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AC6C" w14:textId="7A98CED0" w:rsidR="00115EA2" w:rsidRDefault="00115EA2" w:rsidP="0072129C">
      <w:pPr>
        <w:pStyle w:val="Heading1"/>
      </w:pPr>
      <w:bookmarkStart w:id="0" w:name="_Toc400361362"/>
      <w:bookmarkStart w:id="1" w:name="_Toc443397153"/>
      <w:bookmarkStart w:id="2" w:name="_Toc357771638"/>
      <w:bookmarkStart w:id="3" w:name="_Toc346793416"/>
      <w:bookmarkStart w:id="4" w:name="_Toc328122777"/>
      <w:r>
        <w:t>Pupil premium ex</w:t>
      </w:r>
      <w:r w:rsidR="00B16747">
        <w:t xml:space="preserve">ample </w:t>
      </w:r>
      <w:r w:rsidR="003952AF">
        <w:t>statement</w:t>
      </w:r>
      <w:r w:rsidR="001139C3">
        <w:t xml:space="preserve"> </w:t>
      </w:r>
      <w:r w:rsidR="00823613">
        <w:t>(</w:t>
      </w:r>
      <w:r w:rsidR="001139C3">
        <w:t>primary</w:t>
      </w:r>
      <w:r w:rsidR="00823613">
        <w:t>)</w:t>
      </w:r>
    </w:p>
    <w:p w14:paraId="33DC5C40" w14:textId="4FB76AEA" w:rsidR="003D7A88" w:rsidRPr="001F7754" w:rsidRDefault="0037207C" w:rsidP="0072129C">
      <w:r w:rsidRPr="001F7754">
        <w:t xml:space="preserve">The pupil premium statement </w:t>
      </w:r>
      <w:r w:rsidR="00094CFA" w:rsidRPr="001F7754">
        <w:t xml:space="preserve">below </w:t>
      </w:r>
      <w:r w:rsidRPr="001F7754">
        <w:t>is</w:t>
      </w:r>
      <w:r w:rsidR="00C21178" w:rsidRPr="001F7754">
        <w:t xml:space="preserve"> </w:t>
      </w:r>
      <w:r w:rsidR="003F3E67" w:rsidRPr="001F7754">
        <w:t>an example</w:t>
      </w:r>
      <w:r w:rsidR="00094CFA" w:rsidRPr="001F7754">
        <w:t>, created for</w:t>
      </w:r>
      <w:r w:rsidR="000E5FEF" w:rsidRPr="001F7754">
        <w:t xml:space="preserve"> a fictitious </w:t>
      </w:r>
      <w:r w:rsidR="00216E7C" w:rsidRPr="001F7754">
        <w:t xml:space="preserve">primary </w:t>
      </w:r>
      <w:r w:rsidR="000E5FEF" w:rsidRPr="001F7754">
        <w:t xml:space="preserve">school. </w:t>
      </w:r>
      <w:r w:rsidR="003F3E67" w:rsidRPr="001F7754">
        <w:t>It</w:t>
      </w:r>
      <w:r w:rsidR="00E06B00" w:rsidRPr="001F7754">
        <w:t>s purpose</w:t>
      </w:r>
      <w:r w:rsidR="00C21178" w:rsidRPr="001F7754">
        <w:t xml:space="preserve"> </w:t>
      </w:r>
      <w:r w:rsidR="00E06B00" w:rsidRPr="001F7754">
        <w:t xml:space="preserve">is </w:t>
      </w:r>
      <w:r w:rsidR="00C21178" w:rsidRPr="001F7754">
        <w:t xml:space="preserve">to help you </w:t>
      </w:r>
      <w:r w:rsidR="0039311E" w:rsidRPr="001F7754">
        <w:t>populate</w:t>
      </w:r>
      <w:r w:rsidR="00C21178" w:rsidRPr="001F7754">
        <w:t xml:space="preserve"> the </w:t>
      </w:r>
      <w:hyperlink r:id="rId11" w:history="1">
        <w:r w:rsidR="00094CFA" w:rsidRPr="001F7754">
          <w:rPr>
            <w:rStyle w:val="Hyperlink"/>
          </w:rPr>
          <w:t xml:space="preserve">DfE </w:t>
        </w:r>
        <w:r w:rsidR="00C21178" w:rsidRPr="001F7754">
          <w:rPr>
            <w:rStyle w:val="Hyperlink"/>
          </w:rPr>
          <w:t>pupil premium</w:t>
        </w:r>
        <w:r w:rsidR="00E37367" w:rsidRPr="001F7754">
          <w:rPr>
            <w:rStyle w:val="Hyperlink"/>
          </w:rPr>
          <w:t xml:space="preserve"> strategy statement</w:t>
        </w:r>
        <w:r w:rsidR="00C21178" w:rsidRPr="001F7754">
          <w:rPr>
            <w:rStyle w:val="Hyperlink"/>
          </w:rPr>
          <w:t xml:space="preserve"> template</w:t>
        </w:r>
      </w:hyperlink>
      <w:r w:rsidR="00F23410" w:rsidRPr="001F7754">
        <w:t xml:space="preserve">. All schools </w:t>
      </w:r>
      <w:r w:rsidR="008C2D1D" w:rsidRPr="001F7754">
        <w:t xml:space="preserve">that receive </w:t>
      </w:r>
      <w:r w:rsidR="00C26449" w:rsidRPr="001F7754">
        <w:t xml:space="preserve">pupil premium (and recovery premium) </w:t>
      </w:r>
      <w:r w:rsidR="00F23410" w:rsidRPr="001F7754">
        <w:t>are required to</w:t>
      </w:r>
      <w:r w:rsidR="004473BC" w:rsidRPr="001F7754">
        <w:t xml:space="preserve"> complete and publish </w:t>
      </w:r>
      <w:r w:rsidR="00A41A4F">
        <w:t>a</w:t>
      </w:r>
      <w:r w:rsidR="004473BC" w:rsidRPr="001F7754">
        <w:t xml:space="preserve"> s</w:t>
      </w:r>
      <w:r w:rsidR="00094CFA" w:rsidRPr="001F7754">
        <w:t>tatement on their school website by 31 December</w:t>
      </w:r>
      <w:r w:rsidR="00A41A4F">
        <w:t xml:space="preserve"> each year</w:t>
      </w:r>
      <w:r w:rsidR="00F06453" w:rsidRPr="001F7754">
        <w:t xml:space="preserve">, using the </w:t>
      </w:r>
      <w:r w:rsidR="00CC4069" w:rsidRPr="001F7754">
        <w:t xml:space="preserve">above </w:t>
      </w:r>
      <w:r w:rsidR="00F06453" w:rsidRPr="001F7754">
        <w:t>template</w:t>
      </w:r>
      <w:r w:rsidR="00094CFA" w:rsidRPr="001F7754">
        <w:t>.</w:t>
      </w:r>
    </w:p>
    <w:p w14:paraId="7EDF52F8" w14:textId="11EA8777" w:rsidR="00791ADC" w:rsidRPr="001F7754" w:rsidRDefault="00791ADC" w:rsidP="0072129C">
      <w:pPr>
        <w:rPr>
          <w:bCs/>
          <w:color w:val="auto"/>
        </w:rPr>
      </w:pPr>
      <w:r w:rsidRPr="001F7754">
        <w:rPr>
          <w:bCs/>
          <w:color w:val="auto"/>
        </w:rPr>
        <w:t>Before completing th</w:t>
      </w:r>
      <w:r w:rsidR="00626FA8" w:rsidRPr="001F7754">
        <w:rPr>
          <w:bCs/>
          <w:color w:val="auto"/>
        </w:rPr>
        <w:t>e</w:t>
      </w:r>
      <w:r w:rsidRPr="001F7754">
        <w:rPr>
          <w:bCs/>
          <w:color w:val="auto"/>
        </w:rPr>
        <w:t xml:space="preserve"> template, read the Education Endowment Foundation’s (EEF’s) </w:t>
      </w:r>
      <w:r w:rsidR="00CB2941" w:rsidRPr="001F7754">
        <w:rPr>
          <w:bCs/>
          <w:color w:val="auto"/>
        </w:rPr>
        <w:t xml:space="preserve">suite of resources </w:t>
      </w:r>
      <w:r w:rsidRPr="001F7754">
        <w:rPr>
          <w:bCs/>
          <w:color w:val="auto"/>
        </w:rPr>
        <w:t xml:space="preserve">on </w:t>
      </w:r>
      <w:hyperlink r:id="rId12" w:history="1">
        <w:r w:rsidRPr="001F7754">
          <w:rPr>
            <w:rStyle w:val="Hyperlink"/>
          </w:rPr>
          <w:t>using your pupil premium funding effectively</w:t>
        </w:r>
      </w:hyperlink>
      <w:r w:rsidRPr="001F7754">
        <w:rPr>
          <w:bCs/>
          <w:color w:val="auto"/>
        </w:rPr>
        <w:t xml:space="preserve"> and DfE’s </w:t>
      </w:r>
      <w:hyperlink r:id="rId13" w:history="1">
        <w:r w:rsidRPr="001F7754">
          <w:rPr>
            <w:rStyle w:val="Hyperlink"/>
          </w:rPr>
          <w:t>using pupil premium guidance</w:t>
        </w:r>
      </w:hyperlink>
      <w:r w:rsidRPr="001F7754">
        <w:rPr>
          <w:bCs/>
          <w:color w:val="auto"/>
        </w:rPr>
        <w:t>, which includes the ‘menu of approaches’. It is for school leaders to decide what activity to spend their pupil premium (and recovery premium) on, within the framework set out by the menu.</w:t>
      </w:r>
    </w:p>
    <w:p w14:paraId="2CB56AF0" w14:textId="2A1E81AC" w:rsidR="00FB517D" w:rsidRPr="001F7754" w:rsidRDefault="003D7A88" w:rsidP="0072129C">
      <w:pPr>
        <w:rPr>
          <w:rFonts w:cs="Arial"/>
          <w:color w:val="0B0C0C"/>
          <w:shd w:val="clear" w:color="auto" w:fill="FFFFFF"/>
        </w:rPr>
      </w:pPr>
      <w:r w:rsidRPr="001F7754">
        <w:t>Th</w:t>
      </w:r>
      <w:r w:rsidR="00BC6DD8" w:rsidRPr="001F7754">
        <w:t>is</w:t>
      </w:r>
      <w:r w:rsidRPr="001F7754">
        <w:t xml:space="preserve"> example</w:t>
      </w:r>
      <w:r w:rsidR="00E86943" w:rsidRPr="001F7754">
        <w:t xml:space="preserve"> statement</w:t>
      </w:r>
      <w:r w:rsidRPr="001F7754">
        <w:t xml:space="preserve"> is not intended to </w:t>
      </w:r>
      <w:r w:rsidR="00282DC2" w:rsidRPr="001F7754">
        <w:t xml:space="preserve">demonstrate any expectations </w:t>
      </w:r>
      <w:r w:rsidR="00FB517D" w:rsidRPr="001F7754">
        <w:t>regarding:</w:t>
      </w:r>
    </w:p>
    <w:p w14:paraId="0B09B5CC" w14:textId="77777777" w:rsidR="00A53027" w:rsidRPr="001F7754" w:rsidRDefault="00FB517D" w:rsidP="0072129C">
      <w:pPr>
        <w:pStyle w:val="ListParagraph"/>
        <w:numPr>
          <w:ilvl w:val="0"/>
          <w:numId w:val="27"/>
        </w:numPr>
      </w:pPr>
      <w:r w:rsidRPr="001F7754">
        <w:t xml:space="preserve">The length of your statement </w:t>
      </w:r>
    </w:p>
    <w:p w14:paraId="2E5BA7D9" w14:textId="2CE3306A" w:rsidR="00FB517D" w:rsidRPr="001F7754" w:rsidRDefault="00A53027" w:rsidP="0072129C">
      <w:pPr>
        <w:pStyle w:val="ListParagraph"/>
        <w:numPr>
          <w:ilvl w:val="0"/>
          <w:numId w:val="27"/>
        </w:numPr>
      </w:pPr>
      <w:r w:rsidRPr="001F7754">
        <w:t>The</w:t>
      </w:r>
      <w:r w:rsidR="00282DC2" w:rsidRPr="001F7754">
        <w:t xml:space="preserve"> volume</w:t>
      </w:r>
      <w:r w:rsidR="008A6056" w:rsidRPr="001F7754">
        <w:t xml:space="preserve"> </w:t>
      </w:r>
      <w:r w:rsidR="00FB517D" w:rsidRPr="001F7754">
        <w:t xml:space="preserve">and </w:t>
      </w:r>
      <w:r w:rsidR="007E6596" w:rsidRPr="001F7754">
        <w:t>type</w:t>
      </w:r>
      <w:r w:rsidR="00282DC2" w:rsidRPr="001F7754">
        <w:t xml:space="preserve"> of activity</w:t>
      </w:r>
      <w:r w:rsidR="007E6596" w:rsidRPr="001F7754">
        <w:t xml:space="preserve"> that </w:t>
      </w:r>
      <w:r w:rsidR="00DB1A52" w:rsidRPr="001F7754">
        <w:t>you</w:t>
      </w:r>
      <w:r w:rsidR="007E6596" w:rsidRPr="001F7754">
        <w:t xml:space="preserve"> </w:t>
      </w:r>
      <w:r w:rsidR="00DD7DE5" w:rsidRPr="001F7754">
        <w:t xml:space="preserve">spend </w:t>
      </w:r>
      <w:r w:rsidR="00643164" w:rsidRPr="001F7754">
        <w:t>your funding on</w:t>
      </w:r>
    </w:p>
    <w:p w14:paraId="28559B7D" w14:textId="763BC0B8" w:rsidR="00935A9F" w:rsidRPr="001F7754" w:rsidRDefault="00FB517D" w:rsidP="0072129C">
      <w:pPr>
        <w:pStyle w:val="ListParagraph"/>
        <w:numPr>
          <w:ilvl w:val="0"/>
          <w:numId w:val="27"/>
        </w:numPr>
      </w:pPr>
      <w:r w:rsidRPr="001F7754">
        <w:t>T</w:t>
      </w:r>
      <w:r w:rsidR="000613A6" w:rsidRPr="001F7754">
        <w:t xml:space="preserve">he </w:t>
      </w:r>
      <w:r w:rsidR="00182B1B" w:rsidRPr="001F7754">
        <w:t>external providers you use</w:t>
      </w:r>
      <w:r w:rsidR="0040079F" w:rsidRPr="001F7754">
        <w:t>,</w:t>
      </w:r>
      <w:r w:rsidR="000613A6" w:rsidRPr="001F7754">
        <w:t xml:space="preserve"> </w:t>
      </w:r>
      <w:r w:rsidR="006209AB" w:rsidRPr="001F7754">
        <w:t xml:space="preserve">which is why there are references to ‘purchase of a programme’ rather than </w:t>
      </w:r>
      <w:r w:rsidR="00935A9F" w:rsidRPr="001F7754">
        <w:t>the name of</w:t>
      </w:r>
      <w:r w:rsidR="006209AB" w:rsidRPr="001F7754">
        <w:t xml:space="preserve"> </w:t>
      </w:r>
      <w:r w:rsidR="00935A9F" w:rsidRPr="001F7754">
        <w:t>a</w:t>
      </w:r>
      <w:r w:rsidR="006209AB" w:rsidRPr="001F7754">
        <w:t xml:space="preserve"> provider (</w:t>
      </w:r>
      <w:r w:rsidR="00935A9F" w:rsidRPr="001F7754">
        <w:t xml:space="preserve">you should state the name </w:t>
      </w:r>
      <w:r w:rsidR="00C33C97" w:rsidRPr="001F7754">
        <w:t xml:space="preserve">of any external providers </w:t>
      </w:r>
      <w:r w:rsidR="00935A9F" w:rsidRPr="001F7754">
        <w:t>in</w:t>
      </w:r>
      <w:r w:rsidR="006209AB" w:rsidRPr="001F7754">
        <w:t xml:space="preserve"> your statement)</w:t>
      </w:r>
    </w:p>
    <w:p w14:paraId="724F1593" w14:textId="7FAD87DC" w:rsidR="000A506E" w:rsidRPr="001F7754" w:rsidRDefault="00935A9F" w:rsidP="0072129C">
      <w:pPr>
        <w:pStyle w:val="ListParagraph"/>
        <w:numPr>
          <w:ilvl w:val="0"/>
          <w:numId w:val="27"/>
        </w:numPr>
        <w:spacing w:after="360"/>
        <w:ind w:left="714" w:hanging="357"/>
      </w:pPr>
      <w:r w:rsidRPr="001F7754">
        <w:t>T</w:t>
      </w:r>
      <w:r w:rsidR="000613A6" w:rsidRPr="001F7754">
        <w:t xml:space="preserve">he targets </w:t>
      </w:r>
      <w:r w:rsidR="00DB1A52" w:rsidRPr="001F7754">
        <w:t>you</w:t>
      </w:r>
      <w:r w:rsidR="000613A6" w:rsidRPr="001F7754">
        <w:t xml:space="preserve"> </w:t>
      </w:r>
      <w:r w:rsidR="004972D5" w:rsidRPr="001F7754">
        <w:t>should set</w:t>
      </w:r>
      <w:r w:rsidR="009722DC" w:rsidRPr="001F7754">
        <w:t xml:space="preserve"> or outcomes to be achieved</w:t>
      </w:r>
      <w:r w:rsidR="00F23EE2" w:rsidRPr="001F7754">
        <w:t xml:space="preserve">. </w:t>
      </w:r>
      <w:r w:rsidR="00C36AF3" w:rsidRPr="001F7754">
        <w:t>For the purposes of this example,</w:t>
      </w:r>
      <w:r w:rsidR="004C7ADD" w:rsidRPr="001F7754">
        <w:t xml:space="preserve"> </w:t>
      </w:r>
      <w:r w:rsidR="007168B2" w:rsidRPr="001F7754">
        <w:t xml:space="preserve">‘X’ and </w:t>
      </w:r>
      <w:r w:rsidR="00664323" w:rsidRPr="001F7754">
        <w:t>‘X – Y’</w:t>
      </w:r>
      <w:r w:rsidR="00BE3349" w:rsidRPr="001F7754">
        <w:t xml:space="preserve"> </w:t>
      </w:r>
      <w:r w:rsidR="00FE7581" w:rsidRPr="001F7754">
        <w:t>(for a range)</w:t>
      </w:r>
      <w:r w:rsidR="00664323" w:rsidRPr="001F7754">
        <w:t xml:space="preserve"> have been used</w:t>
      </w:r>
      <w:r w:rsidR="00FE7581" w:rsidRPr="001F7754">
        <w:t xml:space="preserve"> in place of specific </w:t>
      </w:r>
      <w:proofErr w:type="gramStart"/>
      <w:r w:rsidR="00FE7581" w:rsidRPr="001F7754">
        <w:t>figures</w:t>
      </w:r>
      <w:r w:rsidR="009C1F9C" w:rsidRPr="001F7754">
        <w:t xml:space="preserve"> </w:t>
      </w:r>
      <w:r w:rsidR="00C36AF3" w:rsidRPr="001F7754">
        <w:t xml:space="preserve"> </w:t>
      </w:r>
      <w:r w:rsidR="00B02642" w:rsidRPr="001F7754">
        <w:t>and</w:t>
      </w:r>
      <w:proofErr w:type="gramEnd"/>
      <w:r w:rsidR="00B02642" w:rsidRPr="001F7754">
        <w:t xml:space="preserve"> </w:t>
      </w:r>
      <w:r w:rsidR="00C36AF3" w:rsidRPr="001F7754">
        <w:t>the Outcom</w:t>
      </w:r>
      <w:r w:rsidR="00147B65" w:rsidRPr="001F7754">
        <w:t xml:space="preserve">es section </w:t>
      </w:r>
      <w:r w:rsidR="00653D49" w:rsidRPr="001F7754">
        <w:t xml:space="preserve">demonstrates the type of information </w:t>
      </w:r>
      <w:r w:rsidR="006C567D" w:rsidRPr="001F7754">
        <w:t>to include, without giving specific details.</w:t>
      </w:r>
    </w:p>
    <w:p w14:paraId="69477377" w14:textId="77777777" w:rsidR="00C86D46" w:rsidRPr="001F7754" w:rsidRDefault="00C86D46" w:rsidP="0072129C">
      <w:pPr>
        <w:spacing w:before="240" w:after="120"/>
        <w:rPr>
          <w:b/>
          <w:bCs/>
        </w:rPr>
      </w:pPr>
      <w:r w:rsidRPr="001F7754">
        <w:rPr>
          <w:b/>
          <w:bCs/>
        </w:rPr>
        <w:t>Referring to evidence</w:t>
      </w:r>
    </w:p>
    <w:p w14:paraId="752584C1" w14:textId="03A31EA1" w:rsidR="00C86D46" w:rsidRPr="001F7754" w:rsidRDefault="00C86D46" w:rsidP="0072129C">
      <w:r w:rsidRPr="001F7754">
        <w:t xml:space="preserve">As per the pupil premium </w:t>
      </w:r>
      <w:r w:rsidR="00163417" w:rsidRPr="001F7754">
        <w:t xml:space="preserve">(and recovery premium) </w:t>
      </w:r>
      <w:r w:rsidRPr="001F7754">
        <w:t>conditions of grant, you must draw on evidence of effective practice in your decision-making and reference this within your school’s statement. You do not need to cite every piece of evidence you have referred to.</w:t>
      </w:r>
    </w:p>
    <w:p w14:paraId="2EBE9B5D" w14:textId="08ADF8A2" w:rsidR="00C86D46" w:rsidRPr="001F7754" w:rsidRDefault="00C86D46" w:rsidP="0072129C">
      <w:pPr>
        <w:spacing w:after="360"/>
      </w:pPr>
      <w:r w:rsidRPr="001F7754">
        <w:t>The evidence cited in this example is primarily from the EEF, as the What Works Centre for educational achievement</w:t>
      </w:r>
      <w:r w:rsidR="00E86E3B" w:rsidRPr="001F7754">
        <w:t>,</w:t>
      </w:r>
      <w:r w:rsidR="0028435F" w:rsidRPr="001F7754">
        <w:t xml:space="preserve"> but</w:t>
      </w:r>
      <w:r w:rsidR="0026559B" w:rsidRPr="001F7754">
        <w:t xml:space="preserve"> </w:t>
      </w:r>
      <w:r w:rsidR="00E86E3B" w:rsidRPr="001F7754">
        <w:t xml:space="preserve">you </w:t>
      </w:r>
      <w:r w:rsidR="0026559B" w:rsidRPr="001F7754">
        <w:t>can draw on additional</w:t>
      </w:r>
      <w:r w:rsidRPr="001F7754">
        <w:t xml:space="preserve"> </w:t>
      </w:r>
      <w:r w:rsidR="00756EDD" w:rsidRPr="001F7754">
        <w:t>sources</w:t>
      </w:r>
      <w:r w:rsidRPr="001F7754">
        <w:t xml:space="preserve"> of evidence to support your decision-making – you should satisfy yourself that it is </w:t>
      </w:r>
      <w:r w:rsidR="00C42807" w:rsidRPr="001F7754">
        <w:t>strong</w:t>
      </w:r>
      <w:r w:rsidRPr="001F7754">
        <w:t xml:space="preserve"> </w:t>
      </w:r>
      <w:r w:rsidR="00C475BA" w:rsidRPr="001F7754">
        <w:t xml:space="preserve">evidence </w:t>
      </w:r>
      <w:r w:rsidRPr="001F7754">
        <w:t xml:space="preserve">and applicable to your school and pupils.  </w:t>
      </w:r>
    </w:p>
    <w:p w14:paraId="1D0B880F" w14:textId="77777777" w:rsidR="00FC203E" w:rsidRPr="001F7754" w:rsidRDefault="00FC203E" w:rsidP="0072129C">
      <w:pPr>
        <w:spacing w:before="120" w:after="120"/>
        <w:rPr>
          <w:b/>
          <w:bCs/>
          <w:color w:val="auto"/>
          <w:sz w:val="22"/>
          <w:szCs w:val="22"/>
        </w:rPr>
      </w:pPr>
      <w:r w:rsidRPr="001F7754">
        <w:rPr>
          <w:b/>
          <w:bCs/>
          <w:color w:val="auto"/>
        </w:rPr>
        <w:t>Funding allocation and pupil eligibility figures</w:t>
      </w:r>
    </w:p>
    <w:p w14:paraId="73530CFF" w14:textId="3C8CF498" w:rsidR="00FC203E" w:rsidRPr="001F7754" w:rsidRDefault="00FC203E" w:rsidP="0072129C">
      <w:pPr>
        <w:spacing w:before="120"/>
        <w:rPr>
          <w:color w:val="auto"/>
        </w:rPr>
      </w:pPr>
      <w:r w:rsidRPr="001F7754">
        <w:rPr>
          <w:color w:val="auto"/>
        </w:rPr>
        <w:t xml:space="preserve">Where you are required to enter the amount of </w:t>
      </w:r>
      <w:r w:rsidR="00BA09A4" w:rsidRPr="001F7754">
        <w:rPr>
          <w:color w:val="auto"/>
        </w:rPr>
        <w:t xml:space="preserve">pupil premium </w:t>
      </w:r>
      <w:r w:rsidRPr="001F7754">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3C0CEF23" w14:textId="0829A09E" w:rsidR="007B48FF" w:rsidRPr="001F7754" w:rsidRDefault="00FC203E" w:rsidP="0072129C">
      <w:r w:rsidRPr="001F7754">
        <w:rPr>
          <w:color w:val="auto"/>
        </w:rPr>
        <w:t xml:space="preserve">Where you are required to state the </w:t>
      </w:r>
      <w:r w:rsidR="00D5566B" w:rsidRPr="001F7754">
        <w:rPr>
          <w:color w:val="auto"/>
        </w:rPr>
        <w:t>percentage</w:t>
      </w:r>
      <w:r w:rsidRPr="001F7754">
        <w:rPr>
          <w:color w:val="auto"/>
        </w:rPr>
        <w:t xml:space="preserve"> of pupils eligible for pupil premium, you should provide the figure you have at the time you complete your statement.</w:t>
      </w:r>
    </w:p>
    <w:p w14:paraId="2A7D54B1" w14:textId="3149D715" w:rsidR="00E66558" w:rsidRDefault="009D71E8" w:rsidP="0072129C">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A60F84" w:rsidRPr="00E72993">
        <w:rPr>
          <w:i/>
          <w:iCs/>
        </w:rPr>
        <w:t>i</w:t>
      </w:r>
      <w:r w:rsidR="0066364C" w:rsidRPr="00E72993">
        <w:rPr>
          <w:i/>
          <w:iCs/>
        </w:rPr>
        <w:t>nsert school name</w:t>
      </w:r>
      <w:r w:rsidR="0066364C">
        <w:t>]</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C191CF7" w:rsidR="00E66558" w:rsidRPr="00E27862" w:rsidRDefault="00755D22" w:rsidP="0072129C">
            <w:pPr>
              <w:pStyle w:val="TableRow"/>
              <w:rPr>
                <w:color w:val="auto"/>
              </w:rPr>
            </w:pPr>
            <w:r w:rsidRPr="00E27862">
              <w:rPr>
                <w:color w:val="auto"/>
              </w:rPr>
              <w:t>360</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0ACB58" w:rsidR="00E66558" w:rsidRPr="00E27862" w:rsidRDefault="00755D22" w:rsidP="0072129C">
            <w:pPr>
              <w:pStyle w:val="TableRow"/>
              <w:rPr>
                <w:color w:val="auto"/>
              </w:rPr>
            </w:pPr>
            <w:r w:rsidRPr="00E27862">
              <w:rPr>
                <w:color w:val="auto"/>
              </w:rPr>
              <w:t>25%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46CC33D"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3810EDC8" w:rsidR="00285516" w:rsidRPr="00E27862" w:rsidRDefault="00755D22" w:rsidP="0072129C">
            <w:pPr>
              <w:pStyle w:val="TableRow"/>
              <w:rPr>
                <w:color w:val="auto"/>
              </w:rPr>
            </w:pPr>
            <w:r w:rsidRPr="00E27862">
              <w:rPr>
                <w:color w:val="auto"/>
              </w:rPr>
              <w:t>202</w:t>
            </w:r>
            <w:r w:rsidR="00C83332">
              <w:rPr>
                <w:color w:val="auto"/>
              </w:rPr>
              <w:t>2</w:t>
            </w:r>
            <w:r w:rsidR="003061EC" w:rsidRPr="00E27862">
              <w:rPr>
                <w:color w:val="auto"/>
              </w:rPr>
              <w:t>/</w:t>
            </w:r>
            <w:r w:rsidR="00285516" w:rsidRPr="00E27862">
              <w:rPr>
                <w:color w:val="auto"/>
              </w:rPr>
              <w:t>202</w:t>
            </w:r>
            <w:r w:rsidR="00C83332">
              <w:rPr>
                <w:color w:val="auto"/>
              </w:rPr>
              <w:t>3</w:t>
            </w:r>
            <w:r w:rsidR="00285516" w:rsidRPr="00E27862">
              <w:rPr>
                <w:color w:val="auto"/>
              </w:rPr>
              <w:t xml:space="preserve">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3EE4B6C" w:rsidR="00E66558" w:rsidRPr="00E27862" w:rsidRDefault="00772D78" w:rsidP="0072129C">
            <w:pPr>
              <w:pStyle w:val="TableRow"/>
              <w:rPr>
                <w:color w:val="auto"/>
              </w:rPr>
            </w:pPr>
            <w:r w:rsidRPr="00E27862">
              <w:rPr>
                <w:color w:val="auto"/>
              </w:rPr>
              <w:t>Dece</w:t>
            </w:r>
            <w:r w:rsidR="00755D22" w:rsidRPr="00E27862">
              <w:rPr>
                <w:color w:val="auto"/>
              </w:rPr>
              <w:t>mber 202</w:t>
            </w:r>
            <w:r w:rsidR="00C83332">
              <w:rPr>
                <w:color w:val="auto"/>
              </w:rPr>
              <w:t>3</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BB3045" w:rsidR="00E66558" w:rsidRPr="00E27862" w:rsidRDefault="0042658F" w:rsidP="0072129C">
            <w:pPr>
              <w:pStyle w:val="TableRow"/>
              <w:rPr>
                <w:color w:val="auto"/>
              </w:rPr>
            </w:pPr>
            <w:r>
              <w:rPr>
                <w:color w:val="auto"/>
              </w:rPr>
              <w:t xml:space="preserve">June </w:t>
            </w:r>
            <w:r w:rsidR="005D0176" w:rsidRPr="00E27862">
              <w:rPr>
                <w:color w:val="auto"/>
              </w:rPr>
              <w:t>202</w:t>
            </w:r>
            <w:r w:rsidR="00C83332">
              <w:rPr>
                <w:color w:val="auto"/>
              </w:rPr>
              <w:t>4</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F49AD67" w:rsidR="00E66558" w:rsidRPr="00E27862" w:rsidRDefault="00D2566F" w:rsidP="0072129C">
            <w:pPr>
              <w:pStyle w:val="TableRow"/>
              <w:rPr>
                <w:color w:val="auto"/>
              </w:rPr>
            </w:pPr>
            <w:r w:rsidRPr="0066364C">
              <w:rPr>
                <w:i/>
                <w:iCs/>
                <w:color w:val="auto"/>
              </w:rPr>
              <w:t>name</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5BCA9C0" w:rsidR="00E66558" w:rsidRPr="00E27862" w:rsidRDefault="00D2566F" w:rsidP="0072129C">
            <w:pPr>
              <w:pStyle w:val="TableRow"/>
              <w:rPr>
                <w:color w:val="auto"/>
              </w:rPr>
            </w:pPr>
            <w:r>
              <w:rPr>
                <w:i/>
                <w:iCs/>
                <w:color w:val="auto"/>
                <w:szCs w:val="28"/>
              </w:rPr>
              <w:t>n</w:t>
            </w:r>
            <w:r w:rsidRPr="0066364C">
              <w:rPr>
                <w:i/>
                <w:iCs/>
                <w:color w:val="auto"/>
                <w:szCs w:val="28"/>
              </w:rPr>
              <w:t>ame</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eputy headteac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5C8D0B2" w:rsidR="00E66558" w:rsidRPr="00E27862" w:rsidRDefault="00C150B7" w:rsidP="0072129C">
            <w:pPr>
              <w:pStyle w:val="TableRow"/>
              <w:rPr>
                <w:color w:val="auto"/>
                <w:szCs w:val="28"/>
              </w:rPr>
            </w:pPr>
            <w:r w:rsidRPr="0066364C">
              <w:rPr>
                <w:i/>
                <w:iCs/>
                <w:color w:val="auto"/>
                <w:szCs w:val="28"/>
              </w:rPr>
              <w:t>n</w:t>
            </w:r>
            <w:r w:rsidR="00D2566F" w:rsidRPr="0066364C">
              <w:rPr>
                <w:i/>
                <w:iCs/>
                <w:color w:val="auto"/>
                <w:szCs w:val="28"/>
              </w:rPr>
              <w:t>ame</w:t>
            </w:r>
            <w:r>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FF0AC45" w:rsidR="00E66558" w:rsidRPr="00E27862" w:rsidRDefault="009D71E8" w:rsidP="0072129C">
            <w:pPr>
              <w:pStyle w:val="TableRow"/>
              <w:rPr>
                <w:color w:val="auto"/>
              </w:rPr>
            </w:pPr>
            <w:r w:rsidRPr="00E27862">
              <w:rPr>
                <w:color w:val="auto"/>
              </w:rPr>
              <w:t>£</w:t>
            </w:r>
            <w:r w:rsidR="004D4265" w:rsidRPr="00E27862">
              <w:rPr>
                <w:color w:val="auto"/>
              </w:rPr>
              <w:t>1</w:t>
            </w:r>
            <w:r w:rsidR="00F26B20" w:rsidRPr="00E27862">
              <w:rPr>
                <w:color w:val="auto"/>
              </w:rPr>
              <w:t>3</w:t>
            </w:r>
            <w:r w:rsidR="004D4265" w:rsidRPr="00E27862">
              <w:rPr>
                <w:color w:val="auto"/>
              </w:rPr>
              <w:t>1</w:t>
            </w:r>
            <w:r w:rsidR="00A665A5" w:rsidRPr="00E27862">
              <w:rPr>
                <w:color w:val="auto"/>
              </w:rPr>
              <w:t>,</w:t>
            </w:r>
            <w:r w:rsidR="00B6442F" w:rsidRPr="00E27862">
              <w:rPr>
                <w:color w:val="auto"/>
              </w:rPr>
              <w:t>7</w:t>
            </w:r>
            <w:r w:rsidR="00A665A5" w:rsidRPr="00E27862">
              <w:rPr>
                <w:color w:val="auto"/>
              </w:rPr>
              <w:t>50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D41354" w:rsidRPr="00CA4D72" w:rsidRDefault="009D71E8" w:rsidP="00AE27D7">
            <w:pPr>
              <w:pStyle w:val="TableRow"/>
              <w:rPr>
                <w:i/>
                <w:iCs/>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96F842A" w:rsidR="00E66558" w:rsidRPr="00E27862" w:rsidRDefault="009D71E8" w:rsidP="0072129C">
            <w:pPr>
              <w:pStyle w:val="TableRow"/>
              <w:rPr>
                <w:color w:val="auto"/>
              </w:rPr>
            </w:pPr>
            <w:r w:rsidRPr="00E27862">
              <w:rPr>
                <w:color w:val="auto"/>
              </w:rPr>
              <w:t>£</w:t>
            </w:r>
            <w:r w:rsidR="00736755" w:rsidRPr="00E27862">
              <w:rPr>
                <w:color w:val="auto"/>
              </w:rPr>
              <w:t>13</w:t>
            </w:r>
            <w:r w:rsidR="00A665A5" w:rsidRPr="00E27862">
              <w:rPr>
                <w:color w:val="auto"/>
              </w:rPr>
              <w:t>,0</w:t>
            </w:r>
            <w:r w:rsidR="00736755" w:rsidRPr="00E27862">
              <w:rPr>
                <w:color w:val="auto"/>
              </w:rPr>
              <w:t>5</w:t>
            </w:r>
            <w:r w:rsidR="00A665A5" w:rsidRPr="00E27862">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72129C">
            <w:pPr>
              <w:pStyle w:val="TableRow"/>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1957B4E" w:rsidR="00E66558" w:rsidRPr="00E27862" w:rsidRDefault="009D71E8" w:rsidP="0072129C">
            <w:pPr>
              <w:pStyle w:val="TableRow"/>
              <w:rPr>
                <w:color w:val="auto"/>
              </w:rPr>
            </w:pPr>
            <w:r w:rsidRPr="00E27862">
              <w:rPr>
                <w:color w:val="auto"/>
              </w:rPr>
              <w:t>£</w:t>
            </w:r>
            <w:r w:rsidR="00B360FA" w:rsidRPr="00E27862">
              <w:rPr>
                <w:color w:val="auto"/>
              </w:rPr>
              <w:t>5</w:t>
            </w:r>
            <w:r w:rsidR="00C40FA9">
              <w:rPr>
                <w:color w:val="auto"/>
              </w:rPr>
              <w:t>,</w:t>
            </w:r>
            <w:r w:rsidR="00B360FA" w:rsidRPr="00E27862">
              <w:rPr>
                <w:color w:val="auto"/>
              </w:rPr>
              <w:t>000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4F3E0FD" w:rsidR="00E66558" w:rsidRPr="00E27862" w:rsidRDefault="009D71E8" w:rsidP="0072129C">
            <w:pPr>
              <w:pStyle w:val="TableRow"/>
              <w:rPr>
                <w:color w:val="auto"/>
              </w:rPr>
            </w:pPr>
            <w:r w:rsidRPr="00E27862">
              <w:rPr>
                <w:color w:val="auto"/>
              </w:rPr>
              <w:t>£</w:t>
            </w:r>
            <w:r w:rsidR="00A665A5" w:rsidRPr="00E27862">
              <w:rPr>
                <w:color w:val="auto"/>
              </w:rPr>
              <w:t>1</w:t>
            </w:r>
            <w:r w:rsidR="00E36458" w:rsidRPr="00E27862">
              <w:rPr>
                <w:color w:val="auto"/>
              </w:rPr>
              <w:t>49</w:t>
            </w:r>
            <w:r w:rsidR="00A665A5" w:rsidRPr="00E27862">
              <w:rPr>
                <w:color w:val="auto"/>
              </w:rPr>
              <w:t>,</w:t>
            </w:r>
            <w:r w:rsidR="00E36458" w:rsidRPr="00E27862">
              <w:rPr>
                <w:color w:val="auto"/>
              </w:rPr>
              <w:t>80</w:t>
            </w:r>
            <w:r w:rsidR="00A665A5" w:rsidRPr="00E27862">
              <w:rPr>
                <w:color w:val="auto"/>
              </w:rPr>
              <w:t>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72129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687B5356" w:rsidR="00B34469" w:rsidRPr="00E27862" w:rsidRDefault="00B34469" w:rsidP="0072129C">
            <w:pPr>
              <w:rPr>
                <w:rFonts w:cs="Arial"/>
                <w:color w:val="auto"/>
              </w:rPr>
            </w:pPr>
            <w:r w:rsidRPr="00E27862">
              <w:rPr>
                <w:rFonts w:cs="Arial"/>
                <w:color w:val="auto"/>
              </w:rPr>
              <w:t>Our strategy is also integral to wider school plans for education recovery</w:t>
            </w:r>
            <w:r w:rsidR="00DE0D73">
              <w:rPr>
                <w:rFonts w:cs="Arial"/>
                <w:color w:val="auto"/>
              </w:rPr>
              <w:t xml:space="preserve"> following the COVID-19 pandemic</w:t>
            </w:r>
            <w:r w:rsidRPr="00E27862">
              <w:rPr>
                <w:rFonts w:cs="Arial"/>
                <w:color w:val="auto"/>
              </w:rPr>
              <w:t>,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7A570E" w:rsidRPr="00E27862">
              <w:rPr>
                <w:rFonts w:cs="Arial"/>
                <w:color w:val="auto"/>
              </w:rPr>
              <w:t xml:space="preserve"> the National Tutoring Programme</w:t>
            </w:r>
            <w:r w:rsidR="006C56E0" w:rsidRPr="00E27862">
              <w:rPr>
                <w:rFonts w:cs="Arial"/>
                <w:color w:val="auto"/>
              </w:rPr>
              <w:t xml:space="preserve"> </w:t>
            </w:r>
            <w:r w:rsidRPr="00E27862">
              <w:rPr>
                <w:rFonts w:cs="Arial"/>
                <w:color w:val="auto"/>
              </w:rPr>
              <w:t xml:space="preserve">for pupils whose education has been worst affected, including non-disadvantaged pupils.    </w:t>
            </w:r>
          </w:p>
          <w:p w14:paraId="65530BF5" w14:textId="60C8669B"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 xml:space="preserve">ensure disadvantaged pupils are challenged in the work that they’re </w:t>
            </w:r>
            <w:proofErr w:type="gramStart"/>
            <w:r w:rsidRPr="00E27862">
              <w:rPr>
                <w:rFonts w:cs="Arial"/>
                <w:iCs/>
                <w:color w:val="auto"/>
                <w:lang w:val="en-US"/>
              </w:rPr>
              <w:t>set</w:t>
            </w:r>
            <w:proofErr w:type="gramEnd"/>
          </w:p>
          <w:p w14:paraId="6E64AF26" w14:textId="77777777" w:rsidR="00C009DA" w:rsidRPr="00E27862" w:rsidRDefault="00C009DA" w:rsidP="0066364C">
            <w:pPr>
              <w:numPr>
                <w:ilvl w:val="0"/>
                <w:numId w:val="15"/>
              </w:numPr>
              <w:autoSpaceDN/>
              <w:contextualSpacing/>
              <w:rPr>
                <w:rFonts w:cs="Arial"/>
                <w:iCs/>
                <w:color w:val="auto"/>
                <w:lang w:val="en-US"/>
              </w:rPr>
            </w:pPr>
            <w:r w:rsidRPr="00E27862">
              <w:rPr>
                <w:rFonts w:cs="Arial"/>
                <w:color w:val="auto"/>
              </w:rPr>
              <w:t xml:space="preserve">act early to intervene at the point need is </w:t>
            </w:r>
            <w:proofErr w:type="gramStart"/>
            <w:r w:rsidRPr="00E27862">
              <w:rPr>
                <w:rFonts w:cs="Arial"/>
                <w:color w:val="auto"/>
              </w:rPr>
              <w:t>identified</w:t>
            </w:r>
            <w:proofErr w:type="gramEnd"/>
          </w:p>
          <w:p w14:paraId="2A7D54E9" w14:textId="28795300"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5AC44390"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66364C">
            <w:pPr>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72129C">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8EE8E" w14:textId="3F5DB00E" w:rsidR="00A04DA9" w:rsidRPr="00234DE0" w:rsidRDefault="5B509BD2" w:rsidP="00B70CBA">
            <w:pPr>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234DE0">
              <w:rPr>
                <w:color w:val="auto"/>
                <w:lang w:val="en-US"/>
              </w:rPr>
              <w:t>dis</w:t>
            </w:r>
            <w:r w:rsidR="5EC57588" w:rsidRPr="00234DE0">
              <w:rPr>
                <w:color w:val="auto"/>
                <w:lang w:val="en-US"/>
              </w:rPr>
              <w:t>advantaged pupils</w:t>
            </w:r>
            <w:r w:rsidR="6C61CAE2" w:rsidRPr="00234DE0">
              <w:rPr>
                <w:color w:val="auto"/>
                <w:lang w:val="en-US"/>
              </w:rPr>
              <w:t xml:space="preserve"> </w:t>
            </w:r>
            <w:r w:rsidR="0F22852E" w:rsidRPr="00234DE0">
              <w:rPr>
                <w:color w:val="auto"/>
                <w:lang w:val="en-US"/>
              </w:rPr>
              <w:t xml:space="preserve">generally </w:t>
            </w:r>
            <w:r w:rsidR="0A9BA0B0" w:rsidRPr="00234DE0">
              <w:rPr>
                <w:color w:val="auto"/>
                <w:lang w:val="en-US"/>
              </w:rPr>
              <w:t xml:space="preserve">have greater difficulties </w:t>
            </w:r>
            <w:proofErr w:type="gramStart"/>
            <w:r w:rsidR="0A9BA0B0" w:rsidRPr="00234DE0">
              <w:rPr>
                <w:color w:val="auto"/>
                <w:lang w:val="en-US"/>
              </w:rPr>
              <w:t>with</w:t>
            </w:r>
            <w:r w:rsidR="5EC57588" w:rsidRPr="00234DE0">
              <w:rPr>
                <w:color w:val="auto"/>
                <w:lang w:val="en-US"/>
              </w:rPr>
              <w:t xml:space="preserve">  read</w:t>
            </w:r>
            <w:r w:rsidR="004668ED" w:rsidRPr="00234DE0">
              <w:rPr>
                <w:color w:val="auto"/>
                <w:lang w:val="en-US"/>
              </w:rPr>
              <w:t>ing</w:t>
            </w:r>
            <w:proofErr w:type="gramEnd"/>
            <w:r w:rsidR="004668ED" w:rsidRPr="00234DE0">
              <w:rPr>
                <w:color w:val="auto"/>
                <w:lang w:val="en-US"/>
              </w:rPr>
              <w:t xml:space="preserve"> than their peer</w:t>
            </w:r>
            <w:r w:rsidR="00EE4118" w:rsidRPr="00234DE0">
              <w:rPr>
                <w:color w:val="auto"/>
                <w:lang w:val="en-US"/>
              </w:rPr>
              <w:t>s</w:t>
            </w:r>
            <w:r w:rsidR="5EC57588" w:rsidRPr="00234DE0">
              <w:rPr>
                <w:color w:val="auto"/>
                <w:lang w:val="en-US"/>
              </w:rPr>
              <w:t>.</w:t>
            </w:r>
            <w:r w:rsidR="5C827F8F" w:rsidRPr="00234DE0">
              <w:rPr>
                <w:color w:val="auto"/>
                <w:lang w:val="en-US"/>
              </w:rPr>
              <w:t xml:space="preserve"> </w:t>
            </w:r>
          </w:p>
          <w:p w14:paraId="2A7D54F4" w14:textId="27FEB6B5" w:rsidR="005D359D" w:rsidRPr="00E27862" w:rsidRDefault="005D359D" w:rsidP="00B70CBA">
            <w:pPr>
              <w:autoSpaceDN/>
              <w:spacing w:before="60" w:after="120" w:line="240" w:lineRule="auto"/>
              <w:ind w:left="57" w:right="57"/>
              <w:rPr>
                <w:color w:val="auto"/>
                <w:lang w:val="en-US"/>
              </w:rPr>
            </w:pPr>
            <w:r w:rsidRPr="00234DE0">
              <w:rPr>
                <w:rFonts w:cs="Arial"/>
                <w:iCs/>
                <w:color w:val="auto"/>
                <w:lang w:val="en-US" w:eastAsia="en-US"/>
              </w:rPr>
              <w:t xml:space="preserve">On entry to Reception class in the last X years, between X - Y% of our disadvantaged pupils arrive below age-related expectations compared to X - Y% of other pupils. This gap </w:t>
            </w:r>
            <w:r w:rsidR="00567ECF" w:rsidRPr="00234DE0">
              <w:rPr>
                <w:rFonts w:cs="Arial"/>
                <w:iCs/>
                <w:color w:val="auto"/>
                <w:lang w:val="en-US" w:eastAsia="en-US"/>
              </w:rPr>
              <w:t xml:space="preserve">narrows but remains </w:t>
            </w:r>
            <w:r w:rsidRPr="00234DE0">
              <w:rPr>
                <w:rFonts w:cs="Arial"/>
                <w:iCs/>
                <w:color w:val="auto"/>
                <w:lang w:val="en-US" w:eastAsia="en-US"/>
              </w:rPr>
              <w:t>s</w:t>
            </w:r>
            <w:r w:rsidR="00567ECF" w:rsidRPr="00234DE0">
              <w:rPr>
                <w:rFonts w:cs="Arial"/>
                <w:iCs/>
                <w:color w:val="auto"/>
                <w:lang w:val="en-US" w:eastAsia="en-US"/>
              </w:rPr>
              <w:t>ignificant</w:t>
            </w:r>
            <w:r w:rsidRPr="00234DE0">
              <w:rPr>
                <w:rFonts w:cs="Arial"/>
                <w:iCs/>
                <w:color w:val="auto"/>
                <w:lang w:val="en-US" w:eastAsia="en-US"/>
              </w:rPr>
              <w:t xml:space="preserve"> to the end of KS2.</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rsidP="0072129C">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4B75A842" w:rsidR="00B85F1E" w:rsidRPr="00E27862" w:rsidRDefault="001C341C" w:rsidP="0066364C">
            <w:pPr>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w:t>
            </w:r>
            <w:proofErr w:type="spellStart"/>
            <w:r w:rsidR="00BB56CA" w:rsidRPr="00E27862">
              <w:rPr>
                <w:iCs/>
                <w:color w:val="auto"/>
                <w:lang w:val="en-US"/>
              </w:rPr>
              <w:t>math</w:t>
            </w:r>
            <w:r w:rsidR="009E5C04" w:rsidRPr="00E27862">
              <w:rPr>
                <w:iCs/>
                <w:color w:val="auto"/>
                <w:lang w:val="en-US"/>
              </w:rPr>
              <w:t>s</w:t>
            </w:r>
            <w:proofErr w:type="spellEnd"/>
            <w:r w:rsidR="00BB56CA" w:rsidRPr="00E27862">
              <w:rPr>
                <w:iCs/>
                <w:color w:val="auto"/>
                <w:lang w:val="en-US"/>
              </w:rPr>
              <w:t xml:space="preserve">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14:paraId="45B362A7" w14:textId="38B47CAE" w:rsidR="00EA0063" w:rsidRPr="00234DE0" w:rsidRDefault="00BB5A4F" w:rsidP="00EA0063">
            <w:pPr>
              <w:autoSpaceDN/>
              <w:spacing w:before="60" w:after="120" w:line="240" w:lineRule="auto"/>
              <w:ind w:left="57" w:right="57"/>
              <w:rPr>
                <w:rFonts w:cs="Arial"/>
                <w:iCs/>
                <w:color w:val="auto"/>
                <w:lang w:val="en-US" w:eastAsia="en-US"/>
              </w:rPr>
            </w:pPr>
            <w:r w:rsidRPr="00E27862">
              <w:rPr>
                <w:rFonts w:cs="Arial"/>
                <w:iCs/>
                <w:color w:val="auto"/>
                <w:lang w:val="en-US" w:eastAsia="en-US"/>
              </w:rPr>
              <w:t>O</w:t>
            </w:r>
            <w:r w:rsidR="00AB4DFD" w:rsidRPr="00E27862">
              <w:rPr>
                <w:rFonts w:cs="Arial"/>
                <w:iCs/>
                <w:color w:val="auto"/>
                <w:lang w:val="en-US" w:eastAsia="en-US"/>
              </w:rPr>
              <w:t xml:space="preserve">n entry to Reception class in the last </w:t>
            </w:r>
            <w:r w:rsidR="00A57F58" w:rsidRPr="00E27862">
              <w:rPr>
                <w:rFonts w:cs="Arial"/>
                <w:iCs/>
                <w:color w:val="auto"/>
                <w:lang w:val="en-US" w:eastAsia="en-US"/>
              </w:rPr>
              <w:t>X</w:t>
            </w:r>
            <w:r w:rsidR="00AB4DFD" w:rsidRPr="00E27862">
              <w:rPr>
                <w:rFonts w:cs="Arial"/>
                <w:iCs/>
                <w:color w:val="auto"/>
                <w:lang w:val="en-US" w:eastAsia="en-US"/>
              </w:rPr>
              <w:t xml:space="preserve"> years</w:t>
            </w:r>
            <w:r w:rsidRPr="00E27862">
              <w:rPr>
                <w:rFonts w:cs="Arial"/>
                <w:iCs/>
                <w:color w:val="auto"/>
                <w:lang w:val="en-US" w:eastAsia="en-US"/>
              </w:rPr>
              <w:t>,</w:t>
            </w:r>
            <w:r w:rsidR="00AB4DFD" w:rsidRPr="00E27862">
              <w:rPr>
                <w:rFonts w:cs="Arial"/>
                <w:iCs/>
                <w:color w:val="auto"/>
                <w:lang w:val="en-US" w:eastAsia="en-US"/>
              </w:rPr>
              <w:t xml:space="preserve"> between X - Y% of our disadvantaged pupils arrive below age-related expectations compared to X - Y% of other pupils. This gap </w:t>
            </w:r>
            <w:r w:rsidR="00D43CEF" w:rsidRPr="00E27862">
              <w:rPr>
                <w:rFonts w:cs="Arial"/>
                <w:iCs/>
                <w:color w:val="auto"/>
                <w:lang w:val="en-US" w:eastAsia="en-US"/>
              </w:rPr>
              <w:t xml:space="preserve">remains steady to the end of </w:t>
            </w:r>
            <w:r w:rsidR="00AB4DFD" w:rsidRPr="00E27862">
              <w:rPr>
                <w:rFonts w:cs="Arial"/>
                <w:iCs/>
                <w:color w:val="auto"/>
                <w:lang w:val="en-US" w:eastAsia="en-US"/>
              </w:rPr>
              <w:t>KS2.</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rsidP="0072129C">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048D2B65" w:rsidR="008532B8" w:rsidRPr="00E27862" w:rsidRDefault="00BF00C6" w:rsidP="0066364C">
            <w:pPr>
              <w:autoSpaceDN/>
              <w:spacing w:before="60" w:after="120" w:line="240" w:lineRule="auto"/>
              <w:ind w:left="57" w:right="57"/>
              <w:rPr>
                <w:rFonts w:cs="Arial"/>
                <w:color w:val="auto"/>
              </w:rPr>
            </w:pPr>
            <w:r w:rsidRPr="00E27862">
              <w:rPr>
                <w:rFonts w:cs="Arial"/>
                <w:iCs/>
                <w:color w:val="auto"/>
              </w:rPr>
              <w:t>Our assessments</w:t>
            </w:r>
            <w:r w:rsidR="004417DE">
              <w:rPr>
                <w:rFonts w:cs="Arial"/>
                <w:iCs/>
                <w:color w:val="auto"/>
              </w:rPr>
              <w:t xml:space="preserve">, </w:t>
            </w:r>
            <w:r w:rsidRPr="00E27862">
              <w:rPr>
                <w:rFonts w:cs="Arial"/>
                <w:iCs/>
                <w:color w:val="auto"/>
              </w:rPr>
              <w:t xml:space="preserve">observations </w:t>
            </w:r>
            <w:r w:rsidR="004417DE">
              <w:rPr>
                <w:rFonts w:cs="Arial"/>
                <w:iCs/>
                <w:color w:val="auto"/>
              </w:rPr>
              <w:t xml:space="preserve">and </w:t>
            </w:r>
            <w:r w:rsidR="00B17B12">
              <w:rPr>
                <w:rFonts w:cs="Arial"/>
                <w:iCs/>
                <w:color w:val="auto"/>
              </w:rPr>
              <w:t xml:space="preserve">discussions with pupils and families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 xml:space="preserve">any of our disadvantaged pupils </w:t>
            </w:r>
            <w:r w:rsidR="00B17B12">
              <w:rPr>
                <w:rFonts w:cs="Arial"/>
                <w:color w:val="auto"/>
              </w:rPr>
              <w:t xml:space="preserve">continues to be affected by the impact </w:t>
            </w:r>
            <w:r w:rsidR="008226F4">
              <w:rPr>
                <w:rFonts w:cs="Arial"/>
                <w:color w:val="auto"/>
              </w:rPr>
              <w:t>of</w:t>
            </w:r>
            <w:r w:rsidRPr="00E27862">
              <w:rPr>
                <w:rFonts w:cs="Arial"/>
                <w:color w:val="auto"/>
              </w:rPr>
              <w:t xml:space="preserve"> </w:t>
            </w:r>
            <w:r w:rsidR="006239A8">
              <w:rPr>
                <w:rFonts w:cs="Arial"/>
                <w:color w:val="auto"/>
              </w:rPr>
              <w:t xml:space="preserve">the </w:t>
            </w:r>
            <w:r w:rsidRPr="00E27862">
              <w:rPr>
                <w:rFonts w:cs="Arial"/>
                <w:color w:val="auto"/>
              </w:rPr>
              <w:t xml:space="preserve">partial school closures </w:t>
            </w:r>
            <w:r w:rsidR="006239A8">
              <w:rPr>
                <w:rFonts w:cs="Arial"/>
                <w:color w:val="auto"/>
              </w:rPr>
              <w:t xml:space="preserve">during the </w:t>
            </w:r>
            <w:r w:rsidR="008226F4">
              <w:rPr>
                <w:rFonts w:cs="Arial"/>
                <w:color w:val="auto"/>
              </w:rPr>
              <w:t xml:space="preserve">COVID-19 </w:t>
            </w:r>
            <w:r w:rsidR="006239A8">
              <w:rPr>
                <w:rFonts w:cs="Arial"/>
                <w:color w:val="auto"/>
              </w:rPr>
              <w:t>pandemic</w:t>
            </w:r>
            <w:r w:rsidR="008226F4">
              <w:rPr>
                <w:rFonts w:cs="Arial"/>
                <w:color w:val="auto"/>
              </w:rPr>
              <w:t>, and</w:t>
            </w:r>
            <w:r w:rsidR="006239A8">
              <w:rPr>
                <w:rFonts w:cs="Arial"/>
                <w:color w:val="auto"/>
              </w:rPr>
              <w:t xml:space="preserve"> </w:t>
            </w:r>
            <w:r w:rsidRPr="00E27862">
              <w:rPr>
                <w:rFonts w:cs="Arial"/>
                <w:color w:val="auto"/>
              </w:rPr>
              <w:t xml:space="preserve">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06ECF1FE" w:rsidR="006E102E" w:rsidRPr="00E27862" w:rsidRDefault="00206549" w:rsidP="0066364C">
            <w:pPr>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w:t>
            </w:r>
            <w:r w:rsidR="001755B6" w:rsidRPr="007072C4">
              <w:rPr>
                <w:rFonts w:cs="Arial"/>
                <w:color w:val="auto"/>
              </w:rPr>
              <w:t>cially in</w:t>
            </w:r>
            <w:r w:rsidR="00D833B9" w:rsidRPr="007072C4">
              <w:rPr>
                <w:rFonts w:cs="Arial"/>
                <w:color w:val="auto"/>
              </w:rPr>
              <w:t xml:space="preserve"> </w:t>
            </w:r>
            <w:r w:rsidR="00C0153C" w:rsidRPr="00C00FA9">
              <w:rPr>
                <w:rFonts w:cs="Arial"/>
                <w:color w:val="auto"/>
              </w:rPr>
              <w:t>reading</w:t>
            </w:r>
            <w:r w:rsidR="00135F6F" w:rsidRPr="00C00FA9">
              <w:rPr>
                <w:rFonts w:cs="Arial"/>
                <w:color w:val="auto"/>
              </w:rPr>
              <w:t>.</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0D2A029D" w:rsidR="00C85B42" w:rsidRPr="00E27862" w:rsidRDefault="00C85B42" w:rsidP="0066364C">
            <w:pPr>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4D5322" w:rsidRPr="00E27862">
              <w:rPr>
                <w:rFonts w:cs="Arial"/>
                <w:iCs/>
                <w:color w:val="auto"/>
                <w:lang w:val="en-US"/>
              </w:rPr>
              <w:t>, notably due to</w:t>
            </w:r>
            <w:r w:rsidR="001D3C80" w:rsidRPr="00E27862">
              <w:rPr>
                <w:rFonts w:cs="Arial"/>
                <w:iCs/>
                <w:color w:val="auto"/>
                <w:lang w:val="en-US"/>
              </w:rPr>
              <w:t xml:space="preserve"> </w:t>
            </w:r>
            <w:r w:rsidR="00EB6DF7" w:rsidRPr="00E27862">
              <w:rPr>
                <w:rFonts w:cs="Arial"/>
                <w:iCs/>
                <w:color w:val="auto"/>
                <w:lang w:val="en-US"/>
              </w:rPr>
              <w:t>bullying</w:t>
            </w:r>
            <w:r w:rsidR="00D13F71" w:rsidRPr="00E27862">
              <w:rPr>
                <w:rFonts w:cs="Arial"/>
                <w:iCs/>
                <w:color w:val="auto"/>
                <w:lang w:val="en-US"/>
              </w:rPr>
              <w:t>,</w:t>
            </w:r>
            <w:r w:rsidR="00EB6DF7" w:rsidRPr="00E27862">
              <w:rPr>
                <w:rFonts w:cs="Arial"/>
                <w:iCs/>
                <w:color w:val="auto"/>
                <w:lang w:val="en-US"/>
              </w:rPr>
              <w:t xml:space="preserve"> 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D1D2F">
              <w:rPr>
                <w:rFonts w:cs="Arial"/>
                <w:iCs/>
                <w:color w:val="auto"/>
                <w:lang w:val="en-US"/>
              </w:rPr>
              <w:t>.</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4CD3AD6F" w:rsidR="00660FD3" w:rsidRPr="00E27862" w:rsidRDefault="00D1500F" w:rsidP="0066364C">
            <w:pPr>
              <w:autoSpaceDN/>
              <w:spacing w:before="60" w:after="120" w:line="240" w:lineRule="auto"/>
              <w:ind w:left="57" w:right="57"/>
              <w:rPr>
                <w:rFonts w:cs="Arial"/>
                <w:color w:val="auto"/>
                <w:lang w:eastAsia="en-US"/>
              </w:rPr>
            </w:pPr>
            <w:r w:rsidRPr="00E27862">
              <w:rPr>
                <w:rFonts w:cs="Arial"/>
                <w:color w:val="auto"/>
                <w:lang w:eastAsia="en-US"/>
              </w:rPr>
              <w:t>Teacher referrals</w:t>
            </w:r>
            <w:r w:rsidR="00BE4E7F" w:rsidRPr="00E27862">
              <w:rPr>
                <w:rFonts w:cs="Arial"/>
                <w:color w:val="auto"/>
                <w:lang w:eastAsia="en-US"/>
              </w:rPr>
              <w:t xml:space="preserve"> for support </w:t>
            </w:r>
            <w:r w:rsidR="005B2C30">
              <w:rPr>
                <w:rFonts w:cs="Arial"/>
                <w:color w:val="auto"/>
                <w:lang w:eastAsia="en-US"/>
              </w:rPr>
              <w:t xml:space="preserve">remain </w:t>
            </w:r>
            <w:r w:rsidR="00B8079B">
              <w:rPr>
                <w:rFonts w:cs="Arial"/>
                <w:color w:val="auto"/>
                <w:lang w:eastAsia="en-US"/>
              </w:rPr>
              <w:t xml:space="preserve">relatively </w:t>
            </w:r>
            <w:r w:rsidR="005B2C30">
              <w:rPr>
                <w:rFonts w:cs="Arial"/>
                <w:color w:val="auto"/>
                <w:lang w:eastAsia="en-US"/>
              </w:rPr>
              <w:t>hig</w:t>
            </w:r>
            <w:r w:rsidR="009E375F">
              <w:rPr>
                <w:rFonts w:cs="Arial"/>
                <w:color w:val="auto"/>
                <w:lang w:eastAsia="en-US"/>
              </w:rPr>
              <w:t>h</w:t>
            </w:r>
            <w:r w:rsidR="00BE4E7F" w:rsidRPr="00E27862">
              <w:rPr>
                <w:rFonts w:cs="Arial"/>
                <w:color w:val="auto"/>
                <w:lang w:eastAsia="en-US"/>
              </w:rPr>
              <w:t xml:space="preserve">. </w:t>
            </w:r>
            <w:r w:rsidR="004611A2" w:rsidRPr="00E27862">
              <w:rPr>
                <w:rFonts w:cs="Arial"/>
                <w:color w:val="auto"/>
                <w:lang w:eastAsia="en-US"/>
              </w:rPr>
              <w:t>X</w:t>
            </w:r>
            <w:r w:rsidR="00C85B42" w:rsidRPr="00E27862">
              <w:rPr>
                <w:rFonts w:cs="Arial"/>
                <w:color w:val="auto"/>
                <w:lang w:eastAsia="en-US"/>
              </w:rPr>
              <w:t xml:space="preserve"> pupils </w:t>
            </w:r>
            <w:r w:rsidR="00316A25" w:rsidRPr="00E27862">
              <w:rPr>
                <w:rFonts w:cs="Arial"/>
                <w:color w:val="auto"/>
                <w:lang w:eastAsia="en-US"/>
              </w:rPr>
              <w:t>(</w:t>
            </w:r>
            <w:r w:rsidR="004611A2" w:rsidRPr="00E27862">
              <w:rPr>
                <w:rFonts w:cs="Arial"/>
                <w:color w:val="auto"/>
                <w:lang w:eastAsia="en-US"/>
              </w:rPr>
              <w:t>X</w:t>
            </w:r>
            <w:r w:rsidR="00316A25" w:rsidRPr="00E27862">
              <w:rPr>
                <w:rFonts w:cs="Arial"/>
                <w:color w:val="auto"/>
                <w:lang w:eastAsia="en-US"/>
              </w:rPr>
              <w:t xml:space="preserve"> of whom are disadvantaged) </w:t>
            </w:r>
            <w:r w:rsidRPr="00E27862">
              <w:rPr>
                <w:rFonts w:cs="Arial"/>
                <w:color w:val="auto"/>
                <w:lang w:eastAsia="en-US"/>
              </w:rPr>
              <w:t>currently require</w:t>
            </w:r>
            <w:r w:rsidR="00C85B42" w:rsidRPr="00E27862">
              <w:rPr>
                <w:rFonts w:cs="Arial"/>
                <w:color w:val="auto"/>
                <w:lang w:eastAsia="en-US"/>
              </w:rPr>
              <w:t xml:space="preserve"> additional support with social and emotional needs, with </w:t>
            </w:r>
            <w:r w:rsidR="00DD4020" w:rsidRPr="00E27862">
              <w:rPr>
                <w:rFonts w:cs="Arial"/>
                <w:color w:val="auto"/>
                <w:lang w:eastAsia="en-US"/>
              </w:rPr>
              <w:t>X</w:t>
            </w:r>
            <w:r w:rsidR="00EF7F5E" w:rsidRPr="00E27862">
              <w:rPr>
                <w:rFonts w:cs="Arial"/>
                <w:color w:val="auto"/>
                <w:lang w:eastAsia="en-US"/>
              </w:rPr>
              <w:t xml:space="preserve"> (</w:t>
            </w:r>
            <w:r w:rsidR="00DD4020" w:rsidRPr="00E27862">
              <w:rPr>
                <w:rFonts w:cs="Arial"/>
                <w:color w:val="auto"/>
                <w:lang w:eastAsia="en-US"/>
              </w:rPr>
              <w:t>X</w:t>
            </w:r>
            <w:r w:rsidR="0065367D" w:rsidRPr="00E27862">
              <w:rPr>
                <w:rFonts w:cs="Arial"/>
                <w:color w:val="auto"/>
                <w:lang w:eastAsia="en-US"/>
              </w:rPr>
              <w:t xml:space="preserve"> of whom are disadvantaged</w:t>
            </w:r>
            <w:r w:rsidR="00311FB0" w:rsidRPr="00E27862">
              <w:rPr>
                <w:rFonts w:cs="Arial"/>
                <w:color w:val="auto"/>
                <w:lang w:eastAsia="en-US"/>
              </w:rPr>
              <w:t>)</w:t>
            </w:r>
            <w:r w:rsidR="00C85B42" w:rsidRPr="00E27862">
              <w:rPr>
                <w:rFonts w:cs="Arial"/>
                <w:color w:val="auto"/>
                <w:lang w:eastAsia="en-US"/>
              </w:rPr>
              <w:t xml:space="preserve"> receiving small group interventions.</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72129C">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77777777" w:rsidR="001502A9" w:rsidRPr="00E27862" w:rsidRDefault="001502A9" w:rsidP="0066364C">
            <w:pPr>
              <w:autoSpaceDN/>
              <w:spacing w:before="60" w:after="120" w:line="240" w:lineRule="auto"/>
              <w:ind w:left="57" w:right="57"/>
              <w:rPr>
                <w:rFonts w:cs="Arial"/>
                <w:iCs/>
                <w:color w:val="auto"/>
                <w:lang w:val="en-US"/>
              </w:rPr>
            </w:pPr>
            <w:r w:rsidRPr="00E27862">
              <w:rPr>
                <w:rFonts w:cs="Arial"/>
                <w:iCs/>
                <w:color w:val="auto"/>
                <w:lang w:val="en-US"/>
              </w:rPr>
              <w:t>Our attendance data over the last X years indicates that attendance among disadvantaged pupils has been between X - Y% lower than for non-disadvantaged pupils.</w:t>
            </w:r>
          </w:p>
          <w:p w14:paraId="24F44499" w14:textId="76339444" w:rsidR="00B92D62" w:rsidRPr="00E27862" w:rsidRDefault="001502A9" w:rsidP="0066364C">
            <w:pPr>
              <w:autoSpaceDN/>
              <w:spacing w:before="60" w:after="120" w:line="240" w:lineRule="auto"/>
              <w:ind w:left="57" w:right="57"/>
              <w:rPr>
                <w:rFonts w:cs="Arial"/>
                <w:iCs/>
                <w:color w:val="auto"/>
                <w:lang w:val="en-US"/>
              </w:rPr>
            </w:pPr>
            <w:r w:rsidRPr="00E27862">
              <w:rPr>
                <w:rFonts w:cs="Arial"/>
                <w:iCs/>
                <w:color w:val="auto"/>
                <w:lang w:val="en-US"/>
              </w:rPr>
              <w:t>X - Y% of disadvantaged pupils have been ‘persistently absent’ compared to X - Y% of their peers during that period. Our assessments and observations indicate that absenteeism is negatively impacting disadvantaged pupils’ progress.</w:t>
            </w:r>
          </w:p>
        </w:tc>
      </w:tr>
    </w:tbl>
    <w:p w14:paraId="2A7D54FF" w14:textId="5B257CEA" w:rsidR="00E66558" w:rsidRDefault="009D71E8" w:rsidP="0072129C">
      <w:pPr>
        <w:pStyle w:val="Heading2"/>
        <w:spacing w:before="600"/>
      </w:pPr>
      <w:r>
        <w:lastRenderedPageBreak/>
        <w:t xml:space="preserve">Intended </w:t>
      </w:r>
      <w:proofErr w:type="gramStart"/>
      <w:r>
        <w:t>outcomes</w:t>
      </w:r>
      <w:proofErr w:type="gramEnd"/>
      <w:r>
        <w:t xml:space="preserve">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E27862" w:rsidRDefault="00E72FF0" w:rsidP="0066364C">
            <w:pPr>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72129C">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2066293" w:rsidR="00A564D2" w:rsidRPr="00E27862" w:rsidRDefault="008933B1" w:rsidP="0072129C">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855619" w:rsidRPr="00E27862">
              <w:rPr>
                <w:rFonts w:cs="Arial"/>
                <w:color w:val="auto"/>
                <w:lang w:eastAsia="en-US"/>
              </w:rPr>
              <w:t>X</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72129C">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3A006BE2" w:rsidR="00BB1AD6" w:rsidRPr="00E27862" w:rsidRDefault="0025127A" w:rsidP="0072129C">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855619" w:rsidRPr="00E27862">
              <w:rPr>
                <w:rStyle w:val="CommentReference"/>
                <w:color w:val="auto"/>
              </w:rPr>
              <w:t>X</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72129C">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6DFEA08C" w14:textId="0445CC6B" w:rsidR="008C5C2B" w:rsidRPr="00E27862" w:rsidRDefault="005D0EED"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622985CB" w:rsidR="00A26FDF" w:rsidRPr="00E27862" w:rsidRDefault="00674B81"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bullying</w:t>
            </w:r>
          </w:p>
          <w:p w14:paraId="0C4D3CFE" w14:textId="5413FDC9" w:rsidR="00B50646" w:rsidRPr="00E27862"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72129C">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2181CE68" w:rsidR="00CC3491" w:rsidRPr="00E27862" w:rsidRDefault="00D439D4" w:rsidP="0066364C">
            <w:pPr>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9782E"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00F725A9" w:rsidRPr="00E27862">
              <w:rPr>
                <w:rFonts w:cs="Arial"/>
                <w:color w:val="auto"/>
              </w:rPr>
              <w:t>demonstrate</w:t>
            </w:r>
            <w:r w:rsidR="001D33A7" w:rsidRPr="00E27862">
              <w:rPr>
                <w:rFonts w:cs="Arial"/>
                <w:color w:val="auto"/>
              </w:rPr>
              <w:t>d</w:t>
            </w:r>
            <w:r w:rsidR="00735E27">
              <w:rPr>
                <w:rFonts w:cs="Arial"/>
                <w:color w:val="auto"/>
              </w:rPr>
              <w:t xml:space="preserve"> by</w:t>
            </w:r>
            <w:r w:rsidR="00CC3491" w:rsidRPr="00E27862">
              <w:rPr>
                <w:rFonts w:cs="Arial"/>
                <w:color w:val="auto"/>
              </w:rPr>
              <w:t>:</w:t>
            </w:r>
          </w:p>
          <w:p w14:paraId="5571B343" w14:textId="4C723E47" w:rsidR="00175C89" w:rsidRPr="00E27862" w:rsidRDefault="001C1224" w:rsidP="0066364C">
            <w:pPr>
              <w:pStyle w:val="ListParagraph"/>
              <w:numPr>
                <w:ilvl w:val="0"/>
                <w:numId w:val="22"/>
              </w:numPr>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w:t>
            </w:r>
            <w:r w:rsidR="00B535A0">
              <w:rPr>
                <w:rFonts w:cs="Arial"/>
                <w:color w:val="auto"/>
              </w:rPr>
              <w:t xml:space="preserve">unauthorised </w:t>
            </w:r>
            <w:r w:rsidRPr="00E27862">
              <w:rPr>
                <w:rFonts w:cs="Arial"/>
                <w:color w:val="auto"/>
              </w:rPr>
              <w:t>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855619" w:rsidRPr="00E27862">
              <w:rPr>
                <w:rFonts w:cs="Arial"/>
                <w:color w:val="auto"/>
              </w:rPr>
              <w:t>X</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F52735" w:rsidRPr="00E27862">
              <w:rPr>
                <w:rFonts w:cs="Arial"/>
                <w:color w:val="auto"/>
              </w:rPr>
              <w:t xml:space="preserve">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7C4301" w:rsidRPr="00E27862">
              <w:rPr>
                <w:rFonts w:cs="Arial"/>
                <w:color w:val="auto"/>
              </w:rPr>
              <w:t>being</w:t>
            </w:r>
            <w:r w:rsidR="00D82037" w:rsidRPr="00E27862">
              <w:rPr>
                <w:rFonts w:cs="Arial"/>
                <w:color w:val="auto"/>
              </w:rPr>
              <w:t xml:space="preserve"> </w:t>
            </w:r>
            <w:r w:rsidR="00052377" w:rsidRPr="00E27862">
              <w:rPr>
                <w:rFonts w:cs="Arial"/>
                <w:color w:val="auto"/>
              </w:rPr>
              <w:t>reduced by X%</w:t>
            </w:r>
            <w:r w:rsidR="00F52735" w:rsidRPr="00E27862">
              <w:rPr>
                <w:rFonts w:cs="Arial"/>
                <w:color w:val="auto"/>
              </w:rPr>
              <w:t>.</w:t>
            </w:r>
          </w:p>
          <w:p w14:paraId="7182EE59" w14:textId="70652843" w:rsidR="002C53A2" w:rsidRPr="00E27862" w:rsidRDefault="00CF52EA" w:rsidP="0066364C">
            <w:pPr>
              <w:pStyle w:val="ListParagraph"/>
              <w:numPr>
                <w:ilvl w:val="0"/>
                <w:numId w:val="22"/>
              </w:numPr>
              <w:autoSpaceDN/>
              <w:spacing w:before="60" w:after="120" w:line="240" w:lineRule="auto"/>
              <w:ind w:left="414" w:right="57" w:hanging="357"/>
              <w:contextualSpacing w:val="0"/>
              <w:rPr>
                <w:rFonts w:cs="Arial"/>
                <w:color w:val="auto"/>
              </w:rPr>
            </w:pPr>
            <w:r w:rsidRPr="00E27862">
              <w:rPr>
                <w:rFonts w:cs="Arial"/>
                <w:color w:val="auto"/>
              </w:rPr>
              <w:t>the percentage of all pupils who are persistently absent being below X% and the figure among disadvantaged pupils being no more than X% lower than their peers.</w:t>
            </w: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04CF3ECC" w:rsidR="00E66558" w:rsidRPr="00750C33" w:rsidRDefault="009D71E8" w:rsidP="0072129C">
      <w:pPr>
        <w:rPr>
          <w:color w:val="0070C0"/>
        </w:rPr>
      </w:pPr>
      <w:r>
        <w:t xml:space="preserve">Budgeted cost: </w:t>
      </w:r>
      <w:r w:rsidRPr="00E27862">
        <w:rPr>
          <w:b/>
          <w:bCs/>
          <w:color w:val="auto"/>
        </w:rPr>
        <w:t>£</w:t>
      </w:r>
      <w:r w:rsidR="00AB6F50" w:rsidRPr="00E27862">
        <w:rPr>
          <w:b/>
          <w:bCs/>
          <w:color w:val="auto"/>
        </w:rPr>
        <w:t>79</w:t>
      </w:r>
      <w:r w:rsidR="00750C33" w:rsidRPr="00E27862">
        <w:rPr>
          <w:b/>
          <w:bCs/>
          <w:color w:val="auto"/>
        </w:rPr>
        <w:t>,</w:t>
      </w:r>
      <w:r w:rsidR="00AB6F50" w:rsidRPr="00E27862">
        <w:rPr>
          <w:b/>
          <w:bCs/>
          <w:color w:val="auto"/>
        </w:rPr>
        <w:t>3</w:t>
      </w:r>
      <w:r w:rsidR="00750C33"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lastRenderedPageBreak/>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E27862" w:rsidRDefault="003E3735" w:rsidP="0072129C">
            <w:pPr>
              <w:pStyle w:val="TableRow"/>
              <w:spacing w:after="240"/>
              <w:ind w:left="29"/>
              <w:rPr>
                <w:rFonts w:cs="Arial"/>
                <w:color w:val="auto"/>
                <w:shd w:val="clear" w:color="auto" w:fill="FFFFFF"/>
              </w:rPr>
            </w:pPr>
            <w:r w:rsidRPr="00E27862">
              <w:rPr>
                <w:iCs/>
                <w:color w:val="auto"/>
                <w:lang w:val="en-US"/>
              </w:rPr>
              <w:t>Purchase of s</w:t>
            </w:r>
            <w:r w:rsidR="000F4EB1" w:rsidRPr="00E27862">
              <w:rPr>
                <w:iCs/>
                <w:color w:val="auto"/>
                <w:lang w:val="en-US"/>
              </w:rPr>
              <w:t>tandardised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72129C">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Default="00D447DD" w:rsidP="00D447DD">
            <w:pPr>
              <w:pStyle w:val="TableRowCentered"/>
              <w:jc w:val="left"/>
              <w:rPr>
                <w:color w:val="auto"/>
                <w:szCs w:val="24"/>
              </w:rPr>
            </w:pPr>
            <w:r>
              <w:rPr>
                <w:color w:val="auto"/>
                <w:szCs w:val="24"/>
              </w:rPr>
              <w:t xml:space="preserve">When used effectively, diagnostic assessments </w:t>
            </w:r>
            <w:r w:rsidRPr="00A50F03">
              <w:rPr>
                <w:color w:val="auto"/>
                <w:szCs w:val="24"/>
              </w:rPr>
              <w:t xml:space="preserve">can </w:t>
            </w:r>
            <w:r>
              <w:rPr>
                <w:color w:val="auto"/>
                <w:szCs w:val="24"/>
              </w:rPr>
              <w:t>indicate areas for development for individual pupils, or across classes and year groups:</w:t>
            </w:r>
          </w:p>
          <w:p w14:paraId="2A7D551B" w14:textId="4DBFF25B" w:rsidR="00E66558" w:rsidRPr="00E27862" w:rsidRDefault="00235918" w:rsidP="00B0779C">
            <w:pPr>
              <w:autoSpaceDN/>
              <w:spacing w:before="60" w:after="60" w:line="240" w:lineRule="auto"/>
              <w:ind w:left="57" w:right="57"/>
              <w:rPr>
                <w:color w:val="auto"/>
              </w:rPr>
            </w:pPr>
            <w:hyperlink r:id="rId14" w:history="1">
              <w:r w:rsidR="00D447DD" w:rsidRPr="00B0779C">
                <w:rPr>
                  <w:rStyle w:val="Hyperlink"/>
                  <w:iCs/>
                  <w:szCs w:val="28"/>
                  <w:lang w:val="en-US"/>
                </w:rPr>
                <w:t>Diagnostic assessment | EEF</w:t>
              </w:r>
            </w:hyperlink>
            <w:r w:rsidR="00D447DD">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rsidP="0072129C">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E66558"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00D6B41" w:rsidR="00E66558" w:rsidRPr="00F6636B" w:rsidRDefault="007C216F" w:rsidP="00F6636B">
            <w:pPr>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r w:rsidR="00305DCE"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E27862" w:rsidRDefault="00D7718E" w:rsidP="0066364C">
            <w:pPr>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7AAB1294" w:rsidR="00E66558" w:rsidRPr="00E27862" w:rsidRDefault="00235918" w:rsidP="0066364C">
            <w:pPr>
              <w:autoSpaceDN/>
              <w:spacing w:before="60" w:after="60" w:line="240" w:lineRule="auto"/>
              <w:ind w:left="57" w:right="57"/>
              <w:rPr>
                <w:color w:val="auto"/>
              </w:rPr>
            </w:pPr>
            <w:hyperlink r:id="rId15" w:history="1">
              <w:r w:rsidR="0037532E" w:rsidRPr="00B0779C">
                <w:rPr>
                  <w:rStyle w:val="Hyperlink"/>
                  <w:iCs/>
                  <w:szCs w:val="28"/>
                  <w:lang w:val="en-US"/>
                </w:rPr>
                <w:t xml:space="preserve">Oral language interventions | </w:t>
              </w:r>
              <w:r w:rsidR="00604754" w:rsidRPr="00B0779C">
                <w:rPr>
                  <w:rStyle w:val="Hyperlink"/>
                  <w:iCs/>
                  <w:szCs w:val="28"/>
                  <w:lang w:val="en-US"/>
                </w:rPr>
                <w:t xml:space="preserve">Teaching and Learning </w:t>
              </w:r>
              <w:r w:rsidR="0037532E" w:rsidRPr="00B0779C">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E27862" w:rsidRDefault="531411B3" w:rsidP="0072129C">
            <w:pPr>
              <w:pStyle w:val="TableRowCentered"/>
              <w:jc w:val="left"/>
              <w:rPr>
                <w:color w:val="auto"/>
                <w:sz w:val="22"/>
                <w:szCs w:val="22"/>
              </w:rPr>
            </w:pPr>
            <w:r w:rsidRPr="00E27862">
              <w:rPr>
                <w:color w:val="auto"/>
                <w:sz w:val="22"/>
                <w:szCs w:val="22"/>
              </w:rPr>
              <w:t>1</w:t>
            </w:r>
          </w:p>
        </w:tc>
      </w:tr>
      <w:tr w:rsidR="0015621F"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E27862" w:rsidRDefault="009533EF" w:rsidP="0066364C">
            <w:pPr>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a </w:t>
            </w:r>
            <w:hyperlink r:id="rId16" w:history="1">
              <w:r w:rsidRPr="00B0779C">
                <w:rPr>
                  <w:rStyle w:val="Hyperlink"/>
                  <w:iCs/>
                  <w:szCs w:val="28"/>
                  <w:lang w:val="en-US"/>
                </w:rPr>
                <w:t>DfE 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481A553" w:rsidR="00011010" w:rsidRPr="00E27862" w:rsidRDefault="001A25A3" w:rsidP="0072129C">
            <w:pPr>
              <w:pStyle w:val="TableRowCentered"/>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 xml:space="preserve">the accuracy of word </w:t>
            </w:r>
            <w:r w:rsidR="00B260CE" w:rsidRPr="00C00FA9">
              <w:rPr>
                <w:rFonts w:cs="Arial"/>
                <w:color w:val="auto"/>
                <w:szCs w:val="24"/>
              </w:rPr>
              <w:t>reading</w:t>
            </w:r>
            <w:r w:rsidR="00035D67">
              <w:rPr>
                <w:rFonts w:cs="Arial"/>
                <w:color w:val="auto"/>
                <w:szCs w:val="24"/>
              </w:rPr>
              <w:t xml:space="preserve">, </w:t>
            </w:r>
            <w:r w:rsidRPr="00C00FA9">
              <w:rPr>
                <w:rFonts w:cs="Arial"/>
                <w:color w:val="auto"/>
                <w:szCs w:val="24"/>
              </w:rPr>
              <w:t xml:space="preserve">particularly </w:t>
            </w:r>
            <w:r w:rsidR="00BF70E5" w:rsidRPr="00C00FA9">
              <w:rPr>
                <w:rFonts w:cs="Arial"/>
                <w:color w:val="auto"/>
                <w:szCs w:val="24"/>
              </w:rPr>
              <w:t>for</w:t>
            </w:r>
            <w:r w:rsidR="00BF70E5" w:rsidRPr="00E27862">
              <w:rPr>
                <w:rFonts w:cs="Arial"/>
                <w:color w:val="auto"/>
                <w:szCs w:val="24"/>
              </w:rPr>
              <w:t xml:space="preserve">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1A58CCD0" w:rsidR="001F198D" w:rsidRPr="00E27862" w:rsidRDefault="00235918" w:rsidP="0072129C">
            <w:pPr>
              <w:pStyle w:val="TableRowCentered"/>
              <w:spacing w:after="120"/>
              <w:jc w:val="left"/>
              <w:rPr>
                <w:rFonts w:cs="Arial"/>
                <w:color w:val="auto"/>
                <w:szCs w:val="24"/>
              </w:rPr>
            </w:pPr>
            <w:hyperlink r:id="rId17" w:history="1">
              <w:r w:rsidR="006D12C0" w:rsidRPr="00B0779C">
                <w:rPr>
                  <w:rStyle w:val="Hyperlink"/>
                  <w:iCs/>
                  <w:szCs w:val="28"/>
                  <w:lang w:val="en-US"/>
                </w:rPr>
                <w:t xml:space="preserve">Phonics | </w:t>
              </w:r>
              <w:r w:rsidR="002B1ACD" w:rsidRPr="00B0779C">
                <w:rPr>
                  <w:rStyle w:val="Hyperlink"/>
                  <w:iCs/>
                  <w:szCs w:val="28"/>
                  <w:lang w:val="en-US"/>
                </w:rPr>
                <w:t xml:space="preserve">Teaching and Learning </w:t>
              </w:r>
              <w:r w:rsidR="006D12C0" w:rsidRPr="00B0779C">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1955B37A" w:rsidR="0015621F" w:rsidRPr="00E27862" w:rsidRDefault="0015621F" w:rsidP="0072129C">
            <w:pPr>
              <w:pStyle w:val="TableRowCentered"/>
              <w:jc w:val="left"/>
              <w:rPr>
                <w:color w:val="auto"/>
                <w:szCs w:val="24"/>
              </w:rPr>
            </w:pPr>
            <w:r w:rsidRPr="00E27862">
              <w:rPr>
                <w:color w:val="auto"/>
                <w:szCs w:val="24"/>
              </w:rPr>
              <w:t>2</w:t>
            </w:r>
            <w:r w:rsidR="0047563E">
              <w:rPr>
                <w:color w:val="auto"/>
                <w:szCs w:val="24"/>
              </w:rPr>
              <w:t>, 4</w:t>
            </w:r>
          </w:p>
        </w:tc>
      </w:tr>
      <w:tr w:rsidR="00D35EBE" w14:paraId="047042A4"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E27862" w:rsidRDefault="00B0341C" w:rsidP="0072129C">
            <w:pPr>
              <w:spacing w:before="60" w:after="120" w:line="240" w:lineRule="auto"/>
              <w:ind w:left="28" w:right="57"/>
              <w:rPr>
                <w:rFonts w:cs="Arial"/>
                <w:color w:val="auto"/>
              </w:rPr>
            </w:pPr>
            <w:r w:rsidRPr="00E27862">
              <w:rPr>
                <w:color w:val="auto"/>
              </w:rPr>
              <w:t xml:space="preserve">Enhancement </w:t>
            </w:r>
            <w:r w:rsidR="005B4A5A" w:rsidRPr="00E27862">
              <w:rPr>
                <w:color w:val="auto"/>
              </w:rPr>
              <w:t>of our maths teaching and curriculum planning in line with DfE and EEF guidance.</w:t>
            </w:r>
          </w:p>
          <w:p w14:paraId="6E8F3FDD" w14:textId="281A8040" w:rsidR="00777F13" w:rsidRPr="00E27862" w:rsidRDefault="009B4127" w:rsidP="0066364C">
            <w:pPr>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and CPD (including Teaching for Mastery training).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E27862" w:rsidRDefault="003B514F" w:rsidP="0066364C">
            <w:pPr>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8F5887A" w14:textId="30B86165" w:rsidR="00FC0184" w:rsidRPr="00B0779C" w:rsidRDefault="00235918" w:rsidP="00B0779C">
            <w:pPr>
              <w:pStyle w:val="TableRowCentered"/>
              <w:spacing w:after="120"/>
              <w:jc w:val="left"/>
              <w:rPr>
                <w:rStyle w:val="Hyperlink"/>
                <w:szCs w:val="28"/>
                <w:lang w:val="en-US"/>
              </w:rPr>
            </w:pPr>
            <w:hyperlink r:id="rId18" w:history="1">
              <w:proofErr w:type="spellStart"/>
              <w:r w:rsidR="003E3A10" w:rsidRPr="00B0779C">
                <w:rPr>
                  <w:rStyle w:val="Hyperlink"/>
                  <w:iCs/>
                  <w:szCs w:val="28"/>
                  <w:lang w:val="en-US"/>
                </w:rPr>
                <w:t>Math</w:t>
              </w:r>
              <w:r w:rsidR="00EA3041" w:rsidRPr="00B0779C">
                <w:rPr>
                  <w:rStyle w:val="Hyperlink"/>
                  <w:iCs/>
                  <w:szCs w:val="28"/>
                  <w:lang w:val="en-US"/>
                </w:rPr>
                <w:t>ematic</w:t>
              </w:r>
              <w:r w:rsidR="003E3A10" w:rsidRPr="00B0779C">
                <w:rPr>
                  <w:rStyle w:val="Hyperlink"/>
                  <w:iCs/>
                  <w:szCs w:val="28"/>
                  <w:lang w:val="en-US"/>
                </w:rPr>
                <w:t>s_guidance</w:t>
              </w:r>
              <w:proofErr w:type="spellEnd"/>
              <w:r w:rsidR="00EA3041" w:rsidRPr="00B0779C">
                <w:rPr>
                  <w:rStyle w:val="Hyperlink"/>
                  <w:iCs/>
                  <w:szCs w:val="28"/>
                  <w:lang w:val="en-US"/>
                </w:rPr>
                <w:t>:</w:t>
              </w:r>
              <w:r w:rsidR="009578C1" w:rsidRPr="00B0779C">
                <w:rPr>
                  <w:rStyle w:val="Hyperlink"/>
                  <w:iCs/>
                  <w:szCs w:val="28"/>
                  <w:lang w:val="en-US"/>
                </w:rPr>
                <w:t xml:space="preserve"> </w:t>
              </w:r>
              <w:r w:rsidR="002B1ACD" w:rsidRPr="00B0779C">
                <w:rPr>
                  <w:rStyle w:val="Hyperlink"/>
                  <w:iCs/>
                  <w:szCs w:val="28"/>
                  <w:lang w:val="en-US"/>
                </w:rPr>
                <w:t>k</w:t>
              </w:r>
              <w:r w:rsidR="009578C1" w:rsidRPr="00B0779C">
                <w:rPr>
                  <w:rStyle w:val="Hyperlink"/>
                  <w:iCs/>
                  <w:szCs w:val="28"/>
                  <w:lang w:val="en-US"/>
                </w:rPr>
                <w:t>ey stages 1</w:t>
              </w:r>
              <w:r w:rsidR="003E3A10" w:rsidRPr="00B0779C">
                <w:rPr>
                  <w:rStyle w:val="Hyperlink"/>
                  <w:iCs/>
                  <w:szCs w:val="28"/>
                  <w:lang w:val="en-US"/>
                </w:rPr>
                <w:t>_and</w:t>
              </w:r>
              <w:r w:rsidR="009578C1" w:rsidRPr="00B0779C">
                <w:rPr>
                  <w:rStyle w:val="Hyperlink"/>
                  <w:iCs/>
                  <w:szCs w:val="28"/>
                  <w:lang w:val="en-US"/>
                </w:rPr>
                <w:t xml:space="preserve"> </w:t>
              </w:r>
              <w:r w:rsidR="003E3A10" w:rsidRPr="00B0779C">
                <w:rPr>
                  <w:rStyle w:val="Hyperlink"/>
                  <w:iCs/>
                  <w:szCs w:val="28"/>
                  <w:lang w:val="en-US"/>
                </w:rPr>
                <w:t>2</w:t>
              </w:r>
            </w:hyperlink>
          </w:p>
          <w:p w14:paraId="3E93BD35" w14:textId="77777777" w:rsidR="00FB5EA9" w:rsidRPr="00E27862" w:rsidRDefault="006B5875" w:rsidP="0066364C">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0892004B" w14:textId="7ADD0B92" w:rsidR="006B5875" w:rsidRPr="00E27862" w:rsidRDefault="00235918" w:rsidP="00B0779C">
            <w:pPr>
              <w:pStyle w:val="TableRowCentered"/>
              <w:spacing w:after="120"/>
              <w:jc w:val="left"/>
              <w:rPr>
                <w:rFonts w:cs="Arial"/>
                <w:color w:val="auto"/>
                <w:u w:val="single"/>
              </w:rPr>
            </w:pPr>
            <w:hyperlink r:id="rId19" w:history="1">
              <w:r w:rsidR="006B5875" w:rsidRPr="00B0779C">
                <w:rPr>
                  <w:rStyle w:val="Hyperlink"/>
                  <w:iCs/>
                  <w:szCs w:val="28"/>
                  <w:lang w:val="en-US"/>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E27862" w:rsidRDefault="0077187E" w:rsidP="0072129C">
            <w:pPr>
              <w:pStyle w:val="TableRowCentered"/>
              <w:jc w:val="left"/>
              <w:rPr>
                <w:color w:val="auto"/>
                <w:szCs w:val="24"/>
              </w:rPr>
            </w:pPr>
            <w:r w:rsidRPr="00E27862">
              <w:rPr>
                <w:color w:val="auto"/>
                <w:szCs w:val="24"/>
              </w:rPr>
              <w:t>3</w:t>
            </w:r>
          </w:p>
        </w:tc>
      </w:tr>
      <w:tr w:rsidR="0015621F"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E27862" w:rsidRDefault="00B9686E" w:rsidP="0066364C">
            <w:pPr>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B9686E" w:rsidRPr="00E27862" w:rsidRDefault="00B9686E" w:rsidP="0066364C">
            <w:pPr>
              <w:autoSpaceDN/>
              <w:spacing w:after="0" w:line="240" w:lineRule="auto"/>
              <w:rPr>
                <w:rFonts w:cs="Arial"/>
                <w:iCs/>
                <w:color w:val="auto"/>
                <w:lang w:val="en-US" w:eastAsia="en-US"/>
              </w:rPr>
            </w:pPr>
          </w:p>
          <w:p w14:paraId="2A7AB488" w14:textId="4D7D3DC5" w:rsidR="00E64605" w:rsidRPr="00E27862" w:rsidRDefault="00E93BAA" w:rsidP="0066364C">
            <w:pPr>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2129C">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EC98AF" w:rsidR="004F3914" w:rsidRPr="00E27862" w:rsidRDefault="00235918" w:rsidP="0072129C">
            <w:pPr>
              <w:pStyle w:val="TableRowCentered"/>
              <w:spacing w:after="120"/>
              <w:jc w:val="left"/>
              <w:rPr>
                <w:color w:val="auto"/>
                <w:szCs w:val="24"/>
              </w:rPr>
            </w:pPr>
            <w:hyperlink r:id="rId20" w:history="1">
              <w:proofErr w:type="spellStart"/>
              <w:r w:rsidR="00357157" w:rsidRPr="00B0779C">
                <w:rPr>
                  <w:rStyle w:val="Hyperlink"/>
                  <w:iCs/>
                  <w:szCs w:val="28"/>
                  <w:lang w:val="en-US"/>
                </w:rPr>
                <w:t>Improving</w:t>
              </w:r>
              <w:r w:rsidR="0016406A" w:rsidRPr="00B0779C">
                <w:rPr>
                  <w:rStyle w:val="Hyperlink"/>
                  <w:iCs/>
                  <w:szCs w:val="28"/>
                  <w:lang w:val="en-US"/>
                </w:rPr>
                <w:t>_Social_and_Emotional</w:t>
              </w:r>
              <w:proofErr w:type="spellEnd"/>
              <w:proofErr w:type="gramStart"/>
              <w:r w:rsidR="0016406A" w:rsidRPr="00B0779C">
                <w:rPr>
                  <w:rStyle w:val="Hyperlink"/>
                  <w:iCs/>
                  <w:szCs w:val="28"/>
                  <w:lang w:val="en-US"/>
                </w:rPr>
                <w:t>_</w:t>
              </w:r>
              <w:r w:rsidR="00357157" w:rsidRPr="00B0779C">
                <w:rPr>
                  <w:rStyle w:val="Hyperlink"/>
                  <w:iCs/>
                  <w:szCs w:val="28"/>
                  <w:lang w:val="en-US"/>
                </w:rPr>
                <w:t xml:space="preserve">  </w:t>
              </w:r>
              <w:r w:rsidR="0016406A" w:rsidRPr="00B0779C">
                <w:rPr>
                  <w:rStyle w:val="Hyperlink"/>
                  <w:iCs/>
                  <w:szCs w:val="28"/>
                  <w:lang w:val="en-US"/>
                </w:rPr>
                <w:t>Learning</w:t>
              </w:r>
              <w:proofErr w:type="gramEnd"/>
            </w:hyperlink>
            <w:r w:rsidR="00357157" w:rsidRPr="00B0779C">
              <w:rPr>
                <w:rStyle w:val="Hyperlink"/>
                <w:iCs/>
                <w:szCs w:val="28"/>
                <w:lang w:val="en-US"/>
              </w:rPr>
              <w:t xml:space="preserve"> in </w:t>
            </w:r>
            <w:r w:rsidR="00945583" w:rsidRPr="00B0779C">
              <w:rPr>
                <w:rStyle w:val="Hyperlink"/>
                <w:iCs/>
                <w:szCs w:val="28"/>
                <w:lang w:val="en-US"/>
              </w:rPr>
              <w:t>P</w:t>
            </w:r>
            <w:r w:rsidR="00357157" w:rsidRPr="00B0779C">
              <w:rPr>
                <w:rStyle w:val="Hyperlink"/>
                <w:iCs/>
                <w:szCs w:val="28"/>
                <w:lang w:val="en-US"/>
              </w:rPr>
              <w:t xml:space="preserve">rimary </w:t>
            </w:r>
            <w:r w:rsidR="00945583" w:rsidRPr="00B0779C">
              <w:rPr>
                <w:rStyle w:val="Hyperlink"/>
                <w:iCs/>
                <w:szCs w:val="28"/>
                <w:lang w:val="en-US"/>
              </w:rPr>
              <w:t>S</w:t>
            </w:r>
            <w:r w:rsidR="00357157" w:rsidRPr="00B0779C">
              <w:rPr>
                <w:rStyle w:val="Hyperlink"/>
                <w:iCs/>
                <w:szCs w:val="28"/>
                <w:lang w:val="en-US"/>
              </w:rPr>
              <w:t xml:space="preserve">chools </w:t>
            </w:r>
            <w:r w:rsidR="00604754" w:rsidRPr="00B0779C">
              <w:rPr>
                <w:rStyle w:val="Hyperlink"/>
                <w:iCs/>
                <w:szCs w:val="28"/>
                <w:lang w:val="en-US"/>
              </w:rPr>
              <w:t xml:space="preserve">| </w:t>
            </w:r>
            <w:r w:rsidR="00357157" w:rsidRPr="00B0779C">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15621F" w:rsidRPr="00E27862" w:rsidRDefault="00D00AAB" w:rsidP="0072129C">
            <w:pPr>
              <w:pStyle w:val="TableRowCentered"/>
              <w:jc w:val="left"/>
              <w:rPr>
                <w:color w:val="auto"/>
                <w:szCs w:val="24"/>
                <w:highlight w:val="yellow"/>
              </w:rPr>
            </w:pPr>
            <w:r w:rsidRPr="00E27862">
              <w:rPr>
                <w:color w:val="auto"/>
                <w:szCs w:val="24"/>
              </w:rPr>
              <w:t>5</w:t>
            </w:r>
          </w:p>
        </w:tc>
      </w:tr>
    </w:tbl>
    <w:p w14:paraId="2A7D5523" w14:textId="1DC08891" w:rsidR="00E66558" w:rsidRDefault="009D71E8" w:rsidP="0066364C">
      <w:pPr>
        <w:pStyle w:val="Heading3"/>
      </w:pPr>
      <w:r>
        <w:lastRenderedPageBreak/>
        <w:t xml:space="preserve">Targeted academic support (for example, </w:t>
      </w:r>
      <w:r w:rsidR="00D33FE5">
        <w:t xml:space="preserve">tutoring, one-to-one support </w:t>
      </w:r>
      <w:r>
        <w:t xml:space="preserve">structured interventions) </w:t>
      </w:r>
    </w:p>
    <w:p w14:paraId="2A7D5524" w14:textId="75E3B36D" w:rsidR="00E66558" w:rsidRDefault="009D71E8" w:rsidP="0072129C">
      <w:r>
        <w:t xml:space="preserve">Budgeted cost: </w:t>
      </w:r>
      <w:r w:rsidRPr="00E27862">
        <w:rPr>
          <w:b/>
          <w:bCs/>
          <w:color w:val="auto"/>
        </w:rPr>
        <w:t>£</w:t>
      </w:r>
      <w:r w:rsidR="001E12D7" w:rsidRPr="00E27862">
        <w:rPr>
          <w:b/>
          <w:bCs/>
          <w:color w:val="auto"/>
        </w:rPr>
        <w:t>4</w:t>
      </w:r>
      <w:r w:rsidR="00063340" w:rsidRPr="00E27862">
        <w:rPr>
          <w:b/>
          <w:bCs/>
          <w:color w:val="auto"/>
        </w:rPr>
        <w:t>2</w:t>
      </w:r>
      <w:r w:rsidR="00940796" w:rsidRPr="00E27862">
        <w:rPr>
          <w:b/>
          <w:bCs/>
          <w:color w:val="auto"/>
        </w:rPr>
        <w:t>,</w:t>
      </w:r>
      <w:r w:rsidR="00B1691C" w:rsidRPr="00E27862">
        <w:rPr>
          <w:b/>
          <w:bCs/>
          <w:color w:val="auto"/>
        </w:rPr>
        <w:t>3</w:t>
      </w:r>
      <w:r w:rsidR="00940796"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14:paraId="2A7D5528"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EDBB892" w:rsidR="004A44D9" w:rsidRPr="00E27862" w:rsidRDefault="008D2045" w:rsidP="008D2045">
            <w:pPr>
              <w:pStyle w:val="TableRow"/>
              <w:spacing w:after="120"/>
              <w:rPr>
                <w:rFonts w:cs="Arial"/>
                <w:iCs/>
                <w:color w:val="auto"/>
                <w:lang w:val="en-US"/>
              </w:rPr>
            </w:pPr>
            <w:r w:rsidRPr="00E2786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55F7" w14:textId="77777777" w:rsidR="008D2045" w:rsidRPr="00E27862" w:rsidRDefault="008D2045" w:rsidP="008D2045">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04EA9D28" w14:textId="6F9BFFE9" w:rsidR="008D2045" w:rsidRPr="00B0779C" w:rsidRDefault="00235918" w:rsidP="00B0779C">
            <w:pPr>
              <w:pStyle w:val="TableRowCentered"/>
              <w:spacing w:after="120"/>
              <w:jc w:val="left"/>
              <w:rPr>
                <w:rStyle w:val="Hyperlink"/>
                <w:iCs/>
                <w:szCs w:val="28"/>
                <w:lang w:val="en-US"/>
              </w:rPr>
            </w:pPr>
            <w:hyperlink r:id="rId21" w:history="1">
              <w:r w:rsidR="008D2045" w:rsidRPr="00B0779C">
                <w:rPr>
                  <w:rStyle w:val="Hyperlink"/>
                  <w:iCs/>
                  <w:szCs w:val="28"/>
                  <w:lang w:val="en-US"/>
                </w:rPr>
                <w:t xml:space="preserve">One to one tuition | </w:t>
              </w:r>
              <w:r w:rsidR="00FC4EA4" w:rsidRPr="00B0779C">
                <w:rPr>
                  <w:rStyle w:val="Hyperlink"/>
                  <w:iCs/>
                  <w:szCs w:val="28"/>
                  <w:lang w:val="en-US"/>
                </w:rPr>
                <w:t xml:space="preserve">Teaching and Learning Toolkit | </w:t>
              </w:r>
              <w:r w:rsidR="008D2045" w:rsidRPr="00B0779C">
                <w:rPr>
                  <w:rStyle w:val="Hyperlink"/>
                  <w:iCs/>
                  <w:szCs w:val="28"/>
                  <w:lang w:val="en-US"/>
                </w:rPr>
                <w:t xml:space="preserve">EEF </w:t>
              </w:r>
            </w:hyperlink>
          </w:p>
          <w:p w14:paraId="379BB264" w14:textId="77777777" w:rsidR="008D2045" w:rsidRPr="00E27862" w:rsidRDefault="008D2045" w:rsidP="008D2045">
            <w:pPr>
              <w:autoSpaceDN/>
              <w:spacing w:before="60" w:after="60" w:line="240" w:lineRule="auto"/>
              <w:ind w:left="57" w:right="57"/>
              <w:rPr>
                <w:color w:val="auto"/>
              </w:rPr>
            </w:pPr>
            <w:r w:rsidRPr="00E27862">
              <w:rPr>
                <w:color w:val="auto"/>
              </w:rPr>
              <w:t>And in small groups:</w:t>
            </w:r>
          </w:p>
          <w:p w14:paraId="59E6C97A" w14:textId="43E3BB5C" w:rsidR="008D2045" w:rsidRPr="00B0779C" w:rsidRDefault="00235918" w:rsidP="00B0779C">
            <w:pPr>
              <w:pStyle w:val="TableRowCentered"/>
              <w:spacing w:after="120"/>
              <w:jc w:val="left"/>
              <w:rPr>
                <w:rStyle w:val="Hyperlink"/>
                <w:iCs/>
                <w:szCs w:val="28"/>
                <w:lang w:val="en-US"/>
              </w:rPr>
            </w:pPr>
            <w:hyperlink r:id="rId22" w:history="1">
              <w:r w:rsidR="008D2045" w:rsidRPr="00B0779C">
                <w:rPr>
                  <w:rStyle w:val="Hyperlink"/>
                  <w:iCs/>
                  <w:szCs w:val="28"/>
                  <w:lang w:val="en-US"/>
                </w:rPr>
                <w:t xml:space="preserve">Small group tuition | </w:t>
              </w:r>
              <w:r w:rsidR="00483E4E" w:rsidRPr="00B0779C">
                <w:rPr>
                  <w:rStyle w:val="Hyperlink"/>
                  <w:iCs/>
                  <w:szCs w:val="28"/>
                  <w:lang w:val="en-US"/>
                </w:rPr>
                <w:t xml:space="preserve">Teaching and Learning </w:t>
              </w:r>
              <w:r w:rsidR="008D2045" w:rsidRPr="00B0779C">
                <w:rPr>
                  <w:rStyle w:val="Hyperlink"/>
                  <w:iCs/>
                  <w:szCs w:val="28"/>
                  <w:lang w:val="en-US"/>
                </w:rPr>
                <w:t>Toolkit | EEF</w:t>
              </w:r>
            </w:hyperlink>
          </w:p>
          <w:p w14:paraId="714B9821" w14:textId="77777777" w:rsidR="008D2045" w:rsidRDefault="008D2045" w:rsidP="0072129C">
            <w:pPr>
              <w:pStyle w:val="TableRowCentered"/>
              <w:jc w:val="left"/>
              <w:rPr>
                <w:rFonts w:cs="Arial"/>
                <w:color w:val="auto"/>
                <w:szCs w:val="24"/>
              </w:rPr>
            </w:pPr>
          </w:p>
          <w:p w14:paraId="2A7D552A" w14:textId="65C935C9" w:rsidR="009D2E96" w:rsidRPr="00E27862" w:rsidRDefault="009D2E96" w:rsidP="008D2045">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54432E6" w:rsidR="001E76B0" w:rsidRPr="00295351" w:rsidRDefault="0090344E" w:rsidP="0072129C">
            <w:pPr>
              <w:pStyle w:val="TableRowCentered"/>
              <w:jc w:val="left"/>
              <w:rPr>
                <w:color w:val="auto"/>
                <w:szCs w:val="22"/>
              </w:rPr>
            </w:pPr>
            <w:r>
              <w:rPr>
                <w:color w:val="auto"/>
                <w:szCs w:val="22"/>
              </w:rPr>
              <w:t xml:space="preserve">1, 2, 3, </w:t>
            </w:r>
            <w:r w:rsidR="000A5F32" w:rsidRPr="00295351">
              <w:rPr>
                <w:color w:val="auto"/>
                <w:szCs w:val="22"/>
              </w:rPr>
              <w:t>4</w:t>
            </w:r>
          </w:p>
        </w:tc>
      </w:tr>
      <w:tr w:rsidR="00B8060C" w14:paraId="5DBDFA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052802D3" w:rsidR="00B8060C" w:rsidRPr="00E27862" w:rsidRDefault="008A32B1" w:rsidP="0072129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Pr="00E27862">
              <w:rPr>
                <w:rFonts w:cs="Arial"/>
                <w:iCs/>
                <w:color w:val="auto"/>
                <w:lang w:val="en-US"/>
              </w:rPr>
              <w:t>local English hub</w:t>
            </w:r>
            <w:r w:rsidR="00327E78" w:rsidRPr="00E27862">
              <w:rPr>
                <w:rFonts w:cs="Arial"/>
                <w:iCs/>
                <w:color w:val="auto"/>
                <w:lang w:val="en-US"/>
              </w:rPr>
              <w:t>.</w:t>
            </w:r>
            <w:r w:rsidRPr="00E27862">
              <w:rPr>
                <w:rFonts w:cs="Arial"/>
                <w:iCs/>
                <w:color w:val="auto"/>
                <w:lang w:val="en-US"/>
              </w:rPr>
              <w:t xml:space="preserve">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5D5F84BF" w:rsidR="0026462D" w:rsidRPr="00E27862" w:rsidRDefault="00235918" w:rsidP="0072129C">
            <w:pPr>
              <w:pStyle w:val="TableRowCentered"/>
              <w:spacing w:after="120"/>
              <w:jc w:val="left"/>
              <w:rPr>
                <w:color w:val="auto"/>
              </w:rPr>
            </w:pPr>
            <w:hyperlink r:id="rId23" w:history="1">
              <w:r w:rsidR="00E47AFE" w:rsidRPr="00B0779C">
                <w:rPr>
                  <w:rStyle w:val="Hyperlink"/>
                  <w:iCs/>
                  <w:szCs w:val="28"/>
                  <w:lang w:val="en-US"/>
                </w:rPr>
                <w:t>Phonics | T</w:t>
              </w:r>
              <w:r w:rsidR="00483E4E" w:rsidRPr="00B0779C">
                <w:rPr>
                  <w:rStyle w:val="Hyperlink"/>
                  <w:iCs/>
                  <w:szCs w:val="28"/>
                  <w:lang w:val="en-US"/>
                </w:rPr>
                <w:t>eaching and Learning T</w:t>
              </w:r>
              <w:r w:rsidR="00E47AFE" w:rsidRPr="00B0779C">
                <w:rPr>
                  <w:rStyle w:val="Hyperlink"/>
                  <w:iCs/>
                  <w:szCs w:val="28"/>
                  <w:lang w:val="en-US"/>
                </w:rPr>
                <w:t>oolkit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295351" w:rsidRDefault="005153E1" w:rsidP="0072129C">
            <w:pPr>
              <w:pStyle w:val="TableRowCentered"/>
              <w:jc w:val="left"/>
              <w:rPr>
                <w:color w:val="auto"/>
                <w:szCs w:val="22"/>
              </w:rPr>
            </w:pPr>
            <w:r w:rsidRPr="00295351">
              <w:rPr>
                <w:color w:val="auto"/>
                <w:szCs w:val="22"/>
              </w:rPr>
              <w:t>2</w:t>
            </w:r>
          </w:p>
        </w:tc>
      </w:tr>
      <w:tr w:rsidR="005153E1" w14:paraId="19EDD9EE"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61D4FBC5" w:rsidR="005153E1" w:rsidRPr="00E27862" w:rsidRDefault="008D2045" w:rsidP="0072129C">
            <w:pPr>
              <w:pStyle w:val="TableRow"/>
              <w:spacing w:after="120"/>
              <w:rPr>
                <w:rFonts w:cs="Arial"/>
                <w:iCs/>
                <w:color w:val="auto"/>
                <w:lang w:val="en-US"/>
              </w:rPr>
            </w:pPr>
            <w:r w:rsidRPr="00E27862">
              <w:rPr>
                <w:rFonts w:cs="Arial"/>
                <w:iCs/>
                <w:color w:val="auto"/>
                <w:lang w:val="en-US"/>
              </w:rPr>
              <w:t xml:space="preserve">Purchase of a </w:t>
            </w:r>
            <w:proofErr w:type="spellStart"/>
            <w:r w:rsidRPr="00E27862">
              <w:rPr>
                <w:rFonts w:cs="Arial"/>
                <w:iCs/>
                <w:color w:val="auto"/>
                <w:lang w:val="en-US"/>
              </w:rPr>
              <w:t>programme</w:t>
            </w:r>
            <w:proofErr w:type="spellEnd"/>
            <w:r w:rsidRPr="00E27862">
              <w:rPr>
                <w:rFonts w:cs="Arial"/>
                <w:iCs/>
                <w:color w:val="auto"/>
                <w:lang w:val="en-US"/>
              </w:rPr>
              <w:t xml:space="preserve"> to improve listening, narrative and vocabulary skills for disadvantaged pupils who have relatively low spoken language skills.</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245D" w14:textId="77777777" w:rsidR="008D2045" w:rsidRPr="00E27862" w:rsidRDefault="008D2045" w:rsidP="008D2045">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2FD6075C" w14:textId="2C5525EF" w:rsidR="008D2045" w:rsidRPr="00B0779C" w:rsidRDefault="00235918" w:rsidP="008D2045">
            <w:pPr>
              <w:pStyle w:val="TableRowCentered"/>
              <w:spacing w:after="120"/>
              <w:jc w:val="left"/>
              <w:rPr>
                <w:rStyle w:val="Hyperlink"/>
                <w:iCs/>
                <w:szCs w:val="28"/>
                <w:lang w:val="en-US"/>
              </w:rPr>
            </w:pPr>
            <w:hyperlink r:id="rId24" w:history="1">
              <w:r w:rsidR="008D2045" w:rsidRPr="00B0779C">
                <w:rPr>
                  <w:rStyle w:val="Hyperlink"/>
                  <w:iCs/>
                  <w:szCs w:val="28"/>
                  <w:lang w:val="en-US"/>
                </w:rPr>
                <w:t>Oral language interventions |</w:t>
              </w:r>
              <w:r w:rsidR="00371E01" w:rsidRPr="00B0779C">
                <w:rPr>
                  <w:rStyle w:val="Hyperlink"/>
                  <w:iCs/>
                  <w:szCs w:val="28"/>
                  <w:lang w:val="en-US"/>
                </w:rPr>
                <w:t xml:space="preserve"> Teaching and Learning Toolkit</w:t>
              </w:r>
              <w:r w:rsidR="008D2045" w:rsidRPr="00B0779C">
                <w:rPr>
                  <w:rStyle w:val="Hyperlink"/>
                  <w:iCs/>
                  <w:szCs w:val="28"/>
                  <w:lang w:val="en-US"/>
                </w:rPr>
                <w:t xml:space="preserve"> </w:t>
              </w:r>
              <w:r w:rsidR="00371E01" w:rsidRPr="00B0779C">
                <w:rPr>
                  <w:rStyle w:val="Hyperlink"/>
                  <w:iCs/>
                  <w:szCs w:val="28"/>
                  <w:lang w:val="en-US"/>
                </w:rPr>
                <w:t xml:space="preserve">| </w:t>
              </w:r>
              <w:r w:rsidR="008D2045" w:rsidRPr="00B0779C">
                <w:rPr>
                  <w:rStyle w:val="Hyperlink"/>
                  <w:iCs/>
                  <w:szCs w:val="28"/>
                  <w:lang w:val="en-US"/>
                </w:rPr>
                <w:t>EEF</w:t>
              </w:r>
            </w:hyperlink>
          </w:p>
          <w:p w14:paraId="7E164B51" w14:textId="7B40A809" w:rsidR="00A45684" w:rsidRPr="00E27862" w:rsidRDefault="00A45684" w:rsidP="0066364C">
            <w:pPr>
              <w:autoSpaceDN/>
              <w:spacing w:before="60" w:after="120" w:line="240" w:lineRule="auto"/>
              <w:ind w:left="57" w:right="57"/>
              <w:rPr>
                <w:color w:val="auto"/>
                <w:u w:val="single"/>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2FEB432" w:rsidR="005153E1" w:rsidRPr="00295351" w:rsidRDefault="008D2045" w:rsidP="0072129C">
            <w:pPr>
              <w:pStyle w:val="TableRowCentered"/>
              <w:jc w:val="left"/>
              <w:rPr>
                <w:color w:val="auto"/>
                <w:szCs w:val="22"/>
              </w:rPr>
            </w:pPr>
            <w:r>
              <w:rPr>
                <w:color w:val="auto"/>
                <w:szCs w:val="22"/>
              </w:rPr>
              <w:t xml:space="preserve">1, </w:t>
            </w:r>
            <w:r w:rsidR="00F423B1" w:rsidRPr="00295351">
              <w:rPr>
                <w:color w:val="auto"/>
                <w:szCs w:val="22"/>
              </w:rPr>
              <w:t>4</w:t>
            </w:r>
          </w:p>
        </w:tc>
      </w:tr>
    </w:tbl>
    <w:p w14:paraId="2A7D5532" w14:textId="18C5F38E" w:rsidR="00E66558" w:rsidRPr="00CA60C2" w:rsidRDefault="009D71E8" w:rsidP="00CA60C2">
      <w:pPr>
        <w:pStyle w:val="Heading3"/>
      </w:pPr>
      <w:r>
        <w:t>Wider strategies (for example, related to attendance, behaviour, wellbeing)</w:t>
      </w:r>
    </w:p>
    <w:p w14:paraId="2A7D5533" w14:textId="2CE7B738" w:rsidR="00E66558" w:rsidRDefault="009D71E8" w:rsidP="0072129C">
      <w:pPr>
        <w:spacing w:before="240"/>
      </w:pPr>
      <w:r>
        <w:t xml:space="preserve">Budgeted cost: </w:t>
      </w:r>
      <w:r w:rsidRPr="00E27862">
        <w:rPr>
          <w:b/>
          <w:bCs/>
          <w:color w:val="auto"/>
        </w:rPr>
        <w:t>£</w:t>
      </w:r>
      <w:r w:rsidR="00063340" w:rsidRPr="00E27862">
        <w:rPr>
          <w:b/>
          <w:bCs/>
          <w:color w:val="auto"/>
        </w:rPr>
        <w:t>28</w:t>
      </w:r>
      <w:r w:rsidR="00FD7C53" w:rsidRPr="00E27862">
        <w:rPr>
          <w:b/>
          <w:bCs/>
          <w:color w:val="auto"/>
        </w:rPr>
        <w:t>,</w:t>
      </w:r>
      <w:r w:rsidR="009E6882" w:rsidRPr="00E27862">
        <w:rPr>
          <w:b/>
          <w:bCs/>
          <w:color w:val="auto"/>
        </w:rPr>
        <w:t>2</w:t>
      </w:r>
      <w:r w:rsidR="00FD7C53"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72129C">
            <w:pPr>
              <w:pStyle w:val="TableHeader"/>
              <w:jc w:val="left"/>
            </w:pPr>
            <w:r>
              <w:lastRenderedPageBreak/>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172FB"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E27862" w:rsidRDefault="009C4D98" w:rsidP="0072129C">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w:t>
            </w:r>
            <w:proofErr w:type="spellStart"/>
            <w:r w:rsidR="00F5076A" w:rsidRPr="00E27862">
              <w:rPr>
                <w:iCs/>
                <w:color w:val="auto"/>
                <w:szCs w:val="28"/>
                <w:lang w:val="en-US"/>
              </w:rPr>
              <w:t>behaviour</w:t>
            </w:r>
            <w:proofErr w:type="spellEnd"/>
            <w:r w:rsidR="00F5076A" w:rsidRPr="00E27862">
              <w:rPr>
                <w:iCs/>
                <w:color w:val="auto"/>
                <w:szCs w:val="28"/>
                <w:lang w:val="en-US"/>
              </w:rPr>
              <w:t xml:space="preserve"> management and anti-bullying approaches</w:t>
            </w:r>
            <w:r w:rsidR="00924A38" w:rsidRPr="00E27862">
              <w:rPr>
                <w:iCs/>
                <w:color w:val="auto"/>
                <w:szCs w:val="28"/>
                <w:lang w:val="en-US"/>
              </w:rPr>
              <w:t xml:space="preserve"> </w:t>
            </w:r>
            <w:r w:rsidR="00895E40" w:rsidRPr="00E27862">
              <w:rPr>
                <w:iCs/>
                <w:color w:val="auto"/>
                <w:szCs w:val="28"/>
                <w:lang w:val="en-US"/>
              </w:rPr>
              <w:t xml:space="preserve">with the aim of developing our school ethos and improving </w:t>
            </w:r>
            <w:proofErr w:type="spellStart"/>
            <w:r w:rsidR="00895E40" w:rsidRPr="00E27862">
              <w:rPr>
                <w:iCs/>
                <w:color w:val="auto"/>
                <w:szCs w:val="28"/>
                <w:lang w:val="en-US"/>
              </w:rPr>
              <w:t>behaviour</w:t>
            </w:r>
            <w:proofErr w:type="spellEnd"/>
            <w:r w:rsidR="00895E40" w:rsidRPr="00E27862">
              <w:rPr>
                <w:iCs/>
                <w:color w:val="auto"/>
                <w:szCs w:val="28"/>
                <w:lang w:val="en-US"/>
              </w:rPr>
              <w:t xml:space="preserve"> across school.</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72129C">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57E33B4C" w:rsidR="009B020C" w:rsidRPr="00E27862" w:rsidRDefault="00235918" w:rsidP="0072129C">
            <w:pPr>
              <w:pStyle w:val="TableRowCentered"/>
              <w:spacing w:after="120"/>
              <w:jc w:val="left"/>
              <w:rPr>
                <w:color w:val="auto"/>
              </w:rPr>
            </w:pPr>
            <w:hyperlink r:id="rId25" w:history="1">
              <w:r w:rsidR="009B020C" w:rsidRPr="00B0779C">
                <w:rPr>
                  <w:rStyle w:val="Hyperlink"/>
                  <w:iCs/>
                  <w:szCs w:val="28"/>
                  <w:lang w:val="en-US"/>
                </w:rPr>
                <w:t>Behaviour interventions |</w:t>
              </w:r>
              <w:r w:rsidR="0016521F" w:rsidRPr="00B0779C">
                <w:rPr>
                  <w:rStyle w:val="Hyperlink"/>
                  <w:iCs/>
                  <w:szCs w:val="28"/>
                  <w:lang w:val="en-US"/>
                </w:rPr>
                <w:t xml:space="preserve"> Teaching and Learning Toolkit | </w:t>
              </w:r>
              <w:r w:rsidR="009B020C" w:rsidRPr="00B0779C">
                <w:rPr>
                  <w:rStyle w:val="Hyperlink"/>
                  <w:iCs/>
                  <w:szCs w:val="28"/>
                  <w:lang w:val="en-US"/>
                </w:rPr>
                <w:t>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E27862" w:rsidRDefault="002827F4" w:rsidP="0072129C">
            <w:pPr>
              <w:pStyle w:val="TableRowCentered"/>
              <w:jc w:val="left"/>
              <w:rPr>
                <w:color w:val="auto"/>
                <w:sz w:val="22"/>
              </w:rPr>
            </w:pPr>
            <w:r w:rsidRPr="00E27862">
              <w:rPr>
                <w:color w:val="auto"/>
                <w:sz w:val="22"/>
              </w:rPr>
              <w:t>5</w:t>
            </w:r>
          </w:p>
        </w:tc>
      </w:tr>
      <w:tr w:rsidR="004C2DBA" w:rsidRPr="00380251" w14:paraId="37A514BF"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EEA251D" w:rsidR="004C2DBA" w:rsidRPr="00E27862" w:rsidRDefault="004C2DBA" w:rsidP="0072129C">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005B1EE8">
              <w:rPr>
                <w:iCs/>
                <w:color w:val="auto"/>
                <w:szCs w:val="28"/>
                <w:lang w:val="en-US"/>
              </w:rPr>
              <w:t xml:space="preserve"> guidance on</w:t>
            </w:r>
            <w:r w:rsidR="00307318">
              <w:rPr>
                <w:rStyle w:val="Hyperlink"/>
                <w:iCs/>
                <w:color w:val="0070C0"/>
                <w:szCs w:val="28"/>
                <w:lang w:val="en-US"/>
              </w:rPr>
              <w:t xml:space="preserve"> </w:t>
            </w:r>
            <w:hyperlink r:id="rId26" w:history="1">
              <w:r w:rsidR="005B1EE8">
                <w:rPr>
                  <w:rStyle w:val="Hyperlink"/>
                  <w:iCs/>
                  <w:szCs w:val="28"/>
                  <w:lang w:val="en-US"/>
                </w:rPr>
                <w:t>w</w:t>
              </w:r>
              <w:r w:rsidR="00307318" w:rsidRPr="00307318">
                <w:rPr>
                  <w:rStyle w:val="Hyperlink"/>
                  <w:iCs/>
                  <w:szCs w:val="28"/>
                  <w:lang w:val="en-US"/>
                </w:rPr>
                <w:t xml:space="preserve">orking together to </w:t>
              </w:r>
              <w:r w:rsidR="00CE305D">
                <w:rPr>
                  <w:rStyle w:val="Hyperlink"/>
                  <w:iCs/>
                  <w:szCs w:val="28"/>
                  <w:lang w:val="en-US"/>
                </w:rPr>
                <w:t xml:space="preserve">improve </w:t>
              </w:r>
              <w:r w:rsidR="00636610">
                <w:rPr>
                  <w:rStyle w:val="Hyperlink"/>
                  <w:iCs/>
                  <w:szCs w:val="28"/>
                  <w:lang w:val="en-US"/>
                </w:rPr>
                <w:t>school</w:t>
              </w:r>
              <w:r w:rsidR="00307318" w:rsidRPr="00307318">
                <w:rPr>
                  <w:rStyle w:val="Hyperlink"/>
                  <w:iCs/>
                  <w:szCs w:val="28"/>
                  <w:lang w:val="en-US"/>
                </w:rPr>
                <w:t xml:space="preserve"> attendance</w:t>
              </w:r>
            </w:hyperlink>
            <w:r w:rsidR="005B1EE8">
              <w:rPr>
                <w:rStyle w:val="Hyperlink"/>
                <w:iCs/>
                <w:color w:val="0070C0"/>
                <w:szCs w:val="28"/>
                <w:lang w:val="en-US"/>
              </w:rPr>
              <w:t>.</w:t>
            </w:r>
          </w:p>
          <w:p w14:paraId="6EF7183B" w14:textId="5671B718" w:rsidR="004C2DBA" w:rsidRPr="00E27862" w:rsidRDefault="004C2DBA" w:rsidP="0072129C">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72129C">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72129C">
            <w:pPr>
              <w:pStyle w:val="TableRowCentered"/>
              <w:jc w:val="left"/>
              <w:rPr>
                <w:color w:val="auto"/>
                <w:sz w:val="22"/>
              </w:rPr>
            </w:pPr>
            <w:r w:rsidRPr="00E27862">
              <w:rPr>
                <w:color w:val="auto"/>
                <w:sz w:val="22"/>
              </w:rPr>
              <w:t>6</w:t>
            </w:r>
          </w:p>
        </w:tc>
      </w:tr>
      <w:tr w:rsidR="00BA6754"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66364C">
            <w:pPr>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rsidP="0072129C">
            <w:pPr>
              <w:pStyle w:val="TableRow"/>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72129C">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2A7D5541" w14:textId="44238867" w:rsidR="00E66558" w:rsidRDefault="009D71E8" w:rsidP="0072129C">
      <w:r>
        <w:rPr>
          <w:b/>
          <w:bCs/>
          <w:color w:val="104F75"/>
          <w:sz w:val="28"/>
          <w:szCs w:val="28"/>
        </w:rPr>
        <w:t xml:space="preserve">Total budgeted cost: </w:t>
      </w:r>
      <w:r w:rsidRPr="00E27862">
        <w:rPr>
          <w:b/>
          <w:bCs/>
          <w:color w:val="auto"/>
          <w:sz w:val="28"/>
          <w:szCs w:val="28"/>
        </w:rPr>
        <w:t>£</w:t>
      </w:r>
      <w:r w:rsidR="006700ED" w:rsidRPr="00E27862">
        <w:rPr>
          <w:b/>
          <w:bCs/>
          <w:color w:val="auto"/>
          <w:sz w:val="28"/>
          <w:szCs w:val="28"/>
        </w:rPr>
        <w:t>1</w:t>
      </w:r>
      <w:r w:rsidR="00C30962" w:rsidRPr="00E27862">
        <w:rPr>
          <w:b/>
          <w:bCs/>
          <w:color w:val="auto"/>
          <w:sz w:val="28"/>
          <w:szCs w:val="28"/>
        </w:rPr>
        <w:t>49,80</w:t>
      </w:r>
      <w:r w:rsidR="006700ED" w:rsidRPr="00E27862">
        <w:rPr>
          <w:b/>
          <w:bCs/>
          <w:color w:val="auto"/>
          <w:sz w:val="28"/>
          <w:szCs w:val="28"/>
        </w:rPr>
        <w:t>0</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Pr="00FA52E4" w:rsidRDefault="00BE489C" w:rsidP="00622396">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previous academic year, </w:t>
            </w:r>
            <w:r w:rsidR="00A814CA">
              <w:rPr>
                <w:rFonts w:ascii="Arial" w:hAnsi="Arial" w:cs="Arial"/>
                <w:color w:val="000000"/>
              </w:rPr>
              <w:t xml:space="preserve">drawing on national assessment data </w:t>
            </w:r>
            <w:r w:rsidRPr="00FA52E4">
              <w:rPr>
                <w:rFonts w:ascii="Arial" w:hAnsi="Arial" w:cs="Arial"/>
                <w:color w:val="000000"/>
              </w:rPr>
              <w:t>and our own internal</w:t>
            </w:r>
            <w:r w:rsidR="00C26170">
              <w:rPr>
                <w:rFonts w:ascii="Arial" w:hAnsi="Arial" w:cs="Arial"/>
                <w:color w:val="000000"/>
              </w:rPr>
              <w:t xml:space="preserve"> </w:t>
            </w:r>
            <w:r w:rsidR="00C26170" w:rsidRPr="00035D67">
              <w:rPr>
                <w:rFonts w:ascii="Arial" w:hAnsi="Arial" w:cs="Arial"/>
                <w:color w:val="000000"/>
              </w:rPr>
              <w:t>summ</w:t>
            </w:r>
            <w:r w:rsidR="00DB0F50" w:rsidRPr="00035D67">
              <w:rPr>
                <w:rFonts w:ascii="Arial" w:hAnsi="Arial" w:cs="Arial"/>
                <w:color w:val="000000"/>
              </w:rPr>
              <w:t>ative</w:t>
            </w:r>
            <w:r w:rsidRPr="00035D67">
              <w:rPr>
                <w:rFonts w:ascii="Arial" w:hAnsi="Arial" w:cs="Arial"/>
                <w:color w:val="000000"/>
              </w:rPr>
              <w:t xml:space="preserve"> </w:t>
            </w:r>
            <w:r w:rsidR="001B1E2A" w:rsidRPr="00035D67">
              <w:rPr>
                <w:rFonts w:ascii="Arial" w:hAnsi="Arial" w:cs="Arial"/>
                <w:color w:val="000000"/>
              </w:rPr>
              <w:t xml:space="preserve">and formative </w:t>
            </w:r>
            <w:r w:rsidR="00BD1D0D" w:rsidRPr="00035D67">
              <w:rPr>
                <w:rFonts w:ascii="Arial" w:hAnsi="Arial" w:cs="Arial"/>
                <w:color w:val="000000"/>
              </w:rPr>
              <w:t>assessments</w:t>
            </w:r>
            <w:r w:rsidRPr="00FA52E4">
              <w:rPr>
                <w:rFonts w:ascii="Arial" w:hAnsi="Arial" w:cs="Arial"/>
                <w:color w:val="000000"/>
              </w:rPr>
              <w:t>.</w:t>
            </w:r>
          </w:p>
          <w:p w14:paraId="3AA7E8BF" w14:textId="42B68E54" w:rsidR="00BE489C" w:rsidRPr="00D7625C" w:rsidRDefault="00BE489C" w:rsidP="00BE489C">
            <w:pPr>
              <w:pStyle w:val="NormalWeb"/>
              <w:rPr>
                <w:rFonts w:ascii="Arial" w:hAnsi="Arial" w:cs="Arial"/>
                <w:i/>
                <w:iCs/>
                <w:color w:val="000000"/>
              </w:rPr>
            </w:pPr>
            <w:r>
              <w:rPr>
                <w:rFonts w:ascii="Arial" w:hAnsi="Arial" w:cs="Arial"/>
                <w:color w:val="000000"/>
              </w:rPr>
              <w:t>The data demonstrated that [</w:t>
            </w:r>
            <w:r w:rsidRPr="00FA52E4">
              <w:rPr>
                <w:rFonts w:ascii="Arial" w:hAnsi="Arial" w:cs="Arial"/>
                <w:i/>
                <w:iCs/>
                <w:color w:val="000000"/>
              </w:rPr>
              <w:t>school would provide an overview of conclusions drawn from th</w:t>
            </w:r>
            <w:r w:rsidR="00691A98">
              <w:rPr>
                <w:rFonts w:ascii="Arial" w:hAnsi="Arial" w:cs="Arial"/>
                <w:i/>
                <w:iCs/>
                <w:color w:val="000000"/>
              </w:rPr>
              <w:t>i</w:t>
            </w:r>
            <w:r w:rsidR="00662BEA">
              <w:rPr>
                <w:rFonts w:ascii="Arial" w:hAnsi="Arial" w:cs="Arial"/>
                <w:i/>
                <w:iCs/>
                <w:color w:val="000000"/>
              </w:rPr>
              <w:t>s</w:t>
            </w:r>
            <w:r w:rsidRPr="00FA52E4">
              <w:rPr>
                <w:rFonts w:ascii="Arial" w:hAnsi="Arial" w:cs="Arial"/>
                <w:i/>
                <w:iCs/>
                <w:color w:val="000000"/>
              </w:rPr>
              <w:t xml:space="preserve"> analysis</w:t>
            </w:r>
            <w:r w:rsidR="003F4B0F">
              <w:rPr>
                <w:rFonts w:ascii="Arial" w:hAnsi="Arial" w:cs="Arial"/>
                <w:i/>
                <w:iCs/>
                <w:color w:val="000000"/>
              </w:rPr>
              <w:t xml:space="preserve">, </w:t>
            </w:r>
            <w:r w:rsidR="008E0FAD">
              <w:rPr>
                <w:rFonts w:ascii="Arial" w:hAnsi="Arial" w:cs="Arial"/>
                <w:i/>
                <w:iCs/>
                <w:color w:val="000000"/>
              </w:rPr>
              <w:t>including</w:t>
            </w:r>
            <w:r w:rsidR="003F4B0F">
              <w:rPr>
                <w:rFonts w:ascii="Arial" w:hAnsi="Arial" w:cs="Arial"/>
                <w:i/>
                <w:iCs/>
                <w:color w:val="000000"/>
              </w:rPr>
              <w:t xml:space="preserve"> </w:t>
            </w:r>
            <w:r w:rsidR="00D965AE">
              <w:rPr>
                <w:rFonts w:ascii="Arial" w:hAnsi="Arial" w:cs="Arial"/>
                <w:i/>
                <w:iCs/>
                <w:color w:val="000000"/>
              </w:rPr>
              <w:t xml:space="preserve">reference </w:t>
            </w:r>
            <w:r w:rsidR="008E0FAD">
              <w:rPr>
                <w:rFonts w:ascii="Arial" w:hAnsi="Arial" w:cs="Arial"/>
                <w:i/>
                <w:iCs/>
                <w:color w:val="000000"/>
              </w:rPr>
              <w:t xml:space="preserve">to </w:t>
            </w:r>
            <w:r w:rsidR="00630579">
              <w:rPr>
                <w:rFonts w:ascii="Arial" w:hAnsi="Arial" w:cs="Arial"/>
                <w:i/>
                <w:iCs/>
                <w:color w:val="000000"/>
              </w:rPr>
              <w:t xml:space="preserve">attainment </w:t>
            </w:r>
            <w:r w:rsidR="005A03DE">
              <w:rPr>
                <w:rFonts w:ascii="Arial" w:hAnsi="Arial" w:cs="Arial"/>
                <w:i/>
                <w:iCs/>
                <w:color w:val="000000"/>
              </w:rPr>
              <w:t xml:space="preserve">and progress </w:t>
            </w:r>
            <w:r w:rsidR="00630579">
              <w:rPr>
                <w:rFonts w:ascii="Arial" w:hAnsi="Arial" w:cs="Arial"/>
                <w:i/>
                <w:iCs/>
                <w:color w:val="000000"/>
              </w:rPr>
              <w:t>measures, once published</w:t>
            </w:r>
            <w:r>
              <w:rPr>
                <w:rFonts w:ascii="Arial" w:hAnsi="Arial" w:cs="Arial"/>
                <w:color w:val="000000"/>
              </w:rPr>
              <w:t>]</w:t>
            </w:r>
            <w:r w:rsidR="00266B10">
              <w:rPr>
                <w:rFonts w:ascii="Arial" w:hAnsi="Arial" w:cs="Arial"/>
                <w:color w:val="000000"/>
              </w:rPr>
              <w:t>.</w:t>
            </w:r>
            <w:r>
              <w:rPr>
                <w:rFonts w:ascii="Arial" w:hAnsi="Arial" w:cs="Arial"/>
                <w:color w:val="000000"/>
              </w:rPr>
              <w:t xml:space="preserve"> </w:t>
            </w:r>
          </w:p>
          <w:p w14:paraId="015BF041" w14:textId="44E2D860" w:rsidR="00FD0286" w:rsidRPr="00FA52E4" w:rsidRDefault="00FD0286" w:rsidP="00FD0286">
            <w:pPr>
              <w:pStyle w:val="NormalWeb"/>
              <w:rPr>
                <w:rFonts w:ascii="Arial" w:hAnsi="Arial" w:cs="Arial"/>
                <w:color w:val="000000"/>
              </w:rPr>
            </w:pPr>
            <w:r w:rsidRPr="00FA52E4">
              <w:rPr>
                <w:rFonts w:ascii="Arial" w:hAnsi="Arial" w:cs="Arial"/>
                <w:color w:val="000000"/>
              </w:rPr>
              <w:t>To help us gauge the performance of our disadvantaged pupils we compared the</w:t>
            </w:r>
            <w:r w:rsidR="009B3FCA">
              <w:rPr>
                <w:rFonts w:ascii="Arial" w:hAnsi="Arial" w:cs="Arial"/>
                <w:color w:val="000000"/>
              </w:rPr>
              <w:t>ir</w:t>
            </w:r>
            <w:r w:rsidRPr="00FA52E4">
              <w:rPr>
                <w:rFonts w:ascii="Arial" w:hAnsi="Arial" w:cs="Arial"/>
                <w:color w:val="000000"/>
              </w:rPr>
              <w:t xml:space="preserve"> </w:t>
            </w:r>
            <w:r w:rsidR="00B562A7">
              <w:rPr>
                <w:rFonts w:ascii="Arial" w:hAnsi="Arial" w:cs="Arial"/>
                <w:color w:val="000000"/>
              </w:rPr>
              <w:t xml:space="preserve">     </w:t>
            </w:r>
            <w:r w:rsidRPr="00FA52E4">
              <w:rPr>
                <w:rFonts w:ascii="Arial" w:hAnsi="Arial" w:cs="Arial"/>
                <w:color w:val="000000"/>
              </w:rPr>
              <w:t xml:space="preserve">results to those for disadvantaged and non-disadvantaged pupils at national and </w:t>
            </w:r>
            <w:proofErr w:type="gramStart"/>
            <w:r w:rsidRPr="00FA52E4">
              <w:rPr>
                <w:rFonts w:ascii="Arial" w:hAnsi="Arial" w:cs="Arial"/>
                <w:color w:val="000000"/>
              </w:rPr>
              <w:t>local  level</w:t>
            </w:r>
            <w:proofErr w:type="gramEnd"/>
            <w:r w:rsidRPr="00FA52E4">
              <w:rPr>
                <w:rFonts w:ascii="Arial" w:hAnsi="Arial" w:cs="Arial"/>
                <w:color w:val="000000"/>
              </w:rPr>
              <w:t xml:space="preserve"> (though these comparisons are to be considered with caution given</w:t>
            </w:r>
            <w:r w:rsidDel="00AB3D9D">
              <w:rPr>
                <w:rFonts w:ascii="Arial" w:hAnsi="Arial" w:cs="Arial"/>
                <w:color w:val="000000"/>
              </w:rPr>
              <w:t xml:space="preserve"> </w:t>
            </w:r>
            <w:r w:rsidRPr="00FA52E4">
              <w:rPr>
                <w:rFonts w:ascii="Arial" w:hAnsi="Arial" w:cs="Arial"/>
                <w:color w:val="000000"/>
              </w:rPr>
              <w:t xml:space="preserve">ongoing pandemic impacts) and to results achieved by our non-disadvantaged pupils.  </w:t>
            </w:r>
          </w:p>
          <w:p w14:paraId="57747373" w14:textId="1592AA75" w:rsidR="00170957" w:rsidRDefault="00FD0286" w:rsidP="009B3FCA">
            <w:pPr>
              <w:pStyle w:val="NormalWeb"/>
              <w:rPr>
                <w:rFonts w:ascii="Arial" w:hAnsi="Arial" w:cs="Arial"/>
                <w:color w:val="000000"/>
              </w:rPr>
            </w:pPr>
            <w:r w:rsidRPr="00FA52E4">
              <w:rPr>
                <w:rFonts w:ascii="Arial" w:hAnsi="Arial" w:cs="Arial"/>
                <w:color w:val="000000"/>
              </w:rPr>
              <w:t>The data demonstrate</w:t>
            </w:r>
            <w:r w:rsidR="00D943C8">
              <w:rPr>
                <w:rFonts w:ascii="Arial" w:hAnsi="Arial" w:cs="Arial"/>
                <w:color w:val="000000"/>
              </w:rPr>
              <w:t>s</w:t>
            </w:r>
            <w:r w:rsidRPr="00FA52E4">
              <w:rPr>
                <w:rFonts w:ascii="Arial" w:hAnsi="Arial" w:cs="Arial"/>
                <w:color w:val="000000"/>
              </w:rPr>
              <w:t xml:space="preserve"> that [</w:t>
            </w:r>
            <w:r w:rsidRPr="00651039">
              <w:rPr>
                <w:rFonts w:ascii="Arial" w:hAnsi="Arial" w:cs="Arial"/>
                <w:i/>
                <w:iCs/>
                <w:color w:val="000000"/>
              </w:rPr>
              <w:t>school would provide an overview of conclusions drawn from th</w:t>
            </w:r>
            <w:r w:rsidR="00662BEA">
              <w:rPr>
                <w:rFonts w:ascii="Arial" w:hAnsi="Arial" w:cs="Arial"/>
                <w:i/>
                <w:iCs/>
                <w:color w:val="000000"/>
              </w:rPr>
              <w:t>is</w:t>
            </w:r>
            <w:r w:rsidRPr="00651039">
              <w:rPr>
                <w:rFonts w:ascii="Arial" w:hAnsi="Arial" w:cs="Arial"/>
                <w:i/>
                <w:iCs/>
                <w:color w:val="000000"/>
              </w:rPr>
              <w:t xml:space="preserve"> analysis</w:t>
            </w:r>
            <w:r w:rsidRPr="00FA52E4">
              <w:rPr>
                <w:rFonts w:ascii="Arial" w:hAnsi="Arial" w:cs="Arial"/>
                <w:color w:val="000000"/>
              </w:rPr>
              <w:t>]</w:t>
            </w:r>
            <w:r w:rsidR="00266B10">
              <w:rPr>
                <w:rFonts w:ascii="Arial" w:hAnsi="Arial" w:cs="Arial"/>
                <w:color w:val="000000"/>
              </w:rPr>
              <w:t>.</w:t>
            </w:r>
            <w:r w:rsidRPr="00FA52E4">
              <w:rPr>
                <w:rFonts w:ascii="Arial" w:hAnsi="Arial" w:cs="Arial"/>
                <w:color w:val="000000"/>
              </w:rPr>
              <w:t xml:space="preserve"> </w:t>
            </w:r>
          </w:p>
          <w:p w14:paraId="6B42C16C" w14:textId="572AF58F" w:rsidR="00E42903" w:rsidRPr="00FA52E4" w:rsidRDefault="00E42903" w:rsidP="00E42903">
            <w:pPr>
              <w:rPr>
                <w:rFonts w:cs="Arial"/>
                <w:color w:val="000000"/>
              </w:rPr>
            </w:pPr>
            <w:r w:rsidRPr="00FA52E4">
              <w:rPr>
                <w:rFonts w:cs="Arial"/>
                <w:color w:val="000000"/>
              </w:rPr>
              <w:t xml:space="preserve">We have also drawn on school data and observations to assess wider issues impacting disadvantaged pupils' performance, including attendance, </w:t>
            </w:r>
            <w:proofErr w:type="gramStart"/>
            <w:r w:rsidRPr="00FA52E4">
              <w:rPr>
                <w:rFonts w:cs="Arial"/>
                <w:color w:val="000000"/>
              </w:rPr>
              <w:t>behaviour</w:t>
            </w:r>
            <w:proofErr w:type="gramEnd"/>
            <w:r w:rsidRPr="00FA52E4">
              <w:rPr>
                <w:rFonts w:cs="Arial"/>
                <w:color w:val="000000"/>
              </w:rPr>
              <w:t xml:space="preserve"> and wellbeing</w:t>
            </w:r>
            <w:r w:rsidR="00243084">
              <w:rPr>
                <w:rFonts w:cs="Arial"/>
                <w:color w:val="000000"/>
              </w:rPr>
              <w:t>.</w:t>
            </w:r>
          </w:p>
          <w:p w14:paraId="7B03392D" w14:textId="6E436AA3" w:rsidR="00E42903" w:rsidRPr="00FA52E4" w:rsidRDefault="00E42903" w:rsidP="00E42903">
            <w:pPr>
              <w:pStyle w:val="NormalWeb"/>
              <w:rPr>
                <w:rFonts w:ascii="Arial" w:hAnsi="Arial" w:cs="Arial"/>
                <w:color w:val="000000"/>
              </w:rPr>
            </w:pPr>
            <w:bookmarkStart w:id="17" w:name="_Hlk146802775"/>
            <w:r w:rsidRPr="003402AC">
              <w:rPr>
                <w:rFonts w:ascii="Arial" w:hAnsi="Arial" w:cs="Arial"/>
                <w:color w:val="000000"/>
              </w:rPr>
              <w:t>The data demonstrated that [</w:t>
            </w:r>
            <w:r w:rsidRPr="00FA52E4">
              <w:rPr>
                <w:rFonts w:ascii="Arial" w:hAnsi="Arial" w:cs="Arial"/>
                <w:i/>
                <w:iCs/>
                <w:color w:val="000000"/>
              </w:rPr>
              <w:t>school would provide an overview of conclusions drawn from th</w:t>
            </w:r>
            <w:r w:rsidR="00662BEA">
              <w:rPr>
                <w:rFonts w:ascii="Arial" w:hAnsi="Arial" w:cs="Arial"/>
                <w:i/>
                <w:iCs/>
                <w:color w:val="000000"/>
              </w:rPr>
              <w:t>is</w:t>
            </w:r>
            <w:r w:rsidRPr="00FA52E4">
              <w:rPr>
                <w:rFonts w:ascii="Arial" w:hAnsi="Arial" w:cs="Arial"/>
                <w:i/>
                <w:iCs/>
                <w:color w:val="000000"/>
              </w:rPr>
              <w:t xml:space="preserve"> analysis</w:t>
            </w:r>
            <w:r w:rsidRPr="003402AC">
              <w:rPr>
                <w:rFonts w:ascii="Arial" w:hAnsi="Arial" w:cs="Arial"/>
                <w:color w:val="000000"/>
              </w:rPr>
              <w:t>]</w:t>
            </w:r>
            <w:r w:rsidR="00266B10">
              <w:rPr>
                <w:rFonts w:ascii="Arial" w:hAnsi="Arial" w:cs="Arial"/>
                <w:color w:val="000000"/>
              </w:rPr>
              <w:t>.</w:t>
            </w:r>
            <w:r w:rsidRPr="003402AC">
              <w:rPr>
                <w:rFonts w:ascii="Arial" w:hAnsi="Arial" w:cs="Arial"/>
                <w:color w:val="000000"/>
              </w:rPr>
              <w:t xml:space="preserve"> </w:t>
            </w:r>
          </w:p>
          <w:bookmarkEnd w:id="17"/>
          <w:p w14:paraId="45B577BF" w14:textId="7F1589CE" w:rsidR="00E42903" w:rsidRPr="00035D67" w:rsidRDefault="00E42903" w:rsidP="00E42903">
            <w:pPr>
              <w:rPr>
                <w:rFonts w:cs="Arial"/>
                <w:color w:val="000000"/>
              </w:rPr>
            </w:pPr>
            <w:r w:rsidRPr="00FA52E4">
              <w:rPr>
                <w:rFonts w:cs="Arial"/>
                <w:color w:val="000000"/>
              </w:rPr>
              <w:t xml:space="preserve">Based on all the information above, the performance of our disadvantaged pupils </w:t>
            </w:r>
            <w:r>
              <w:rPr>
                <w:rFonts w:cs="Arial"/>
                <w:color w:val="000000"/>
              </w:rPr>
              <w:t>[</w:t>
            </w:r>
            <w:r w:rsidRPr="00135F6F">
              <w:rPr>
                <w:rFonts w:cs="Arial"/>
                <w:i/>
                <w:iCs/>
                <w:color w:val="000000"/>
              </w:rPr>
              <w:t>exceeded/met/did not meet</w:t>
            </w:r>
            <w:r>
              <w:rPr>
                <w:rFonts w:cs="Arial"/>
                <w:color w:val="000000"/>
              </w:rPr>
              <w:t xml:space="preserve">] </w:t>
            </w:r>
            <w:r w:rsidRPr="00FA52E4">
              <w:rPr>
                <w:rFonts w:cs="Arial"/>
                <w:color w:val="000000"/>
              </w:rPr>
              <w:t xml:space="preserve">expectations, and we are at present </w:t>
            </w:r>
            <w:r>
              <w:rPr>
                <w:rFonts w:cs="Arial"/>
                <w:color w:val="000000"/>
              </w:rPr>
              <w:t>[</w:t>
            </w:r>
            <w:r w:rsidRPr="00135F6F">
              <w:rPr>
                <w:rFonts w:cs="Arial"/>
                <w:i/>
                <w:iCs/>
                <w:color w:val="000000"/>
              </w:rPr>
              <w:t>on course/not on course</w:t>
            </w:r>
            <w:r>
              <w:rPr>
                <w:rFonts w:cs="Arial"/>
                <w:color w:val="000000"/>
              </w:rPr>
              <w:t>]</w:t>
            </w:r>
            <w:r w:rsidRPr="00FA52E4">
              <w:rPr>
                <w:rFonts w:cs="Arial"/>
                <w:color w:val="000000"/>
              </w:rPr>
              <w:t xml:space="preserve"> to achieve the outcomes we set out to achieve by 2024/25, as stated in the </w:t>
            </w:r>
            <w:r w:rsidRPr="00035D67">
              <w:rPr>
                <w:rFonts w:cs="Arial"/>
                <w:color w:val="000000"/>
              </w:rPr>
              <w:t xml:space="preserve">Intended Outcomes section above. </w:t>
            </w:r>
          </w:p>
          <w:p w14:paraId="7EF02C1A" w14:textId="4211723A" w:rsidR="004059B1" w:rsidRDefault="004059B1" w:rsidP="007072C4">
            <w:pPr>
              <w:rPr>
                <w:rFonts w:cs="Arial"/>
                <w:color w:val="000000"/>
              </w:rPr>
            </w:pPr>
            <w:r w:rsidRPr="00035D67">
              <w:rPr>
                <w:rFonts w:cs="Arial"/>
                <w:color w:val="000000"/>
              </w:rPr>
              <w:t>Our evaluation of the approaches delivered last academic year indicates that [</w:t>
            </w:r>
            <w:r w:rsidRPr="00035D67">
              <w:rPr>
                <w:rFonts w:cs="Arial"/>
                <w:i/>
                <w:iCs/>
                <w:color w:val="000000"/>
              </w:rPr>
              <w:t>school would highlight aspects of their strategy that their analysis found to be</w:t>
            </w:r>
            <w:r w:rsidR="009722E5" w:rsidRPr="00035D67">
              <w:rPr>
                <w:rFonts w:cs="Arial"/>
                <w:i/>
                <w:iCs/>
                <w:color w:val="000000"/>
              </w:rPr>
              <w:t xml:space="preserve"> particularly</w:t>
            </w:r>
            <w:r w:rsidRPr="00035D67">
              <w:rPr>
                <w:rFonts w:cs="Arial"/>
                <w:i/>
                <w:iCs/>
                <w:color w:val="000000"/>
              </w:rPr>
              <w:t xml:space="preserve"> effective/</w:t>
            </w:r>
            <w:r w:rsidR="009722E5" w:rsidRPr="00035D67">
              <w:rPr>
                <w:rFonts w:cs="Arial"/>
                <w:i/>
                <w:iCs/>
                <w:color w:val="000000"/>
              </w:rPr>
              <w:t xml:space="preserve">less </w:t>
            </w:r>
            <w:r w:rsidRPr="00035D67">
              <w:rPr>
                <w:rFonts w:cs="Arial"/>
                <w:i/>
                <w:iCs/>
                <w:color w:val="000000"/>
              </w:rPr>
              <w:t>effective during the previous academic year</w:t>
            </w:r>
            <w:r w:rsidRPr="00035D67">
              <w:rPr>
                <w:rFonts w:cs="Arial"/>
                <w:color w:val="000000"/>
              </w:rPr>
              <w:t xml:space="preserve">]. </w:t>
            </w:r>
          </w:p>
          <w:p w14:paraId="0BE2D91B" w14:textId="4C98D11E" w:rsidR="000501EC" w:rsidRPr="00035D67" w:rsidRDefault="00E42903" w:rsidP="00D135A9">
            <w:pPr>
              <w:spacing w:after="120"/>
              <w:rPr>
                <w:rFonts w:cs="Arial"/>
                <w:color w:val="000000"/>
              </w:rPr>
            </w:pPr>
            <w:r w:rsidRPr="00FA52E4">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2A7D5549" w14:textId="71A10B73" w:rsidR="00E66558" w:rsidRPr="00855932" w:rsidRDefault="009D71E8" w:rsidP="0072129C">
      <w:pPr>
        <w:pStyle w:val="Heading2"/>
        <w:spacing w:before="600"/>
      </w:pPr>
      <w:r>
        <w:t xml:space="preserve">Externally provided </w:t>
      </w:r>
      <w:proofErr w:type="gramStart"/>
      <w:r>
        <w:t>programmes</w:t>
      </w:r>
      <w:proofErr w:type="gramEnd"/>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rsidP="0072129C">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rsidP="0072129C">
            <w:pPr>
              <w:pStyle w:val="TableRowCentered"/>
              <w:jc w:val="left"/>
              <w:rPr>
                <w:color w:val="0070C0"/>
              </w:rPr>
            </w:pPr>
          </w:p>
        </w:tc>
      </w:tr>
      <w:tr w:rsidR="00E27862"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rsidP="0072129C">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rsidP="0072129C">
            <w:pPr>
              <w:pStyle w:val="TableRowCentered"/>
              <w:jc w:val="left"/>
              <w:rPr>
                <w:color w:val="0070C0"/>
              </w:rPr>
            </w:pPr>
          </w:p>
        </w:tc>
      </w:tr>
    </w:tbl>
    <w:p w14:paraId="7DCB3E9C" w14:textId="040B13D4" w:rsidR="00AC4A56" w:rsidRDefault="00CA60C2" w:rsidP="00CA60C2">
      <w:pPr>
        <w:pStyle w:val="Heading2"/>
        <w:spacing w:before="600" w:after="360"/>
      </w:pPr>
      <w:r w:rsidRPr="00CA60C2">
        <w:lastRenderedPageBreak/>
        <w:t>Service pupil premium funding (optional)</w:t>
      </w:r>
    </w:p>
    <w:tbl>
      <w:tblPr>
        <w:tblStyle w:val="TableGrid"/>
        <w:tblW w:w="0" w:type="auto"/>
        <w:tblLook w:val="04A0" w:firstRow="1" w:lastRow="0" w:firstColumn="1" w:lastColumn="0" w:noHBand="0" w:noVBand="1"/>
      </w:tblPr>
      <w:tblGrid>
        <w:gridCol w:w="9486"/>
      </w:tblGrid>
      <w:tr w:rsidR="00E43C00" w14:paraId="4BB636EB" w14:textId="77777777" w:rsidTr="00614F1E">
        <w:tc>
          <w:tcPr>
            <w:tcW w:w="9486" w:type="dxa"/>
            <w:shd w:val="clear" w:color="auto" w:fill="CFDCE3"/>
          </w:tcPr>
          <w:p w14:paraId="404C5719" w14:textId="77777777" w:rsidR="00E43C00" w:rsidRPr="00E43C00" w:rsidRDefault="00E43C00" w:rsidP="00E43C00">
            <w:pPr>
              <w:spacing w:before="60" w:after="60"/>
              <w:rPr>
                <w:b/>
                <w:bCs/>
              </w:rPr>
            </w:pPr>
            <w:r w:rsidRPr="00E43C00">
              <w:rPr>
                <w:b/>
                <w:bCs/>
                <w:color w:val="000000"/>
                <w:szCs w:val="28"/>
              </w:rPr>
              <w:t>How our service pupil premium allocation was spent last academic year</w:t>
            </w:r>
          </w:p>
        </w:tc>
      </w:tr>
      <w:tr w:rsidR="00E43C00" w14:paraId="604D18CC" w14:textId="77777777" w:rsidTr="00E86464">
        <w:tc>
          <w:tcPr>
            <w:tcW w:w="9486" w:type="dxa"/>
          </w:tcPr>
          <w:p w14:paraId="3883C5C1" w14:textId="6599068D" w:rsidR="00E43C00" w:rsidRPr="00E27862" w:rsidRDefault="00E43C00" w:rsidP="00E907B1">
            <w:pPr>
              <w:suppressAutoHyphens w:val="0"/>
              <w:spacing w:before="60" w:after="120"/>
              <w:rPr>
                <w:rFonts w:eastAsiaTheme="minorHAnsi" w:cs="Arial"/>
                <w:color w:val="auto"/>
              </w:rPr>
            </w:pPr>
            <w:r w:rsidRPr="00E27862">
              <w:rPr>
                <w:rFonts w:eastAsiaTheme="minorHAnsi" w:cs="Arial"/>
                <w:color w:val="auto"/>
              </w:rPr>
              <w:t xml:space="preserve">We hired a Learning Support Assistant dedicated to the emotional wellbeing and </w:t>
            </w:r>
            <w:r>
              <w:rPr>
                <w:rFonts w:eastAsiaTheme="minorHAnsi" w:cs="Arial"/>
                <w:color w:val="auto"/>
              </w:rPr>
              <w:t xml:space="preserve">      </w:t>
            </w:r>
            <w:r w:rsidRPr="00E27862">
              <w:rPr>
                <w:rFonts w:eastAsiaTheme="minorHAnsi" w:cs="Arial"/>
                <w:color w:val="auto"/>
              </w:rPr>
              <w:t xml:space="preserve">academic achievement of service children. They help pupils create ‘still photo books’ and ‘talking photo books’ to stay connected to their deployed parent, and a memory box for if they move schools. </w:t>
            </w:r>
          </w:p>
          <w:p w14:paraId="2865B13C" w14:textId="324641C0" w:rsidR="00E43C00" w:rsidRDefault="00E43C00" w:rsidP="00E907B1">
            <w:pPr>
              <w:spacing w:after="120"/>
            </w:pPr>
            <w:r w:rsidRPr="00E27862">
              <w:rPr>
                <w:rFonts w:eastAsiaTheme="minorHAnsi" w:cs="Arial"/>
                <w:color w:val="auto"/>
              </w:rPr>
              <w:t>We identified gaps in service children’s education caused by moving between schools which we addressed with targeted support.</w:t>
            </w:r>
          </w:p>
        </w:tc>
      </w:tr>
      <w:tr w:rsidR="00E43C00" w14:paraId="5B9A4D21" w14:textId="77777777" w:rsidTr="00614F1E">
        <w:tc>
          <w:tcPr>
            <w:tcW w:w="9486" w:type="dxa"/>
            <w:shd w:val="clear" w:color="auto" w:fill="CFDCE3"/>
          </w:tcPr>
          <w:p w14:paraId="08BD2753" w14:textId="77777777" w:rsidR="00E43C00" w:rsidRPr="00E43C00" w:rsidRDefault="00E43C00" w:rsidP="00E43C00">
            <w:pPr>
              <w:spacing w:before="60" w:after="60"/>
              <w:rPr>
                <w:b/>
                <w:bCs/>
              </w:rPr>
            </w:pPr>
            <w:r w:rsidRPr="00E43C00">
              <w:rPr>
                <w:b/>
                <w:bCs/>
                <w:color w:val="000000"/>
                <w:szCs w:val="28"/>
              </w:rPr>
              <w:t>The impact of that spending on service pupil premium eligible pupils</w:t>
            </w:r>
          </w:p>
        </w:tc>
      </w:tr>
      <w:tr w:rsidR="00E43C00" w14:paraId="5FA7E078" w14:textId="77777777" w:rsidTr="00E86464">
        <w:tc>
          <w:tcPr>
            <w:tcW w:w="9486" w:type="dxa"/>
          </w:tcPr>
          <w:p w14:paraId="389F8E0E" w14:textId="77777777" w:rsidR="00E43C00" w:rsidRDefault="00E43C00" w:rsidP="00E43C00">
            <w:pPr>
              <w:spacing w:before="60" w:after="120"/>
              <w:rPr>
                <w:color w:val="auto"/>
              </w:rPr>
            </w:pPr>
            <w:r w:rsidRPr="00E27862">
              <w:rPr>
                <w:color w:val="auto"/>
              </w:rPr>
              <w:t xml:space="preserve">Teachers observed improvements in wellbeing amongst service children. </w:t>
            </w:r>
          </w:p>
          <w:p w14:paraId="498DCABF" w14:textId="5C19754B" w:rsidR="00E43C00" w:rsidRDefault="00E43C00" w:rsidP="00E43C00">
            <w:pPr>
              <w:spacing w:before="60"/>
            </w:pPr>
            <w:r w:rsidRPr="00E27862">
              <w:rPr>
                <w:color w:val="auto"/>
              </w:rPr>
              <w:t>Assessments demonstrated progress in subject areas where extra support classes were provided.</w:t>
            </w:r>
          </w:p>
        </w:tc>
      </w:tr>
    </w:tbl>
    <w:p w14:paraId="58607E4A" w14:textId="77777777" w:rsidR="00B41251" w:rsidRDefault="00B41251" w:rsidP="0072129C"/>
    <w:p w14:paraId="09B35660" w14:textId="77777777" w:rsidR="00AC4A56" w:rsidRPr="00AC4A56" w:rsidRDefault="00AC4A56" w:rsidP="0072129C"/>
    <w:p w14:paraId="42B2B9F8" w14:textId="77777777" w:rsidR="00B02027" w:rsidRDefault="00B02027" w:rsidP="0072129C">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E27862" w:rsidRDefault="006119D3" w:rsidP="00E43C00">
            <w:pPr>
              <w:autoSpaceDN/>
              <w:spacing w:before="120" w:after="120"/>
              <w:rPr>
                <w:rFonts w:cs="Arial"/>
                <w:b/>
                <w:bCs/>
                <w:iCs/>
                <w:color w:val="auto"/>
                <w:lang w:eastAsia="en-US"/>
              </w:rPr>
            </w:pPr>
            <w:r w:rsidRPr="00E27862">
              <w:rPr>
                <w:rFonts w:cs="Arial"/>
                <w:b/>
                <w:bCs/>
                <w:iCs/>
                <w:color w:val="auto"/>
                <w:lang w:eastAsia="en-US"/>
              </w:rPr>
              <w:t>Additional activity</w:t>
            </w:r>
          </w:p>
          <w:p w14:paraId="4D56DEDC" w14:textId="7767E80A" w:rsidR="000605EA" w:rsidRPr="00E27862" w:rsidRDefault="0041678F" w:rsidP="00E43C00">
            <w:pPr>
              <w:autoSpaceDN/>
              <w:spacing w:before="120" w:after="120"/>
              <w:rPr>
                <w:rFonts w:cs="Arial"/>
                <w:iCs/>
                <w:color w:val="auto"/>
                <w:lang w:eastAsia="en-US"/>
              </w:rPr>
            </w:pPr>
            <w:r w:rsidRPr="00E27862">
              <w:rPr>
                <w:rFonts w:cs="Arial"/>
                <w:iCs/>
                <w:color w:val="auto"/>
                <w:lang w:eastAsia="en-US"/>
              </w:rPr>
              <w:t>Our pupil premium strategy</w:t>
            </w:r>
            <w:r w:rsidR="007A4ADF" w:rsidRPr="00E27862">
              <w:rPr>
                <w:rFonts w:cs="Arial"/>
                <w:iCs/>
                <w:color w:val="auto"/>
                <w:lang w:eastAsia="en-US"/>
              </w:rPr>
              <w:t xml:space="preserve"> will be supplemented by additional activity that </w:t>
            </w:r>
            <w:r w:rsidR="00F623A8" w:rsidRPr="00E27862">
              <w:rPr>
                <w:rFonts w:cs="Arial"/>
                <w:iCs/>
                <w:color w:val="auto"/>
                <w:lang w:eastAsia="en-US"/>
              </w:rPr>
              <w:t xml:space="preserve">is </w:t>
            </w:r>
            <w:r w:rsidR="007A4ADF" w:rsidRPr="00E27862">
              <w:rPr>
                <w:rFonts w:cs="Arial"/>
                <w:iCs/>
                <w:color w:val="auto"/>
                <w:lang w:eastAsia="en-US"/>
              </w:rPr>
              <w:t xml:space="preserve">not </w:t>
            </w:r>
            <w:r w:rsidR="00F623A8" w:rsidRPr="00E27862">
              <w:rPr>
                <w:rFonts w:cs="Arial"/>
                <w:iCs/>
                <w:color w:val="auto"/>
                <w:lang w:eastAsia="en-US"/>
              </w:rPr>
              <w:t xml:space="preserve">being </w:t>
            </w:r>
            <w:r w:rsidR="007A4ADF" w:rsidRPr="00E27862">
              <w:rPr>
                <w:rFonts w:cs="Arial"/>
                <w:iCs/>
                <w:color w:val="auto"/>
                <w:lang w:eastAsia="en-US"/>
              </w:rPr>
              <w:t>fund</w:t>
            </w:r>
            <w:r w:rsidR="00D63A88" w:rsidRPr="00E27862">
              <w:rPr>
                <w:rFonts w:cs="Arial"/>
                <w:iCs/>
                <w:color w:val="auto"/>
                <w:lang w:eastAsia="en-US"/>
              </w:rPr>
              <w:t>ed by</w:t>
            </w:r>
            <w:r w:rsidR="007A4ADF" w:rsidRPr="00E27862">
              <w:rPr>
                <w:rFonts w:cs="Arial"/>
                <w:iCs/>
                <w:color w:val="auto"/>
                <w:lang w:eastAsia="en-US"/>
              </w:rPr>
              <w:t xml:space="preserve"> pupil premium</w:t>
            </w:r>
            <w:r w:rsidR="00BC6F03" w:rsidRPr="00E27862">
              <w:rPr>
                <w:rFonts w:cs="Arial"/>
                <w:iCs/>
                <w:color w:val="auto"/>
                <w:lang w:eastAsia="en-US"/>
              </w:rPr>
              <w:t xml:space="preserve"> or recovery premium</w:t>
            </w:r>
            <w:r w:rsidR="007A4ADF" w:rsidRPr="00E27862">
              <w:rPr>
                <w:rFonts w:cs="Arial"/>
                <w:iCs/>
                <w:color w:val="auto"/>
                <w:lang w:eastAsia="en-US"/>
              </w:rPr>
              <w:t>. That will include:</w:t>
            </w:r>
            <w:r w:rsidRPr="00E27862">
              <w:rPr>
                <w:rFonts w:cs="Arial"/>
                <w:iCs/>
                <w:color w:val="auto"/>
                <w:lang w:eastAsia="en-US"/>
              </w:rPr>
              <w:t xml:space="preserve"> </w:t>
            </w:r>
          </w:p>
          <w:p w14:paraId="36B7E97A" w14:textId="714356B5" w:rsidR="00F848CC" w:rsidRPr="00E27862" w:rsidRDefault="00A47A03" w:rsidP="00E43C00">
            <w:pPr>
              <w:pStyle w:val="ListParagraph"/>
              <w:numPr>
                <w:ilvl w:val="0"/>
                <w:numId w:val="21"/>
              </w:numPr>
              <w:autoSpaceDN/>
              <w:spacing w:before="120" w:after="60"/>
              <w:ind w:left="714" w:hanging="357"/>
              <w:contextualSpacing w:val="0"/>
              <w:rPr>
                <w:rFonts w:cs="Arial"/>
                <w:iCs/>
                <w:color w:val="auto"/>
                <w:lang w:eastAsia="en-US"/>
              </w:rPr>
            </w:pPr>
            <w:r w:rsidRPr="00E27862">
              <w:rPr>
                <w:rFonts w:cs="Arial"/>
                <w:iCs/>
                <w:color w:val="auto"/>
                <w:lang w:eastAsia="en-US"/>
              </w:rPr>
              <w:t>embed</w:t>
            </w:r>
            <w:r w:rsidR="00A400A9" w:rsidRPr="00E27862">
              <w:rPr>
                <w:rFonts w:cs="Arial"/>
                <w:iCs/>
                <w:color w:val="auto"/>
                <w:lang w:eastAsia="en-US"/>
              </w:rPr>
              <w:t>ding</w:t>
            </w:r>
            <w:r w:rsidRPr="00E27862">
              <w:rPr>
                <w:rFonts w:cs="Arial"/>
                <w:iCs/>
                <w:color w:val="auto"/>
                <w:lang w:eastAsia="en-US"/>
              </w:rPr>
              <w:t xml:space="preserve"> more</w:t>
            </w:r>
            <w:r w:rsidR="00F848CC" w:rsidRPr="00E27862">
              <w:rPr>
                <w:rFonts w:cs="Arial"/>
                <w:iCs/>
                <w:color w:val="auto"/>
                <w:lang w:eastAsia="en-US"/>
              </w:rPr>
              <w:t xml:space="preserve"> effective practice around feedback. </w:t>
            </w:r>
            <w:hyperlink r:id="rId27" w:history="1">
              <w:r w:rsidR="00F848CC" w:rsidRPr="00B0779C">
                <w:rPr>
                  <w:rStyle w:val="Hyperlink"/>
                  <w:iCs/>
                  <w:szCs w:val="28"/>
                  <w:lang w:val="en-US"/>
                </w:rPr>
                <w:t>EEF evidenc</w:t>
              </w:r>
              <w:r w:rsidR="00717CFD" w:rsidRPr="00B0779C">
                <w:rPr>
                  <w:rStyle w:val="Hyperlink"/>
                  <w:iCs/>
                  <w:szCs w:val="28"/>
                  <w:lang w:val="en-US"/>
                </w:rPr>
                <w:t xml:space="preserve">e </w:t>
              </w:r>
              <w:r w:rsidR="00E869FB" w:rsidRPr="00B0779C">
                <w:rPr>
                  <w:rStyle w:val="Hyperlink"/>
                  <w:iCs/>
                  <w:szCs w:val="28"/>
                  <w:lang w:val="en-US"/>
                </w:rPr>
                <w:t>on feedback</w:t>
              </w:r>
            </w:hyperlink>
            <w:r w:rsidR="00F848CC" w:rsidRPr="00B0779C">
              <w:rPr>
                <w:rStyle w:val="Hyperlink"/>
                <w:szCs w:val="28"/>
                <w:lang w:val="en-US"/>
              </w:rPr>
              <w:t xml:space="preserve"> </w:t>
            </w:r>
            <w:r w:rsidR="00F848CC" w:rsidRPr="00E27862">
              <w:rPr>
                <w:rFonts w:cs="Arial"/>
                <w:iCs/>
                <w:color w:val="auto"/>
                <w:lang w:eastAsia="en-US"/>
              </w:rPr>
              <w:t>demonstrates this has significant benefits for pupils, particularly disadvantaged</w:t>
            </w:r>
            <w:r w:rsidR="00E67DB3" w:rsidRPr="00E27862">
              <w:rPr>
                <w:rFonts w:cs="Arial"/>
                <w:iCs/>
                <w:color w:val="auto"/>
                <w:lang w:eastAsia="en-US"/>
              </w:rPr>
              <w:t xml:space="preserve"> pupils</w:t>
            </w:r>
            <w:r w:rsidR="00F848CC" w:rsidRPr="00E27862">
              <w:rPr>
                <w:rFonts w:cs="Arial"/>
                <w:iCs/>
                <w:color w:val="auto"/>
                <w:lang w:eastAsia="en-US"/>
              </w:rPr>
              <w:t xml:space="preserve">. </w:t>
            </w:r>
          </w:p>
          <w:p w14:paraId="3FEB08A8" w14:textId="38CC662D" w:rsidR="00F848CC" w:rsidRPr="00E27862" w:rsidRDefault="00F848CC" w:rsidP="00E43C00">
            <w:pPr>
              <w:pStyle w:val="ListParagraph"/>
              <w:numPr>
                <w:ilvl w:val="0"/>
                <w:numId w:val="21"/>
              </w:numPr>
              <w:autoSpaceDN/>
              <w:spacing w:before="60" w:after="60"/>
              <w:ind w:left="714" w:hanging="357"/>
              <w:contextualSpacing w:val="0"/>
              <w:rPr>
                <w:rFonts w:cs="Arial"/>
                <w:iCs/>
                <w:color w:val="auto"/>
                <w:lang w:eastAsia="en-US"/>
              </w:rPr>
            </w:pPr>
            <w:r w:rsidRPr="00E27862">
              <w:rPr>
                <w:color w:val="auto"/>
              </w:rPr>
              <w:t xml:space="preserve">utilising </w:t>
            </w:r>
            <w:r w:rsidR="00BD0810" w:rsidRPr="00E27862">
              <w:rPr>
                <w:color w:val="auto"/>
              </w:rPr>
              <w:t xml:space="preserve">a </w:t>
            </w:r>
            <w:hyperlink r:id="rId28" w:history="1">
              <w:r w:rsidR="00BD0810" w:rsidRPr="00B0779C">
                <w:rPr>
                  <w:rStyle w:val="Hyperlink"/>
                  <w:iCs/>
                  <w:szCs w:val="28"/>
                  <w:lang w:val="en-US"/>
                </w:rPr>
                <w:t>DfE grant to train a senior mental health lead</w:t>
              </w:r>
            </w:hyperlink>
            <w:r w:rsidR="00AD0ED7" w:rsidRPr="00E27862">
              <w:rPr>
                <w:color w:val="auto"/>
              </w:rPr>
              <w:t xml:space="preserve">. </w:t>
            </w:r>
            <w:r w:rsidR="00B717A3" w:rsidRPr="00E27862">
              <w:rPr>
                <w:color w:val="auto"/>
              </w:rPr>
              <w:t>The training we have selected</w:t>
            </w:r>
            <w:r w:rsidR="00AD0ED7" w:rsidRPr="00E27862">
              <w:rPr>
                <w:color w:val="auto"/>
              </w:rPr>
              <w:t xml:space="preserve"> will </w:t>
            </w:r>
            <w:r w:rsidR="00B717A3" w:rsidRPr="00E27862">
              <w:rPr>
                <w:color w:val="auto"/>
              </w:rPr>
              <w:t>focus on</w:t>
            </w:r>
            <w:r w:rsidR="002B06C2" w:rsidRPr="00E27862">
              <w:rPr>
                <w:color w:val="auto"/>
              </w:rPr>
              <w:t xml:space="preserve"> the training needs identified through </w:t>
            </w:r>
            <w:r w:rsidR="004C4A58" w:rsidRPr="00E27862">
              <w:rPr>
                <w:color w:val="auto"/>
              </w:rPr>
              <w:t>the online tool: to</w:t>
            </w:r>
            <w:r w:rsidR="00AD0ED7" w:rsidRPr="00E27862">
              <w:rPr>
                <w:color w:val="auto"/>
              </w:rPr>
              <w:t xml:space="preserve"> develop our understanding of our pupils</w:t>
            </w:r>
            <w:r w:rsidR="00047D6A" w:rsidRPr="00E27862">
              <w:rPr>
                <w:color w:val="auto"/>
              </w:rPr>
              <w:t>’</w:t>
            </w:r>
            <w:r w:rsidR="00225919" w:rsidRPr="00E27862">
              <w:rPr>
                <w:color w:val="auto"/>
              </w:rPr>
              <w:t xml:space="preserve"> needs</w:t>
            </w:r>
            <w:r w:rsidR="00AD0ED7" w:rsidRPr="00E27862">
              <w:rPr>
                <w:color w:val="auto"/>
              </w:rPr>
              <w:t xml:space="preserve">, give </w:t>
            </w:r>
            <w:r w:rsidR="00FD01FC" w:rsidRPr="00E27862">
              <w:rPr>
                <w:color w:val="auto"/>
              </w:rPr>
              <w:t>pupils</w:t>
            </w:r>
            <w:r w:rsidR="00AD0ED7" w:rsidRPr="00E27862">
              <w:rPr>
                <w:color w:val="auto"/>
              </w:rPr>
              <w:t xml:space="preserve"> a voice in how we address wellbeing</w:t>
            </w:r>
            <w:r w:rsidR="00CA2299" w:rsidRPr="00E27862">
              <w:rPr>
                <w:color w:val="auto"/>
              </w:rPr>
              <w:t>,</w:t>
            </w:r>
            <w:r w:rsidR="00AD0ED7" w:rsidRPr="00E27862">
              <w:rPr>
                <w:color w:val="auto"/>
              </w:rPr>
              <w:t xml:space="preserve"> and support more effective collaboration with parents.</w:t>
            </w:r>
          </w:p>
          <w:p w14:paraId="29F436F8" w14:textId="1786CB17" w:rsidR="00DF573B" w:rsidRPr="00E27862" w:rsidRDefault="00DF573B" w:rsidP="00E43C00">
            <w:pPr>
              <w:pStyle w:val="ListParagraph"/>
              <w:numPr>
                <w:ilvl w:val="0"/>
                <w:numId w:val="21"/>
              </w:numPr>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w:t>
            </w:r>
            <w:r w:rsidR="00E848AA" w:rsidRPr="00E27862">
              <w:rPr>
                <w:rFonts w:cs="Arial"/>
                <w:iCs/>
                <w:color w:val="auto"/>
                <w:lang w:eastAsia="en-US"/>
              </w:rPr>
              <w:t>a wide range of high-quality</w:t>
            </w:r>
            <w:r w:rsidRPr="00E27862">
              <w:rPr>
                <w:rFonts w:cs="Arial"/>
                <w:iCs/>
                <w:color w:val="auto"/>
                <w:lang w:eastAsia="en-US"/>
              </w:rPr>
              <w:t xml:space="preserve"> extracurricular activities to boost wellbeing, behaviour</w:t>
            </w:r>
            <w:r w:rsidR="00A05B89" w:rsidRPr="00E27862">
              <w:rPr>
                <w:rFonts w:cs="Arial"/>
                <w:iCs/>
                <w:color w:val="auto"/>
                <w:lang w:eastAsia="en-US"/>
              </w:rPr>
              <w:t xml:space="preserve">, </w:t>
            </w:r>
            <w:r w:rsidRPr="00E27862">
              <w:rPr>
                <w:rFonts w:cs="Arial"/>
                <w:iCs/>
                <w:color w:val="auto"/>
                <w:lang w:eastAsia="en-US"/>
              </w:rPr>
              <w:t>attendance</w:t>
            </w:r>
            <w:r w:rsidR="00A94C31" w:rsidRPr="00E27862">
              <w:rPr>
                <w:rFonts w:cs="Arial"/>
                <w:iCs/>
                <w:color w:val="auto"/>
                <w:lang w:eastAsia="en-US"/>
              </w:rPr>
              <w:t>,</w:t>
            </w:r>
            <w:r w:rsidR="00A05B89" w:rsidRPr="00E27862">
              <w:rPr>
                <w:rFonts w:cs="Arial"/>
                <w:iCs/>
                <w:color w:val="auto"/>
                <w:lang w:eastAsia="en-US"/>
              </w:rPr>
              <w:t xml:space="preserve"> and aspir</w:t>
            </w:r>
            <w:r w:rsidR="00A94C31" w:rsidRPr="00E27862">
              <w:rPr>
                <w:rFonts w:cs="Arial"/>
                <w:iCs/>
                <w:color w:val="auto"/>
                <w:lang w:eastAsia="en-US"/>
              </w:rPr>
              <w:t>ation</w:t>
            </w:r>
            <w:r w:rsidRPr="00E27862">
              <w:rPr>
                <w:rFonts w:cs="Arial"/>
                <w:iCs/>
                <w:color w:val="auto"/>
                <w:lang w:eastAsia="en-US"/>
              </w:rPr>
              <w:t>. Activit</w:t>
            </w:r>
            <w:r w:rsidR="008A336B" w:rsidRPr="00E27862">
              <w:rPr>
                <w:rFonts w:cs="Arial"/>
                <w:iCs/>
                <w:color w:val="auto"/>
                <w:lang w:eastAsia="en-US"/>
              </w:rPr>
              <w:t>ies</w:t>
            </w:r>
            <w:r w:rsidRPr="00E27862">
              <w:rPr>
                <w:rFonts w:cs="Arial"/>
                <w:iCs/>
                <w:color w:val="auto"/>
                <w:lang w:eastAsia="en-US"/>
              </w:rPr>
              <w:t xml:space="preserve"> will focus on building life skills such as confidence, resilience, and socialising. Disadvantaged pupils will be encouraged</w:t>
            </w:r>
            <w:r w:rsidR="00FD01FC" w:rsidRPr="00E27862">
              <w:rPr>
                <w:rFonts w:cs="Arial"/>
                <w:iCs/>
                <w:color w:val="auto"/>
                <w:lang w:eastAsia="en-US"/>
              </w:rPr>
              <w:t xml:space="preserve"> and supported</w:t>
            </w:r>
            <w:r w:rsidRPr="00E27862">
              <w:rPr>
                <w:rFonts w:cs="Arial"/>
                <w:iCs/>
                <w:color w:val="auto"/>
                <w:lang w:eastAsia="en-US"/>
              </w:rPr>
              <w:t xml:space="preserve"> to participate.</w:t>
            </w:r>
          </w:p>
          <w:p w14:paraId="77C9FBB2" w14:textId="13954E95" w:rsidR="006119D3" w:rsidRPr="00E27862" w:rsidRDefault="009D2898" w:rsidP="00E43C00">
            <w:pPr>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5B84269B" w:rsidR="00B02027" w:rsidRPr="00E27862" w:rsidRDefault="00B02027" w:rsidP="00E43C00">
            <w:pPr>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6EB3A829" w:rsidR="00B02027" w:rsidRPr="00E27862" w:rsidRDefault="00F54504" w:rsidP="00E43C00">
            <w:pPr>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w:t>
            </w:r>
            <w:proofErr w:type="gramStart"/>
            <w:r w:rsidR="00436C85" w:rsidRPr="00E27862">
              <w:rPr>
                <w:rFonts w:cs="Arial"/>
                <w:iCs/>
                <w:color w:val="auto"/>
                <w:lang w:eastAsia="en-US"/>
              </w:rPr>
              <w:t>students</w:t>
            </w:r>
            <w:proofErr w:type="gramEnd"/>
            <w:r w:rsidR="00436C85" w:rsidRPr="00E27862">
              <w:rPr>
                <w:rFonts w:cs="Arial"/>
                <w:iCs/>
                <w:color w:val="auto"/>
                <w:lang w:eastAsia="en-US"/>
              </w:rPr>
              <w:t xml:space="preserve"> and teachers in order to identify the challenges faced by disadvantaged pupils. </w:t>
            </w:r>
            <w:r w:rsidR="00B02027" w:rsidRPr="00AD4EBC">
              <w:rPr>
                <w:rFonts w:cs="Arial"/>
                <w:iCs/>
                <w:color w:val="auto"/>
                <w:lang w:eastAsia="en-US"/>
              </w:rPr>
              <w:t xml:space="preserve">We </w:t>
            </w:r>
            <w:r w:rsidR="00436C85" w:rsidRPr="00AD4EBC">
              <w:rPr>
                <w:rFonts w:cs="Arial"/>
                <w:iCs/>
                <w:color w:val="auto"/>
                <w:lang w:eastAsia="en-US"/>
              </w:rPr>
              <w:t xml:space="preserve">also </w:t>
            </w:r>
            <w:r w:rsidR="00B02027" w:rsidRPr="00AD4EBC">
              <w:rPr>
                <w:rFonts w:cs="Arial"/>
                <w:iCs/>
                <w:color w:val="auto"/>
                <w:lang w:eastAsia="en-US"/>
              </w:rPr>
              <w:t xml:space="preserve">contacted schools </w:t>
            </w:r>
            <w:r w:rsidR="00B92C13" w:rsidRPr="00AD4EBC">
              <w:rPr>
                <w:rFonts w:cs="Arial"/>
                <w:iCs/>
                <w:color w:val="auto"/>
                <w:lang w:eastAsia="en-US"/>
              </w:rPr>
              <w:t xml:space="preserve">local to us </w:t>
            </w:r>
            <w:r w:rsidR="00B02027" w:rsidRPr="00AD4EBC">
              <w:rPr>
                <w:rFonts w:cs="Arial"/>
                <w:iCs/>
                <w:color w:val="auto"/>
                <w:lang w:eastAsia="en-US"/>
              </w:rPr>
              <w:t>with high-performing disadvantaged pupils to learn from their approach.</w:t>
            </w:r>
          </w:p>
          <w:p w14:paraId="4DE8E599" w14:textId="2979549A" w:rsidR="00B02027" w:rsidRPr="00E27862" w:rsidRDefault="00B02027" w:rsidP="00E43C00">
            <w:pPr>
              <w:autoSpaceDN/>
              <w:spacing w:before="120"/>
              <w:rPr>
                <w:rFonts w:cs="Arial"/>
                <w:iCs/>
                <w:color w:val="auto"/>
                <w:lang w:eastAsia="en-US"/>
              </w:rPr>
            </w:pPr>
            <w:r w:rsidRPr="00E27862">
              <w:rPr>
                <w:rFonts w:cs="Arial"/>
                <w:iCs/>
                <w:color w:val="auto"/>
                <w:lang w:eastAsia="en-US"/>
              </w:rPr>
              <w:t>We looked at</w:t>
            </w:r>
            <w:r w:rsidR="001555BF">
              <w:rPr>
                <w:rFonts w:cs="Arial"/>
                <w:iCs/>
                <w:color w:val="auto"/>
                <w:lang w:eastAsia="en-US"/>
              </w:rPr>
              <w:t xml:space="preserve"> </w:t>
            </w:r>
            <w:r w:rsidR="001555BF" w:rsidRPr="00E27862">
              <w:rPr>
                <w:rFonts w:cs="Arial"/>
                <w:iCs/>
                <w:color w:val="auto"/>
                <w:lang w:eastAsia="en-US"/>
              </w:rPr>
              <w:t>several</w:t>
            </w:r>
            <w:r w:rsidRPr="00E27862">
              <w:rPr>
                <w:rFonts w:cs="Arial"/>
                <w:iCs/>
                <w:color w:val="auto"/>
                <w:lang w:eastAsia="en-US"/>
              </w:rPr>
              <w:t xml:space="preserve"> reports, </w:t>
            </w:r>
            <w:proofErr w:type="gramStart"/>
            <w:r w:rsidRPr="00E27862">
              <w:rPr>
                <w:rFonts w:cs="Arial"/>
                <w:iCs/>
                <w:color w:val="auto"/>
                <w:lang w:eastAsia="en-US"/>
              </w:rPr>
              <w:t>studies</w:t>
            </w:r>
            <w:proofErr w:type="gramEnd"/>
            <w:r w:rsidRPr="00E27862">
              <w:rPr>
                <w:rFonts w:cs="Arial"/>
                <w:iCs/>
                <w:color w:val="auto"/>
                <w:lang w:eastAsia="en-US"/>
              </w:rPr>
              <w:t xml:space="preserve">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69594846" w14:textId="54188160" w:rsidR="00E46DAA" w:rsidRPr="00E27862" w:rsidRDefault="00AE591A" w:rsidP="0072129C">
            <w:pPr>
              <w:spacing w:before="120" w:after="120"/>
              <w:rPr>
                <w:color w:val="auto"/>
              </w:rPr>
            </w:pPr>
            <w:r w:rsidRPr="00E27862">
              <w:rPr>
                <w:color w:val="auto"/>
              </w:rPr>
              <w:t xml:space="preserve">We used the </w:t>
            </w:r>
            <w:hyperlink r:id="rId29" w:history="1">
              <w:r w:rsidRPr="00B0779C">
                <w:rPr>
                  <w:rStyle w:val="Hyperlink"/>
                  <w:iCs/>
                  <w:szCs w:val="28"/>
                  <w:lang w:val="en-US"/>
                </w:rPr>
                <w:t>EEF’s implementation guidance</w:t>
              </w:r>
            </w:hyperlink>
            <w:r w:rsidRPr="00E27862">
              <w:rPr>
                <w:color w:val="auto"/>
              </w:rPr>
              <w:t xml:space="preserve"> to </w:t>
            </w:r>
            <w:r w:rsidR="00715B34" w:rsidRPr="00E27862">
              <w:rPr>
                <w:color w:val="auto"/>
              </w:rPr>
              <w:t>help us</w:t>
            </w:r>
            <w:r w:rsidR="0050115E" w:rsidRPr="00E27862">
              <w:rPr>
                <w:color w:val="auto"/>
              </w:rPr>
              <w:t xml:space="preserve"> develop our strategy</w:t>
            </w:r>
            <w:r w:rsidR="00E704EA" w:rsidRPr="00E27862">
              <w:rPr>
                <w:color w:val="auto"/>
              </w:rPr>
              <w:t>, particularly the ‘explore’ phase</w:t>
            </w:r>
            <w:r w:rsidR="00C018CE" w:rsidRPr="00E27862">
              <w:rPr>
                <w:color w:val="auto"/>
              </w:rPr>
              <w:t xml:space="preserve"> to help us diagnose specific pupil needs and </w:t>
            </w:r>
            <w:r w:rsidR="00990A4A" w:rsidRPr="00E27862">
              <w:rPr>
                <w:color w:val="auto"/>
              </w:rPr>
              <w:t>work out wh</w:t>
            </w:r>
            <w:r w:rsidR="00785226" w:rsidRPr="00E27862">
              <w:rPr>
                <w:color w:val="auto"/>
              </w:rPr>
              <w:t>ich activities and approaches are likely to work in our school.</w:t>
            </w:r>
            <w:r w:rsidR="00E704EA" w:rsidRPr="00E27862">
              <w:rPr>
                <w:color w:val="auto"/>
              </w:rPr>
              <w:t xml:space="preserve"> </w:t>
            </w:r>
            <w:r w:rsidR="00785226" w:rsidRPr="00E27862">
              <w:rPr>
                <w:color w:val="auto"/>
              </w:rPr>
              <w:t>We</w:t>
            </w:r>
            <w:r w:rsidR="0050115E" w:rsidRPr="00E27862">
              <w:rPr>
                <w:color w:val="auto"/>
              </w:rPr>
              <w:t xml:space="preserve"> will continue to use it through </w:t>
            </w:r>
            <w:r w:rsidR="00BF5F11" w:rsidRPr="00E27862">
              <w:rPr>
                <w:color w:val="auto"/>
              </w:rPr>
              <w:t>the</w:t>
            </w:r>
            <w:r w:rsidRPr="00E27862">
              <w:rPr>
                <w:color w:val="auto"/>
              </w:rPr>
              <w:t xml:space="preserve"> implementation of </w:t>
            </w:r>
            <w:r w:rsidR="00BF5F11" w:rsidRPr="00E27862">
              <w:rPr>
                <w:color w:val="auto"/>
              </w:rPr>
              <w:t xml:space="preserve">activities. </w:t>
            </w:r>
          </w:p>
          <w:p w14:paraId="40144794" w14:textId="1A7BD2EA" w:rsidR="00B02027" w:rsidRPr="00B77968" w:rsidRDefault="00B73B13" w:rsidP="0072129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F6CA" w14:textId="77777777" w:rsidR="009737F0" w:rsidRDefault="009737F0">
      <w:pPr>
        <w:spacing w:after="0" w:line="240" w:lineRule="auto"/>
      </w:pPr>
      <w:r>
        <w:separator/>
      </w:r>
    </w:p>
  </w:endnote>
  <w:endnote w:type="continuationSeparator" w:id="0">
    <w:p w14:paraId="0DA5FC54" w14:textId="77777777" w:rsidR="009737F0" w:rsidRDefault="009737F0">
      <w:pPr>
        <w:spacing w:after="0" w:line="240" w:lineRule="auto"/>
      </w:pPr>
      <w:r>
        <w:continuationSeparator/>
      </w:r>
    </w:p>
  </w:endnote>
  <w:endnote w:type="continuationNotice" w:id="1">
    <w:p w14:paraId="7D4923E7" w14:textId="77777777" w:rsidR="009737F0" w:rsidRDefault="0097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68DC" w14:textId="77777777" w:rsidR="009737F0" w:rsidRDefault="009737F0">
      <w:pPr>
        <w:spacing w:after="0" w:line="240" w:lineRule="auto"/>
      </w:pPr>
      <w:r>
        <w:separator/>
      </w:r>
    </w:p>
  </w:footnote>
  <w:footnote w:type="continuationSeparator" w:id="0">
    <w:p w14:paraId="16459A57" w14:textId="77777777" w:rsidR="009737F0" w:rsidRDefault="009737F0">
      <w:pPr>
        <w:spacing w:after="0" w:line="240" w:lineRule="auto"/>
      </w:pPr>
      <w:r>
        <w:continuationSeparator/>
      </w:r>
    </w:p>
  </w:footnote>
  <w:footnote w:type="continuationNotice" w:id="1">
    <w:p w14:paraId="0EC91C86" w14:textId="77777777" w:rsidR="009737F0" w:rsidRDefault="00973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7"/>
  </w:num>
  <w:num w:numId="2" w16cid:durableId="931352234">
    <w:abstractNumId w:val="5"/>
  </w:num>
  <w:num w:numId="3" w16cid:durableId="1432623722">
    <w:abstractNumId w:val="8"/>
  </w:num>
  <w:num w:numId="4" w16cid:durableId="518736454">
    <w:abstractNumId w:val="9"/>
  </w:num>
  <w:num w:numId="5" w16cid:durableId="863247753">
    <w:abstractNumId w:val="2"/>
  </w:num>
  <w:num w:numId="6" w16cid:durableId="1460100564">
    <w:abstractNumId w:val="16"/>
  </w:num>
  <w:num w:numId="7" w16cid:durableId="1294868743">
    <w:abstractNumId w:val="23"/>
  </w:num>
  <w:num w:numId="8" w16cid:durableId="824394436">
    <w:abstractNumId w:val="28"/>
  </w:num>
  <w:num w:numId="9" w16cid:durableId="686060151">
    <w:abstractNumId w:val="26"/>
  </w:num>
  <w:num w:numId="10" w16cid:durableId="1408697283">
    <w:abstractNumId w:val="24"/>
  </w:num>
  <w:num w:numId="11" w16cid:durableId="201333919">
    <w:abstractNumId w:val="6"/>
  </w:num>
  <w:num w:numId="12" w16cid:durableId="1812287155">
    <w:abstractNumId w:val="27"/>
  </w:num>
  <w:num w:numId="13" w16cid:durableId="1337459191">
    <w:abstractNumId w:val="21"/>
  </w:num>
  <w:num w:numId="14" w16cid:durableId="946080658">
    <w:abstractNumId w:val="10"/>
  </w:num>
  <w:num w:numId="15" w16cid:durableId="1386220222">
    <w:abstractNumId w:val="19"/>
  </w:num>
  <w:num w:numId="16" w16cid:durableId="1136148139">
    <w:abstractNumId w:val="31"/>
  </w:num>
  <w:num w:numId="17" w16cid:durableId="151608311">
    <w:abstractNumId w:val="11"/>
  </w:num>
  <w:num w:numId="18" w16cid:durableId="1450659120">
    <w:abstractNumId w:val="14"/>
  </w:num>
  <w:num w:numId="19" w16cid:durableId="50160320">
    <w:abstractNumId w:val="0"/>
  </w:num>
  <w:num w:numId="20" w16cid:durableId="1934051481">
    <w:abstractNumId w:val="18"/>
  </w:num>
  <w:num w:numId="21" w16cid:durableId="433748300">
    <w:abstractNumId w:val="1"/>
  </w:num>
  <w:num w:numId="22" w16cid:durableId="1494829707">
    <w:abstractNumId w:val="15"/>
  </w:num>
  <w:num w:numId="23" w16cid:durableId="1142186890">
    <w:abstractNumId w:val="30"/>
  </w:num>
  <w:num w:numId="24" w16cid:durableId="857932306">
    <w:abstractNumId w:val="25"/>
  </w:num>
  <w:num w:numId="25" w16cid:durableId="1309357364">
    <w:abstractNumId w:val="3"/>
  </w:num>
  <w:num w:numId="26" w16cid:durableId="1227687369">
    <w:abstractNumId w:val="12"/>
  </w:num>
  <w:num w:numId="27" w16cid:durableId="1729567788">
    <w:abstractNumId w:val="17"/>
  </w:num>
  <w:num w:numId="28" w16cid:durableId="1467695226">
    <w:abstractNumId w:val="22"/>
  </w:num>
  <w:num w:numId="29" w16cid:durableId="416244908">
    <w:abstractNumId w:val="29"/>
  </w:num>
  <w:num w:numId="30" w16cid:durableId="1634361312">
    <w:abstractNumId w:val="4"/>
  </w:num>
  <w:num w:numId="31" w16cid:durableId="2072192909">
    <w:abstractNumId w:val="13"/>
  </w:num>
  <w:num w:numId="32" w16cid:durableId="1741171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B10"/>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7866"/>
    <w:rsid w:val="00477C0E"/>
    <w:rsid w:val="004819E8"/>
    <w:rsid w:val="00482218"/>
    <w:rsid w:val="0048228B"/>
    <w:rsid w:val="00482337"/>
    <w:rsid w:val="004824B9"/>
    <w:rsid w:val="00483637"/>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1A98"/>
    <w:rsid w:val="0069259B"/>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8C2"/>
    <w:rsid w:val="006B6CB7"/>
    <w:rsid w:val="006B6F12"/>
    <w:rsid w:val="006B750F"/>
    <w:rsid w:val="006C0009"/>
    <w:rsid w:val="006C0143"/>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D24"/>
    <w:rsid w:val="007C216F"/>
    <w:rsid w:val="007C2B53"/>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667"/>
    <w:rsid w:val="008C74DA"/>
    <w:rsid w:val="008C75CF"/>
    <w:rsid w:val="008C7B38"/>
    <w:rsid w:val="008C7C95"/>
    <w:rsid w:val="008D0239"/>
    <w:rsid w:val="008D092A"/>
    <w:rsid w:val="008D1FF3"/>
    <w:rsid w:val="008D2045"/>
    <w:rsid w:val="008D2100"/>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07E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4CA"/>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4069"/>
    <w:rsid w:val="00CC5A4E"/>
    <w:rsid w:val="00CC7A3C"/>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965"/>
    <w:rsid w:val="00D20982"/>
    <w:rsid w:val="00D20A4F"/>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7D66"/>
    <w:rsid w:val="00EF0D2C"/>
    <w:rsid w:val="00EF0E51"/>
    <w:rsid w:val="00EF11BF"/>
    <w:rsid w:val="00EF248F"/>
    <w:rsid w:val="00EF4BC4"/>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AA6"/>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A10F9"/>
    <w:rsid w:val="00FA1C26"/>
    <w:rsid w:val="00FA29FF"/>
    <w:rsid w:val="00FA365D"/>
    <w:rsid w:val="00FA4222"/>
    <w:rsid w:val="00FA4E09"/>
    <w:rsid w:val="00FA579A"/>
    <w:rsid w:val="00FA5BE8"/>
    <w:rsid w:val="00FA5C13"/>
    <w:rsid w:val="00FA5EBF"/>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upil-premium" TargetMode="External"/><Relationship Id="rId18"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settings" Target="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educationendowmentfoundation.org.uk/education-evidence/guidance-reports/primary-sel"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upil-premium" TargetMode="External"/><Relationship Id="rId24" Type="http://schemas.openxmlformats.org/officeDocument/2006/relationships/hyperlink" Target="https://educationendowmentfoundation.org.uk/education-evidence/teaching-learning-toolkit/oral-language-interven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vidence-summaries/teaching-learning-toolkit/phonics/" TargetMode="External"/><Relationship Id="rId28" Type="http://schemas.openxmlformats.org/officeDocument/2006/relationships/hyperlink" Target="https://www.gov.uk/guidance/senior-mental-health-lead-training"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guidance-reports/maths-ks-2-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production/documents/news/Diagnostic_Assessment_Tool.pdf?v=1697619973"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3381-3D29-432E-8356-9A75E7F3FFD4}">
  <ds:schemaRefs>
    <ds:schemaRef ds:uri="http://purl.org/dc/dcmitype/"/>
    <ds:schemaRef ds:uri="http://purl.org/dc/terms/"/>
    <ds:schemaRef ds:uri="f65edd37-60b1-4ef0-a8b9-99e1686f0dd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c4813a7-6522-4e15-89a2-8c9508ac84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22683</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BEIGHTON, James</cp:lastModifiedBy>
  <cp:revision>5</cp:revision>
  <cp:lastPrinted>2014-09-17T13:26:00Z</cp:lastPrinted>
  <dcterms:created xsi:type="dcterms:W3CDTF">2023-10-24T14:07:00Z</dcterms:created>
  <dcterms:modified xsi:type="dcterms:W3CDTF">2023-10-25T14:28:00Z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