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5B3E" w14:textId="77777777" w:rsidR="000B0589" w:rsidRDefault="000B0589" w:rsidP="00BC2702">
      <w:pPr>
        <w:pStyle w:val="Conditions1"/>
        <w:numPr>
          <w:ilvl w:val="0"/>
          <w:numId w:val="0"/>
        </w:numPr>
      </w:pPr>
      <w:r>
        <w:rPr>
          <w:noProof/>
        </w:rPr>
        <w:drawing>
          <wp:inline distT="0" distB="0" distL="0" distR="0" wp14:anchorId="11440649" wp14:editId="392377A6">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F84D336"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443CF38" w14:textId="77777777" w:rsidTr="00AE55A6">
        <w:trPr>
          <w:cantSplit/>
          <w:trHeight w:val="23"/>
        </w:trPr>
        <w:tc>
          <w:tcPr>
            <w:tcW w:w="9356" w:type="dxa"/>
            <w:shd w:val="clear" w:color="auto" w:fill="auto"/>
          </w:tcPr>
          <w:p w14:paraId="75A77516" w14:textId="28A5E9FF" w:rsidR="000B0589" w:rsidRPr="00AE55A6" w:rsidRDefault="00AE55A6"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214F7DEC" w14:textId="77777777" w:rsidTr="00AE55A6">
        <w:trPr>
          <w:cantSplit/>
          <w:trHeight w:val="23"/>
        </w:trPr>
        <w:tc>
          <w:tcPr>
            <w:tcW w:w="9356" w:type="dxa"/>
            <w:shd w:val="clear" w:color="auto" w:fill="auto"/>
            <w:vAlign w:val="center"/>
          </w:tcPr>
          <w:p w14:paraId="2871657F" w14:textId="03916EBD" w:rsidR="000B0589" w:rsidRPr="00AE55A6" w:rsidRDefault="00AE55A6" w:rsidP="00AE55A6">
            <w:pPr>
              <w:spacing w:before="60"/>
              <w:ind w:left="-108" w:right="34"/>
              <w:rPr>
                <w:color w:val="000000"/>
                <w:szCs w:val="22"/>
              </w:rPr>
            </w:pPr>
            <w:r>
              <w:rPr>
                <w:color w:val="000000"/>
                <w:szCs w:val="22"/>
              </w:rPr>
              <w:t xml:space="preserve">Site visit made on </w:t>
            </w:r>
            <w:r w:rsidR="000E7121">
              <w:rPr>
                <w:color w:val="000000"/>
                <w:szCs w:val="22"/>
              </w:rPr>
              <w:t>1</w:t>
            </w:r>
            <w:r w:rsidR="00732287">
              <w:rPr>
                <w:color w:val="000000"/>
                <w:szCs w:val="22"/>
              </w:rPr>
              <w:t xml:space="preserve">1 </w:t>
            </w:r>
            <w:r w:rsidR="00E97EAB">
              <w:rPr>
                <w:color w:val="000000"/>
                <w:szCs w:val="22"/>
              </w:rPr>
              <w:t>October</w:t>
            </w:r>
            <w:r w:rsidR="00732287">
              <w:rPr>
                <w:color w:val="000000"/>
                <w:szCs w:val="22"/>
              </w:rPr>
              <w:t xml:space="preserve"> 2022</w:t>
            </w:r>
          </w:p>
        </w:tc>
      </w:tr>
      <w:tr w:rsidR="000B0589" w:rsidRPr="00361890" w14:paraId="3C0D49E3" w14:textId="77777777" w:rsidTr="00AE55A6">
        <w:trPr>
          <w:cantSplit/>
          <w:trHeight w:val="23"/>
        </w:trPr>
        <w:tc>
          <w:tcPr>
            <w:tcW w:w="9356" w:type="dxa"/>
            <w:shd w:val="clear" w:color="auto" w:fill="auto"/>
          </w:tcPr>
          <w:p w14:paraId="019E96D6" w14:textId="77D5E243" w:rsidR="000B0589" w:rsidRPr="00AE55A6" w:rsidRDefault="00AE55A6" w:rsidP="00AE55A6">
            <w:pPr>
              <w:spacing w:before="180"/>
              <w:ind w:left="-108" w:right="34"/>
              <w:rPr>
                <w:b/>
                <w:color w:val="000000"/>
                <w:sz w:val="16"/>
                <w:szCs w:val="22"/>
              </w:rPr>
            </w:pPr>
            <w:r>
              <w:rPr>
                <w:b/>
                <w:color w:val="000000"/>
                <w:szCs w:val="22"/>
              </w:rPr>
              <w:t>by Helen O'Connor  LLB MA MRTPI</w:t>
            </w:r>
          </w:p>
        </w:tc>
      </w:tr>
      <w:tr w:rsidR="000B0589" w:rsidRPr="00361890" w14:paraId="5C218793" w14:textId="77777777" w:rsidTr="00AE55A6">
        <w:trPr>
          <w:cantSplit/>
          <w:trHeight w:val="23"/>
        </w:trPr>
        <w:tc>
          <w:tcPr>
            <w:tcW w:w="9356" w:type="dxa"/>
            <w:shd w:val="clear" w:color="auto" w:fill="auto"/>
          </w:tcPr>
          <w:p w14:paraId="64D86181" w14:textId="63560B11" w:rsidR="000B0589" w:rsidRPr="00AE55A6" w:rsidRDefault="00AE55A6"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633E087" w14:textId="77777777" w:rsidTr="00AE55A6">
        <w:trPr>
          <w:cantSplit/>
          <w:trHeight w:val="23"/>
        </w:trPr>
        <w:tc>
          <w:tcPr>
            <w:tcW w:w="9356" w:type="dxa"/>
            <w:shd w:val="clear" w:color="auto" w:fill="auto"/>
          </w:tcPr>
          <w:p w14:paraId="0D5AF9F5" w14:textId="78C4383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AA624F">
              <w:rPr>
                <w:b/>
                <w:color w:val="000000"/>
                <w:sz w:val="16"/>
                <w:szCs w:val="16"/>
              </w:rPr>
              <w:t xml:space="preserve"> 12 October 2022</w:t>
            </w:r>
          </w:p>
        </w:tc>
      </w:tr>
    </w:tbl>
    <w:p w14:paraId="4A58688C" w14:textId="77777777" w:rsidR="00AE55A6" w:rsidRDefault="00AE55A6" w:rsidP="000B0589"/>
    <w:p w14:paraId="10924A06" w14:textId="1ADCA6F5" w:rsidR="00AE55A6" w:rsidRDefault="00AE55A6" w:rsidP="000B0589">
      <w:pPr>
        <w:rPr>
          <w:b/>
          <w:bCs/>
        </w:rPr>
      </w:pPr>
      <w:r w:rsidRPr="00AE55A6">
        <w:rPr>
          <w:b/>
          <w:bCs/>
        </w:rPr>
        <w:t xml:space="preserve">Application Ref: </w:t>
      </w:r>
      <w:r>
        <w:rPr>
          <w:b/>
          <w:bCs/>
        </w:rPr>
        <w:t>COM/</w:t>
      </w:r>
      <w:r w:rsidR="00732287">
        <w:rPr>
          <w:b/>
          <w:bCs/>
        </w:rPr>
        <w:t>3</w:t>
      </w:r>
      <w:r w:rsidR="00EA6414">
        <w:rPr>
          <w:b/>
          <w:bCs/>
        </w:rPr>
        <w:t>294779</w:t>
      </w:r>
    </w:p>
    <w:p w14:paraId="3CD9DAFB" w14:textId="11701526" w:rsidR="00AE55A6" w:rsidRDefault="00947C6F" w:rsidP="000B0589">
      <w:pPr>
        <w:rPr>
          <w:b/>
          <w:bCs/>
        </w:rPr>
      </w:pPr>
      <w:r>
        <w:rPr>
          <w:b/>
          <w:bCs/>
        </w:rPr>
        <w:t>Land a</w:t>
      </w:r>
      <w:r w:rsidR="00216C10">
        <w:rPr>
          <w:b/>
          <w:bCs/>
        </w:rPr>
        <w:t xml:space="preserve">t </w:t>
      </w:r>
      <w:r w:rsidR="00B67E63">
        <w:rPr>
          <w:b/>
          <w:bCs/>
        </w:rPr>
        <w:t>Wastes of the Manor</w:t>
      </w:r>
      <w:r w:rsidR="00EC2DE3">
        <w:rPr>
          <w:b/>
          <w:bCs/>
        </w:rPr>
        <w:t xml:space="preserve"> of Preston</w:t>
      </w:r>
      <w:r w:rsidR="00B67E63">
        <w:rPr>
          <w:b/>
          <w:bCs/>
        </w:rPr>
        <w:t xml:space="preserve">, </w:t>
      </w:r>
      <w:r w:rsidR="00216C10">
        <w:rPr>
          <w:b/>
          <w:bCs/>
        </w:rPr>
        <w:t>Hitchin Road, Preston, Hitchin SG4</w:t>
      </w:r>
      <w:r w:rsidR="00120986">
        <w:rPr>
          <w:b/>
          <w:bCs/>
        </w:rPr>
        <w:t xml:space="preserve"> 7TZ</w:t>
      </w:r>
    </w:p>
    <w:p w14:paraId="7337141A" w14:textId="7AD61F10" w:rsidR="00AE55A6" w:rsidRDefault="00AE55A6" w:rsidP="000B0589">
      <w:r>
        <w:t xml:space="preserve">Register Unit: </w:t>
      </w:r>
      <w:r w:rsidR="00283EF7">
        <w:t>VG</w:t>
      </w:r>
      <w:r w:rsidR="006149DD">
        <w:t>004</w:t>
      </w:r>
    </w:p>
    <w:p w14:paraId="600A6C34" w14:textId="7D29A02A" w:rsidR="00AE55A6" w:rsidRDefault="00AE55A6" w:rsidP="000B0589">
      <w:r>
        <w:t>Registration Authority:</w:t>
      </w:r>
      <w:r w:rsidR="00A87EF3">
        <w:t xml:space="preserve"> </w:t>
      </w:r>
      <w:r w:rsidR="007A05C8">
        <w:t>Hertfordshire County Council</w:t>
      </w:r>
    </w:p>
    <w:p w14:paraId="696F74BE" w14:textId="77777777" w:rsidR="00AE55A6" w:rsidRDefault="00AE55A6" w:rsidP="000B0589"/>
    <w:p w14:paraId="35F24461" w14:textId="4AE8E08E" w:rsidR="00AE55A6" w:rsidRDefault="00AE55A6" w:rsidP="00AE55A6">
      <w:pPr>
        <w:pStyle w:val="ListParagraph"/>
        <w:numPr>
          <w:ilvl w:val="0"/>
          <w:numId w:val="24"/>
        </w:numPr>
      </w:pPr>
      <w:r>
        <w:t xml:space="preserve">The application is made under Section 16 of the Commons Act 2006 (“the 2006 Act”) to deregister land registered as </w:t>
      </w:r>
      <w:r w:rsidR="00D45A44">
        <w:t>a village green</w:t>
      </w:r>
      <w:r w:rsidR="00F74267">
        <w:t>.</w:t>
      </w:r>
    </w:p>
    <w:p w14:paraId="37B0A6B4" w14:textId="33544D2E" w:rsidR="00F74267" w:rsidRDefault="00F74267" w:rsidP="00AE55A6">
      <w:pPr>
        <w:pStyle w:val="ListParagraph"/>
        <w:numPr>
          <w:ilvl w:val="0"/>
          <w:numId w:val="24"/>
        </w:numPr>
      </w:pPr>
      <w:r>
        <w:t xml:space="preserve">The application </w:t>
      </w:r>
      <w:r w:rsidR="00FA3849">
        <w:t>i</w:t>
      </w:r>
      <w:r>
        <w:t xml:space="preserve">s made </w:t>
      </w:r>
      <w:r w:rsidR="00A630F1">
        <w:t xml:space="preserve">by </w:t>
      </w:r>
      <w:r w:rsidR="00863704">
        <w:t>Mrs Margaret Trinder</w:t>
      </w:r>
      <w:r w:rsidR="00A630F1">
        <w:t xml:space="preserve"> </w:t>
      </w:r>
      <w:r w:rsidR="007F02B3">
        <w:t>on behalf of</w:t>
      </w:r>
      <w:r w:rsidR="00863704">
        <w:t xml:space="preserve"> Preston Parish Council </w:t>
      </w:r>
      <w:r w:rsidR="007F02B3">
        <w:t>(owner of the r</w:t>
      </w:r>
      <w:r w:rsidR="009E19B9">
        <w:t>e</w:t>
      </w:r>
      <w:r w:rsidR="007F02B3">
        <w:t>lease land)</w:t>
      </w:r>
      <w:r>
        <w:t>.</w:t>
      </w:r>
    </w:p>
    <w:p w14:paraId="3A8F5F7D" w14:textId="2DEA1D83" w:rsidR="00F74267" w:rsidRDefault="00F74267" w:rsidP="00AE55A6">
      <w:pPr>
        <w:pStyle w:val="ListParagraph"/>
        <w:numPr>
          <w:ilvl w:val="0"/>
          <w:numId w:val="24"/>
        </w:numPr>
      </w:pPr>
      <w:r w:rsidRPr="00E23C7C">
        <w:rPr>
          <w:b/>
          <w:bCs/>
        </w:rPr>
        <w:t>The release land</w:t>
      </w:r>
      <w:r>
        <w:t xml:space="preserve"> comprises of approximately </w:t>
      </w:r>
      <w:r w:rsidR="00CF7A1B">
        <w:t>70m</w:t>
      </w:r>
      <w:r w:rsidR="00F42A54" w:rsidRPr="00F42A54">
        <w:rPr>
          <w:vertAlign w:val="superscript"/>
        </w:rPr>
        <w:t>2</w:t>
      </w:r>
      <w:r w:rsidR="00F42A54">
        <w:t xml:space="preserve"> </w:t>
      </w:r>
      <w:r>
        <w:t>of land</w:t>
      </w:r>
      <w:r w:rsidR="005C124B">
        <w:t>.</w:t>
      </w:r>
    </w:p>
    <w:p w14:paraId="18CAB837" w14:textId="770F38D6" w:rsidR="00122505" w:rsidRPr="00CA3F36" w:rsidRDefault="00122505" w:rsidP="00122505">
      <w:pPr>
        <w:rPr>
          <w:b/>
          <w:color w:val="000000"/>
          <w:szCs w:val="22"/>
        </w:rPr>
      </w:pPr>
      <w:r w:rsidRPr="00CA3F36">
        <w:rPr>
          <w:b/>
          <w:noProof/>
          <w:color w:val="000000"/>
          <w:szCs w:val="22"/>
        </w:rPr>
        <mc:AlternateContent>
          <mc:Choice Requires="wps">
            <w:drawing>
              <wp:anchor distT="0" distB="0" distL="114300" distR="114300" simplePos="0" relativeHeight="251659264" behindDoc="0" locked="0" layoutInCell="1" allowOverlap="1" wp14:anchorId="1E045F62" wp14:editId="1D49FB0F">
                <wp:simplePos x="0" y="0"/>
                <wp:positionH relativeFrom="column">
                  <wp:posOffset>-10433</wp:posOffset>
                </wp:positionH>
                <wp:positionV relativeFrom="paragraph">
                  <wp:posOffset>46718</wp:posOffset>
                </wp:positionV>
                <wp:extent cx="6117771" cy="10886"/>
                <wp:effectExtent l="0" t="0" r="35560" b="2730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7771" cy="10886"/>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05614" id="Straight Connector 5"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3.7pt" to="48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" strokecolor="black [3040]" strokeweight=".25pt"/>
            </w:pict>
          </mc:Fallback>
        </mc:AlternateContent>
      </w:r>
    </w:p>
    <w:p w14:paraId="6E6847D0" w14:textId="2C69E33D" w:rsidR="005231C2" w:rsidRDefault="005231C2" w:rsidP="00323681">
      <w:pPr>
        <w:pStyle w:val="Heading6blackfont"/>
      </w:pPr>
      <w:r>
        <w:t>Decision</w:t>
      </w:r>
    </w:p>
    <w:p w14:paraId="51FF4C2C" w14:textId="18896BBA" w:rsidR="0080270D" w:rsidRDefault="00B87552" w:rsidP="00323681">
      <w:pPr>
        <w:pStyle w:val="Style1"/>
      </w:pPr>
      <w:r>
        <w:t xml:space="preserve">The application is </w:t>
      </w:r>
      <w:r w:rsidR="00383A52">
        <w:t>refused</w:t>
      </w:r>
      <w:r>
        <w:t>.</w:t>
      </w:r>
    </w:p>
    <w:p w14:paraId="7A3E2356" w14:textId="4738B284" w:rsidR="00AE55A6" w:rsidRDefault="00AE55A6" w:rsidP="00AE55A6">
      <w:pPr>
        <w:pStyle w:val="Heading6blackfont"/>
      </w:pPr>
      <w:r>
        <w:t>Main Issues</w:t>
      </w:r>
    </w:p>
    <w:p w14:paraId="2F983A1A" w14:textId="602731CF" w:rsidR="00C3464E" w:rsidRDefault="00C3464E" w:rsidP="00C3464E">
      <w:pPr>
        <w:pStyle w:val="Style1"/>
      </w:pPr>
      <w:r>
        <w:t>Section 16</w:t>
      </w:r>
      <w:r w:rsidRPr="005E41D9">
        <w:t>(1) of the 2006 Act provides that the owner of any land registered</w:t>
      </w:r>
      <w:r>
        <w:t xml:space="preserve"> as </w:t>
      </w:r>
      <w:r w:rsidR="003C2DDE">
        <w:t xml:space="preserve">a village green </w:t>
      </w:r>
      <w:r>
        <w:t xml:space="preserve">may apply for the land (‘the release land’) to cease to be so registered. </w:t>
      </w:r>
      <w:r w:rsidR="00CA780E">
        <w:t>Section 16(2) specifies that i</w:t>
      </w:r>
      <w:r>
        <w:t>f the area of the release land is greater than 200m</w:t>
      </w:r>
      <w:r w:rsidRPr="00C3464E">
        <w:rPr>
          <w:vertAlign w:val="superscript"/>
        </w:rPr>
        <w:t>2</w:t>
      </w:r>
      <w:r>
        <w:t xml:space="preserve"> a proposal must be made to replace it with other land to be registered as</w:t>
      </w:r>
      <w:r w:rsidR="003C2DDE">
        <w:t xml:space="preserve"> village green</w:t>
      </w:r>
      <w:r>
        <w:t xml:space="preserve">. </w:t>
      </w:r>
      <w:r w:rsidR="00CD6C38">
        <w:t xml:space="preserve">The release land in this case </w:t>
      </w:r>
      <w:r w:rsidR="00BA2148">
        <w:t>falls</w:t>
      </w:r>
      <w:r w:rsidR="00CD6C38">
        <w:t xml:space="preserve"> below th</w:t>
      </w:r>
      <w:r w:rsidR="00BA2148">
        <w:t>at</w:t>
      </w:r>
      <w:r w:rsidR="00CD6C38">
        <w:t xml:space="preserve"> mandatory threshold.</w:t>
      </w:r>
    </w:p>
    <w:p w14:paraId="52A4FDC7" w14:textId="77777777" w:rsidR="00937431" w:rsidRDefault="00C356C1" w:rsidP="00C356C1">
      <w:pPr>
        <w:pStyle w:val="Style1"/>
      </w:pPr>
      <w:r>
        <w:t>I am required by Section 16(6) of the 2006 Act to have regard to the following in determining th</w:t>
      </w:r>
      <w:r w:rsidR="00937431">
        <w:t>is application</w:t>
      </w:r>
      <w:r>
        <w:t>:</w:t>
      </w:r>
    </w:p>
    <w:p w14:paraId="3F69574E" w14:textId="4928BEFF" w:rsidR="002666FE" w:rsidRDefault="00C356C1" w:rsidP="002666FE">
      <w:pPr>
        <w:pStyle w:val="Style1"/>
        <w:numPr>
          <w:ilvl w:val="0"/>
          <w:numId w:val="0"/>
        </w:numPr>
        <w:ind w:left="431"/>
      </w:pPr>
      <w:r>
        <w:t>(a) the interests of persons having rights in relation to, or occupying, the</w:t>
      </w:r>
      <w:r w:rsidR="00E003DE">
        <w:t xml:space="preserve"> release</w:t>
      </w:r>
      <w:r>
        <w:t xml:space="preserve"> land (and in particular persons exercising rights of common over it);</w:t>
      </w:r>
    </w:p>
    <w:p w14:paraId="3FA68248" w14:textId="77777777" w:rsidR="004E03A0" w:rsidRDefault="00C356C1" w:rsidP="004E03A0">
      <w:pPr>
        <w:pStyle w:val="Style1"/>
        <w:numPr>
          <w:ilvl w:val="0"/>
          <w:numId w:val="0"/>
        </w:numPr>
        <w:ind w:left="431"/>
      </w:pPr>
      <w:r>
        <w:t>(b) the interests of the neighbourhood;</w:t>
      </w:r>
    </w:p>
    <w:p w14:paraId="4757CC3D" w14:textId="4DB069DF" w:rsidR="004E03A0" w:rsidRPr="004E03A0" w:rsidRDefault="00C356C1" w:rsidP="004E03A0">
      <w:pPr>
        <w:pStyle w:val="Style1"/>
        <w:numPr>
          <w:ilvl w:val="0"/>
          <w:numId w:val="0"/>
        </w:numPr>
        <w:ind w:left="431"/>
        <w:rPr>
          <w:szCs w:val="22"/>
        </w:rPr>
      </w:pPr>
      <w:r>
        <w:t xml:space="preserve">(c) </w:t>
      </w:r>
      <w:r w:rsidRPr="004E03A0">
        <w:rPr>
          <w:szCs w:val="22"/>
        </w:rPr>
        <w:t xml:space="preserve">the public interest; </w:t>
      </w:r>
      <w:r w:rsidR="004E03A0" w:rsidRPr="004E03A0">
        <w:rPr>
          <w:szCs w:val="22"/>
        </w:rPr>
        <w:t>Section 16(8)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097868E3" w14:textId="3129E142" w:rsidR="00A25FD1" w:rsidRDefault="00C356C1" w:rsidP="002666FE">
      <w:pPr>
        <w:pStyle w:val="Style1"/>
        <w:numPr>
          <w:ilvl w:val="0"/>
          <w:numId w:val="0"/>
        </w:numPr>
        <w:ind w:left="431"/>
      </w:pPr>
      <w:r>
        <w:t>(d) any other matter considered to be relevant.</w:t>
      </w:r>
    </w:p>
    <w:p w14:paraId="12B5E52A" w14:textId="4C65135C" w:rsidR="00DD1182" w:rsidRDefault="00DD1182" w:rsidP="00DD1182">
      <w:pPr>
        <w:pStyle w:val="Style1"/>
      </w:pPr>
      <w:r>
        <w:t xml:space="preserve">In determining the application, I have had regard to the Department for Environment, Food and Rural Affairs Common Land consents policy, November 2015 (the 2015 Guidance) published for the </w:t>
      </w:r>
      <w:r w:rsidR="00E26B56">
        <w:t>benefit</w:t>
      </w:r>
      <w:r>
        <w:t xml:space="preserve"> of both the Planning Inspectorate and applicants</w:t>
      </w:r>
      <w:r w:rsidR="00E56DDB">
        <w:t>.</w:t>
      </w:r>
    </w:p>
    <w:p w14:paraId="775A5F2C" w14:textId="7CB84902" w:rsidR="00A33CDC" w:rsidRDefault="00A33CDC" w:rsidP="00AE55A6">
      <w:pPr>
        <w:pStyle w:val="Heading6blackfont"/>
      </w:pPr>
      <w:r>
        <w:lastRenderedPageBreak/>
        <w:t>The Application</w:t>
      </w:r>
    </w:p>
    <w:p w14:paraId="2FEFC156" w14:textId="03605C67" w:rsidR="00CE005F" w:rsidRDefault="00F445AB" w:rsidP="00116AA6">
      <w:pPr>
        <w:pStyle w:val="Style1"/>
        <w:spacing w:after="160" w:line="252" w:lineRule="auto"/>
      </w:pPr>
      <w:r>
        <w:t xml:space="preserve">Although described </w:t>
      </w:r>
      <w:r w:rsidR="004E298C">
        <w:t xml:space="preserve">as </w:t>
      </w:r>
      <w:r>
        <w:t>Wastes of the Manor</w:t>
      </w:r>
      <w:r w:rsidR="00DB74F2">
        <w:t xml:space="preserve"> of Preston</w:t>
      </w:r>
      <w:r>
        <w:t xml:space="preserve">, the application concerns </w:t>
      </w:r>
      <w:r w:rsidR="00E72048">
        <w:t xml:space="preserve">registered </w:t>
      </w:r>
      <w:r w:rsidR="004B29D3">
        <w:t xml:space="preserve">village green </w:t>
      </w:r>
      <w:r w:rsidR="00E72048">
        <w:t xml:space="preserve">unit </w:t>
      </w:r>
      <w:r w:rsidR="004B29D3">
        <w:t xml:space="preserve">VG004 which comprises several </w:t>
      </w:r>
      <w:r w:rsidR="000276F9">
        <w:t>sections</w:t>
      </w:r>
      <w:r w:rsidR="006B6222">
        <w:t>. The application concerns a small area of</w:t>
      </w:r>
      <w:r w:rsidR="002365C9">
        <w:t xml:space="preserve"> village green </w:t>
      </w:r>
      <w:r w:rsidR="00831518">
        <w:t xml:space="preserve">currently </w:t>
      </w:r>
      <w:r w:rsidR="00B3692E">
        <w:t xml:space="preserve">within Preston Recreation Ground but </w:t>
      </w:r>
      <w:r w:rsidR="006B6222">
        <w:t xml:space="preserve">adjacent to the annexe </w:t>
      </w:r>
      <w:r w:rsidR="00831518">
        <w:t>of a residential property known as Hartings.</w:t>
      </w:r>
      <w:r w:rsidR="006B6222">
        <w:t xml:space="preserve"> </w:t>
      </w:r>
    </w:p>
    <w:p w14:paraId="48E4C26D" w14:textId="45191C2E" w:rsidR="001366BB" w:rsidRDefault="002877A1" w:rsidP="00116AA6">
      <w:pPr>
        <w:pStyle w:val="Style1"/>
        <w:spacing w:after="160" w:line="252" w:lineRule="auto"/>
      </w:pPr>
      <w:r>
        <w:t xml:space="preserve">The </w:t>
      </w:r>
      <w:r w:rsidR="00E64641">
        <w:t xml:space="preserve">deregistration of </w:t>
      </w:r>
      <w:r w:rsidR="00DF65D5">
        <w:t xml:space="preserve">the land </w:t>
      </w:r>
      <w:r w:rsidR="002A3E0C">
        <w:t>is sought</w:t>
      </w:r>
      <w:r w:rsidR="007F1C92">
        <w:t xml:space="preserve"> primarily to </w:t>
      </w:r>
      <w:r w:rsidR="000F2180">
        <w:t xml:space="preserve">release the </w:t>
      </w:r>
      <w:r w:rsidR="009E6D21">
        <w:t xml:space="preserve">land </w:t>
      </w:r>
      <w:r w:rsidR="006652BC">
        <w:t>to provide a garden to the annexe at Hartings</w:t>
      </w:r>
      <w:r w:rsidR="00A93A89">
        <w:t>.</w:t>
      </w:r>
      <w:r w:rsidR="00DE73F5">
        <w:t xml:space="preserve"> </w:t>
      </w:r>
    </w:p>
    <w:p w14:paraId="2530BC59" w14:textId="5F15B998" w:rsidR="00A33CDC" w:rsidRDefault="00A33CDC" w:rsidP="00AE55A6">
      <w:pPr>
        <w:pStyle w:val="Heading6blackfont"/>
      </w:pPr>
      <w:r>
        <w:t>The</w:t>
      </w:r>
      <w:r w:rsidR="001B310B">
        <w:t xml:space="preserve"> Release Land</w:t>
      </w:r>
    </w:p>
    <w:p w14:paraId="7202BA30" w14:textId="00646927" w:rsidR="00744802" w:rsidRPr="00EE354F" w:rsidRDefault="00BA684B" w:rsidP="007818C5">
      <w:pPr>
        <w:pStyle w:val="Style1"/>
        <w:rPr>
          <w:color w:val="auto"/>
        </w:rPr>
      </w:pPr>
      <w:r w:rsidRPr="00EE354F">
        <w:rPr>
          <w:color w:val="auto"/>
        </w:rPr>
        <w:t xml:space="preserve">The </w:t>
      </w:r>
      <w:r w:rsidR="00061B97" w:rsidRPr="00EE354F">
        <w:rPr>
          <w:color w:val="auto"/>
        </w:rPr>
        <w:t xml:space="preserve">release </w:t>
      </w:r>
      <w:r w:rsidR="00EC52CF" w:rsidRPr="00EE354F">
        <w:rPr>
          <w:color w:val="auto"/>
        </w:rPr>
        <w:t xml:space="preserve">land </w:t>
      </w:r>
      <w:r w:rsidR="00246F1B" w:rsidRPr="00EE354F">
        <w:rPr>
          <w:color w:val="auto"/>
        </w:rPr>
        <w:t xml:space="preserve">is an irregularly shaped parcel </w:t>
      </w:r>
      <w:r w:rsidR="00061B97" w:rsidRPr="00EE354F">
        <w:rPr>
          <w:color w:val="auto"/>
        </w:rPr>
        <w:t>amount</w:t>
      </w:r>
      <w:r w:rsidR="00246F1B" w:rsidRPr="00EE354F">
        <w:rPr>
          <w:color w:val="auto"/>
        </w:rPr>
        <w:t>ing</w:t>
      </w:r>
      <w:r w:rsidR="00061B97" w:rsidRPr="00EE354F">
        <w:rPr>
          <w:color w:val="auto"/>
        </w:rPr>
        <w:t xml:space="preserve"> to approximately </w:t>
      </w:r>
      <w:r w:rsidR="00E72048" w:rsidRPr="00EE354F">
        <w:rPr>
          <w:color w:val="auto"/>
        </w:rPr>
        <w:t>70</w:t>
      </w:r>
      <w:r w:rsidR="00061B97" w:rsidRPr="00EE354F">
        <w:rPr>
          <w:color w:val="auto"/>
        </w:rPr>
        <w:t>m</w:t>
      </w:r>
      <w:r w:rsidR="00DC6E6A" w:rsidRPr="00EE354F">
        <w:rPr>
          <w:color w:val="auto"/>
          <w:vertAlign w:val="superscript"/>
        </w:rPr>
        <w:t>2</w:t>
      </w:r>
      <w:r w:rsidR="00726ECF" w:rsidRPr="00EE354F">
        <w:rPr>
          <w:color w:val="auto"/>
        </w:rPr>
        <w:t>.</w:t>
      </w:r>
      <w:r w:rsidR="00B547F6" w:rsidRPr="00EE354F">
        <w:rPr>
          <w:color w:val="auto"/>
          <w:vertAlign w:val="superscript"/>
        </w:rPr>
        <w:t xml:space="preserve"> </w:t>
      </w:r>
      <w:r w:rsidR="00726ECF" w:rsidRPr="00EE354F">
        <w:rPr>
          <w:color w:val="auto"/>
        </w:rPr>
        <w:t xml:space="preserve">It </w:t>
      </w:r>
      <w:r w:rsidR="00AB191E" w:rsidRPr="00EE354F">
        <w:rPr>
          <w:color w:val="auto"/>
        </w:rPr>
        <w:t xml:space="preserve">is located </w:t>
      </w:r>
      <w:r w:rsidR="000A5151" w:rsidRPr="00EE354F">
        <w:rPr>
          <w:color w:val="auto"/>
        </w:rPr>
        <w:t>within</w:t>
      </w:r>
      <w:r w:rsidR="00620F07" w:rsidRPr="00EE354F">
        <w:rPr>
          <w:color w:val="auto"/>
        </w:rPr>
        <w:t xml:space="preserve"> but at the edge of Preston Recreation Ground, west of </w:t>
      </w:r>
      <w:r w:rsidR="00904529" w:rsidRPr="00EE354F">
        <w:rPr>
          <w:color w:val="auto"/>
        </w:rPr>
        <w:t>Hitchin</w:t>
      </w:r>
      <w:r w:rsidR="00620F07" w:rsidRPr="00EE354F">
        <w:rPr>
          <w:color w:val="auto"/>
        </w:rPr>
        <w:t xml:space="preserve"> Road</w:t>
      </w:r>
      <w:r w:rsidR="000A5151" w:rsidRPr="00EE354F">
        <w:rPr>
          <w:color w:val="auto"/>
        </w:rPr>
        <w:t xml:space="preserve"> </w:t>
      </w:r>
      <w:r w:rsidR="00904529" w:rsidRPr="00EE354F">
        <w:rPr>
          <w:color w:val="auto"/>
        </w:rPr>
        <w:t>and south of Hartings</w:t>
      </w:r>
      <w:r w:rsidR="00744802" w:rsidRPr="00EE354F">
        <w:rPr>
          <w:color w:val="auto"/>
        </w:rPr>
        <w:t xml:space="preserve">. The land comprises </w:t>
      </w:r>
      <w:r w:rsidR="00EE354F">
        <w:rPr>
          <w:color w:val="auto"/>
        </w:rPr>
        <w:t xml:space="preserve">mostly </w:t>
      </w:r>
      <w:r w:rsidR="00744802" w:rsidRPr="00EE354F">
        <w:rPr>
          <w:color w:val="auto"/>
        </w:rPr>
        <w:t xml:space="preserve">of </w:t>
      </w:r>
      <w:r w:rsidR="00EE354F" w:rsidRPr="00EE354F">
        <w:rPr>
          <w:color w:val="auto"/>
        </w:rPr>
        <w:t xml:space="preserve">uneven </w:t>
      </w:r>
      <w:r w:rsidR="00AD5289">
        <w:rPr>
          <w:color w:val="auto"/>
        </w:rPr>
        <w:t>ground and ar</w:t>
      </w:r>
      <w:r w:rsidR="00EE354F" w:rsidRPr="00EE354F">
        <w:rPr>
          <w:color w:val="auto"/>
        </w:rPr>
        <w:t xml:space="preserve">eas of </w:t>
      </w:r>
      <w:r w:rsidR="009257DF" w:rsidRPr="00EE354F">
        <w:rPr>
          <w:color w:val="auto"/>
        </w:rPr>
        <w:t xml:space="preserve">ruderal </w:t>
      </w:r>
      <w:r w:rsidR="0054375E" w:rsidRPr="00EE354F">
        <w:rPr>
          <w:color w:val="auto"/>
        </w:rPr>
        <w:t>vegetation</w:t>
      </w:r>
      <w:r w:rsidR="009257DF" w:rsidRPr="00EE354F">
        <w:rPr>
          <w:color w:val="auto"/>
        </w:rPr>
        <w:t>.</w:t>
      </w:r>
      <w:r w:rsidR="005D6CEE" w:rsidRPr="00EE354F">
        <w:rPr>
          <w:color w:val="auto"/>
        </w:rPr>
        <w:t xml:space="preserve"> There is mesh fencing </w:t>
      </w:r>
      <w:r w:rsidR="00EE354F">
        <w:rPr>
          <w:color w:val="auto"/>
        </w:rPr>
        <w:t xml:space="preserve">and a </w:t>
      </w:r>
      <w:r w:rsidR="00AD5289">
        <w:rPr>
          <w:color w:val="auto"/>
        </w:rPr>
        <w:t xml:space="preserve">line of trees forming a </w:t>
      </w:r>
      <w:r w:rsidR="00EE354F">
        <w:rPr>
          <w:color w:val="auto"/>
        </w:rPr>
        <w:t>hedgerow to the</w:t>
      </w:r>
      <w:r w:rsidR="005D6CEE" w:rsidRPr="00EE354F">
        <w:rPr>
          <w:color w:val="auto"/>
        </w:rPr>
        <w:t xml:space="preserve"> east</w:t>
      </w:r>
      <w:r w:rsidR="00EE354F">
        <w:rPr>
          <w:color w:val="auto"/>
        </w:rPr>
        <w:t>ern</w:t>
      </w:r>
      <w:r w:rsidR="005D6CEE" w:rsidRPr="00EE354F">
        <w:rPr>
          <w:color w:val="auto"/>
        </w:rPr>
        <w:t xml:space="preserve"> boundar</w:t>
      </w:r>
      <w:r w:rsidR="00EE354F">
        <w:rPr>
          <w:color w:val="auto"/>
        </w:rPr>
        <w:t>y</w:t>
      </w:r>
      <w:r w:rsidR="00AD5289">
        <w:rPr>
          <w:color w:val="auto"/>
        </w:rPr>
        <w:t xml:space="preserve"> which</w:t>
      </w:r>
      <w:r w:rsidR="005D6CEE" w:rsidRPr="00EE354F">
        <w:rPr>
          <w:color w:val="auto"/>
        </w:rPr>
        <w:t xml:space="preserve"> separat</w:t>
      </w:r>
      <w:r w:rsidR="00AD5289">
        <w:rPr>
          <w:color w:val="auto"/>
        </w:rPr>
        <w:t>es</w:t>
      </w:r>
      <w:r w:rsidR="005D6CEE" w:rsidRPr="00EE354F">
        <w:rPr>
          <w:color w:val="auto"/>
        </w:rPr>
        <w:t xml:space="preserve"> the land from the</w:t>
      </w:r>
      <w:r w:rsidR="00832BFC" w:rsidRPr="00EE354F">
        <w:rPr>
          <w:color w:val="auto"/>
        </w:rPr>
        <w:t xml:space="preserve"> highway.</w:t>
      </w:r>
      <w:r w:rsidR="00EE354F">
        <w:rPr>
          <w:color w:val="auto"/>
        </w:rPr>
        <w:t xml:space="preserve"> To the west is a post and rail fence, which together with a residential annex building defining the northern boundary separates the recreation ground</w:t>
      </w:r>
      <w:r w:rsidR="005F077A">
        <w:rPr>
          <w:color w:val="auto"/>
        </w:rPr>
        <w:t>s</w:t>
      </w:r>
      <w:r w:rsidR="00EE354F">
        <w:rPr>
          <w:color w:val="auto"/>
        </w:rPr>
        <w:t xml:space="preserve"> from Hartings.</w:t>
      </w:r>
    </w:p>
    <w:p w14:paraId="75B6B8E3" w14:textId="25568421" w:rsidR="00AB4A9B" w:rsidRDefault="00AB4A9B" w:rsidP="00AB4A9B">
      <w:pPr>
        <w:pStyle w:val="Style1"/>
      </w:pPr>
      <w:r>
        <w:t xml:space="preserve">For the purposes of identification, a copy of the </w:t>
      </w:r>
      <w:r w:rsidRPr="00AB4A9B">
        <w:rPr>
          <w:color w:val="auto"/>
        </w:rPr>
        <w:t>application plan is a</w:t>
      </w:r>
      <w:r>
        <w:t>ttached to this decision at Appendix A.</w:t>
      </w:r>
      <w:r w:rsidR="008F55BB">
        <w:t xml:space="preserve"> The release land is edged</w:t>
      </w:r>
      <w:r w:rsidR="007D46BA">
        <w:t xml:space="preserve"> </w:t>
      </w:r>
      <w:r w:rsidR="008F55BB">
        <w:t>in red.</w:t>
      </w:r>
    </w:p>
    <w:p w14:paraId="4763BCC4" w14:textId="182EC3C0" w:rsidR="00D64825" w:rsidRDefault="00D64825" w:rsidP="001B310B">
      <w:pPr>
        <w:pStyle w:val="Style1"/>
        <w:numPr>
          <w:ilvl w:val="0"/>
          <w:numId w:val="0"/>
        </w:numPr>
        <w:ind w:left="431" w:hanging="431"/>
        <w:rPr>
          <w:b/>
          <w:bCs/>
        </w:rPr>
      </w:pPr>
      <w:r>
        <w:rPr>
          <w:b/>
          <w:bCs/>
        </w:rPr>
        <w:t>Representations and Objections</w:t>
      </w:r>
    </w:p>
    <w:p w14:paraId="48A72E6B" w14:textId="65143D64" w:rsidR="00354A60" w:rsidRPr="00775CAE" w:rsidRDefault="00AB3746" w:rsidP="00986898">
      <w:pPr>
        <w:pStyle w:val="Style1"/>
        <w:rPr>
          <w:b/>
          <w:bCs/>
        </w:rPr>
      </w:pPr>
      <w:r>
        <w:t>Two</w:t>
      </w:r>
      <w:r w:rsidR="004120F2">
        <w:t xml:space="preserve"> representations were made in response to the</w:t>
      </w:r>
      <w:r w:rsidR="00F43739">
        <w:t xml:space="preserve"> </w:t>
      </w:r>
      <w:r w:rsidR="004120F2">
        <w:t>notice of the application</w:t>
      </w:r>
      <w:r w:rsidR="005F4DFC">
        <w:t>.</w:t>
      </w:r>
      <w:r w:rsidR="004B482F">
        <w:t xml:space="preserve"> </w:t>
      </w:r>
      <w:r w:rsidR="00AE1C20">
        <w:t>Natural England</w:t>
      </w:r>
      <w:r w:rsidR="000C7D0D">
        <w:t xml:space="preserve"> (NE)</w:t>
      </w:r>
      <w:r w:rsidR="002C7DCE">
        <w:t xml:space="preserve"> </w:t>
      </w:r>
      <w:r w:rsidR="000C7D0D">
        <w:t>state that the land is not subject to any statutory designations for nature conservation for which NE consent is needed, nor are they aware of any notable level of biodiversity at the site.</w:t>
      </w:r>
      <w:r w:rsidR="009231D3">
        <w:t xml:space="preserve"> However, they consider a change in the status of the land to private garden land would preclude </w:t>
      </w:r>
      <w:r w:rsidR="008D18FC">
        <w:t xml:space="preserve">public access and its recreational and sporting use. </w:t>
      </w:r>
      <w:r w:rsidR="00BE0901">
        <w:t>They do not anticipate any benefits to nature conservation or the landscape arising from the application</w:t>
      </w:r>
      <w:r w:rsidR="006E5CC8">
        <w:t xml:space="preserve">. They </w:t>
      </w:r>
      <w:r w:rsidR="00A610BF">
        <w:t xml:space="preserve">highlight </w:t>
      </w:r>
      <w:r w:rsidR="00E56DDB">
        <w:t xml:space="preserve">sections of </w:t>
      </w:r>
      <w:r w:rsidR="00A610BF">
        <w:t xml:space="preserve">the </w:t>
      </w:r>
      <w:r w:rsidR="00E56DDB">
        <w:t>2015 Guidance</w:t>
      </w:r>
      <w:r w:rsidR="006E5CC8">
        <w:t xml:space="preserve"> outlining</w:t>
      </w:r>
      <w:r w:rsidR="00DC53E6">
        <w:t xml:space="preserve"> the</w:t>
      </w:r>
      <w:r w:rsidR="006E5CC8">
        <w:t xml:space="preserve"> limited circumstances where the deregistration of village green land in the absence of replacement land may be acceptable.</w:t>
      </w:r>
      <w:r w:rsidR="00F67B43">
        <w:t xml:space="preserve"> Nevertheless, t</w:t>
      </w:r>
      <w:r w:rsidR="005F4DFC">
        <w:t xml:space="preserve">hey recognise that the sale of the land would raise </w:t>
      </w:r>
      <w:r w:rsidR="00AF6462">
        <w:t xml:space="preserve">money that has the potential to be spent </w:t>
      </w:r>
      <w:r w:rsidR="007F18E8">
        <w:t xml:space="preserve">on </w:t>
      </w:r>
      <w:r w:rsidR="00AF6462">
        <w:t>serving the wider public interest</w:t>
      </w:r>
      <w:r w:rsidR="00775CAE">
        <w:t>. On that basis, no objection is raised.</w:t>
      </w:r>
    </w:p>
    <w:p w14:paraId="3A41F158" w14:textId="2722A33C" w:rsidR="007F11FC" w:rsidRDefault="00775CAE" w:rsidP="00474C51">
      <w:pPr>
        <w:pStyle w:val="Style1"/>
      </w:pPr>
      <w:r>
        <w:t>The Open Spaces Society (OSS) strongly object to the loss of the l</w:t>
      </w:r>
      <w:r w:rsidR="00AC4151">
        <w:t>and from the overall stock of village green</w:t>
      </w:r>
      <w:r w:rsidR="007F18E8">
        <w:t>s</w:t>
      </w:r>
      <w:r w:rsidR="00AC4151">
        <w:t>. They do not consider that exceptional circumstances have been shown to justify the proposal.</w:t>
      </w:r>
      <w:r w:rsidR="00640F1B">
        <w:t xml:space="preserve"> </w:t>
      </w:r>
      <w:r w:rsidR="000C083F">
        <w:t>They assert that c</w:t>
      </w:r>
      <w:r w:rsidR="00640F1B">
        <w:t xml:space="preserve">oncerns regarding lack of use </w:t>
      </w:r>
      <w:r w:rsidR="00347DC4">
        <w:t xml:space="preserve">due to </w:t>
      </w:r>
      <w:r w:rsidR="00665A20">
        <w:t>an absence of</w:t>
      </w:r>
      <w:r w:rsidR="00640F1B">
        <w:t xml:space="preserve"> maintenance are matters</w:t>
      </w:r>
      <w:r w:rsidR="00347DC4">
        <w:t xml:space="preserve"> which the parish council ought to address</w:t>
      </w:r>
      <w:r w:rsidR="00665A20">
        <w:t xml:space="preserve"> and do not amount to a sound basis for deregistration.</w:t>
      </w:r>
      <w:r w:rsidR="00885AF4">
        <w:t xml:space="preserve"> </w:t>
      </w:r>
      <w:r w:rsidR="009C4EDD">
        <w:t>In any event</w:t>
      </w:r>
      <w:r w:rsidR="000C083F">
        <w:t>,</w:t>
      </w:r>
      <w:r w:rsidR="009C4EDD">
        <w:t xml:space="preserve"> some people enjoy using less accessible areas</w:t>
      </w:r>
      <w:r w:rsidR="00A467C7">
        <w:t>. They suggest the land has potential to improve biodiversity and/or an informal entrance to the recreation ground</w:t>
      </w:r>
      <w:r w:rsidR="005F077A">
        <w:t>s</w:t>
      </w:r>
      <w:r w:rsidR="00F41263">
        <w:t xml:space="preserve">. </w:t>
      </w:r>
      <w:r w:rsidR="00E50A1F">
        <w:t>Notwithstanding that the land is less than 200m</w:t>
      </w:r>
      <w:r w:rsidR="00E50A1F" w:rsidRPr="00E50A1F">
        <w:rPr>
          <w:vertAlign w:val="superscript"/>
        </w:rPr>
        <w:t>2</w:t>
      </w:r>
      <w:r w:rsidR="00E50A1F">
        <w:t xml:space="preserve"> in size, i</w:t>
      </w:r>
      <w:r w:rsidR="00F41263">
        <w:t>nsufficient justi</w:t>
      </w:r>
      <w:r w:rsidR="00956FDE">
        <w:t>fi</w:t>
      </w:r>
      <w:r w:rsidR="00F41263">
        <w:t>cation has been provided as to why no replacement land has been offered</w:t>
      </w:r>
      <w:r w:rsidR="007F11FC">
        <w:t>.</w:t>
      </w:r>
    </w:p>
    <w:p w14:paraId="42481FA1" w14:textId="0AEFA8CA" w:rsidR="00AE55A6" w:rsidRPr="007F11FC" w:rsidRDefault="006C0524" w:rsidP="007F11FC">
      <w:pPr>
        <w:pStyle w:val="Style1"/>
        <w:numPr>
          <w:ilvl w:val="0"/>
          <w:numId w:val="0"/>
        </w:numPr>
        <w:rPr>
          <w:b/>
          <w:bCs/>
        </w:rPr>
      </w:pPr>
      <w:r w:rsidRPr="007F11FC">
        <w:rPr>
          <w:b/>
          <w:bCs/>
        </w:rPr>
        <w:t>Assessment</w:t>
      </w:r>
    </w:p>
    <w:p w14:paraId="5A0E405B" w14:textId="1AD55094" w:rsidR="00296A8B" w:rsidRPr="00BB3404" w:rsidRDefault="00296A8B" w:rsidP="00296A8B">
      <w:pPr>
        <w:pStyle w:val="Style1"/>
      </w:pPr>
      <w:r>
        <w:t>Paragraph</w:t>
      </w:r>
      <w:r w:rsidR="00E00824">
        <w:t>s 3.1 and</w:t>
      </w:r>
      <w:r>
        <w:t xml:space="preserve"> 3.2 </w:t>
      </w:r>
      <w:r w:rsidR="00956FDE">
        <w:t xml:space="preserve">of the 2015 Guidance </w:t>
      </w:r>
      <w:r w:rsidR="00FD07ED">
        <w:t xml:space="preserve">set out </w:t>
      </w:r>
      <w:r w:rsidR="00F15A47">
        <w:t xml:space="preserve">the government’s </w:t>
      </w:r>
      <w:r w:rsidR="00950372">
        <w:t>o</w:t>
      </w:r>
      <w:r w:rsidR="00D61AAB">
        <w:t>verall</w:t>
      </w:r>
      <w:r w:rsidR="00E968D4">
        <w:t xml:space="preserve"> policy objective</w:t>
      </w:r>
      <w:r w:rsidR="00950372">
        <w:t>s</w:t>
      </w:r>
      <w:r w:rsidR="00E968D4">
        <w:t xml:space="preserve"> to protect commons </w:t>
      </w:r>
      <w:r w:rsidR="00D153A0">
        <w:t>and greens</w:t>
      </w:r>
      <w:r w:rsidR="00E00824">
        <w:t xml:space="preserve">. </w:t>
      </w:r>
      <w:r w:rsidR="00491B90">
        <w:t>They refer</w:t>
      </w:r>
      <w:r w:rsidR="00F15A47">
        <w:t xml:space="preserve"> to </w:t>
      </w:r>
      <w:r w:rsidR="00517165">
        <w:t>safeguarding commons for current and future generations to use and enjoy</w:t>
      </w:r>
      <w:r w:rsidR="006B6B5D">
        <w:t xml:space="preserve"> and </w:t>
      </w:r>
      <w:r w:rsidR="00D069CF">
        <w:t>includes</w:t>
      </w:r>
      <w:r w:rsidR="00950372">
        <w:t xml:space="preserve"> </w:t>
      </w:r>
      <w:r w:rsidR="00D069CF">
        <w:t>the</w:t>
      </w:r>
      <w:r>
        <w:t xml:space="preserve"> </w:t>
      </w:r>
      <w:r>
        <w:lastRenderedPageBreak/>
        <w:t>outcome</w:t>
      </w:r>
      <w:r w:rsidR="00D069CF">
        <w:t xml:space="preserve"> that</w:t>
      </w:r>
      <w:r w:rsidR="00780E6B">
        <w:t xml:space="preserve"> the</w:t>
      </w:r>
      <w:r>
        <w:t xml:space="preserve"> stock of </w:t>
      </w:r>
      <w:r w:rsidR="00415D5A">
        <w:t>such land</w:t>
      </w:r>
      <w:r>
        <w:t xml:space="preserve"> is not diminished</w:t>
      </w:r>
      <w:r w:rsidR="00CC7E26">
        <w:t>,</w:t>
      </w:r>
      <w:r>
        <w:t xml:space="preserve"> so that any deregistration of registered land is balanced by the registration of other land of at least equal benefit. </w:t>
      </w:r>
      <w:r w:rsidR="0044052B">
        <w:t xml:space="preserve">On that basis, it is clarified </w:t>
      </w:r>
      <w:r w:rsidR="00A03841">
        <w:t>at paragraph 5.2,</w:t>
      </w:r>
      <w:r w:rsidR="0044052B">
        <w:t xml:space="preserve"> that</w:t>
      </w:r>
      <w:r w:rsidR="00A03841">
        <w:t xml:space="preserve"> even if the land to be deregistered is not more than 200m</w:t>
      </w:r>
      <w:r w:rsidR="006C023A" w:rsidRPr="006C023A">
        <w:rPr>
          <w:vertAlign w:val="superscript"/>
        </w:rPr>
        <w:t>2</w:t>
      </w:r>
      <w:r w:rsidR="0044052B">
        <w:t xml:space="preserve">, </w:t>
      </w:r>
      <w:r w:rsidR="006C023A">
        <w:t xml:space="preserve">the Secretary of State will usually expect land to be offered in </w:t>
      </w:r>
      <w:r w:rsidR="0044052B">
        <w:t>exchange.</w:t>
      </w:r>
      <w:r w:rsidR="00A03841">
        <w:rPr>
          <w:vertAlign w:val="superscript"/>
        </w:rPr>
        <w:t xml:space="preserve"> </w:t>
      </w:r>
    </w:p>
    <w:p w14:paraId="0C5DB1C9" w14:textId="1C5724DE" w:rsidR="00BB3404" w:rsidRDefault="00BB3404" w:rsidP="00296A8B">
      <w:pPr>
        <w:pStyle w:val="Style1"/>
      </w:pPr>
      <w:r>
        <w:t>Paragraph 5.3 deals with cases where no replacement land is offered, such as in this instance.</w:t>
      </w:r>
      <w:r w:rsidR="007E0A4C">
        <w:t xml:space="preserve"> In general, </w:t>
      </w:r>
      <w:r w:rsidR="00A61835">
        <w:t xml:space="preserve">consent will only be granted in exceptional circumstances, and most likely </w:t>
      </w:r>
      <w:r w:rsidR="00CF7140">
        <w:t>where a wider public interest is being served by the deregistration which may mitigate the prejudice caused by the l</w:t>
      </w:r>
      <w:r w:rsidR="00CC7E26">
        <w:t>o</w:t>
      </w:r>
      <w:r w:rsidR="00CF7140">
        <w:t>ss of the release land</w:t>
      </w:r>
      <w:r w:rsidR="006B5A2A">
        <w:t>. Examples given include the creation of a slipway for a lifeboat station, or the provision of a disable</w:t>
      </w:r>
      <w:r w:rsidR="00094B0D">
        <w:t>d</w:t>
      </w:r>
      <w:r w:rsidR="006B5A2A">
        <w:t xml:space="preserve"> ramp to a village hall</w:t>
      </w:r>
      <w:r w:rsidR="00094B0D">
        <w:t>. Even then, land should be offered in exchange unless there is a compelling reason why this is not possible.</w:t>
      </w:r>
    </w:p>
    <w:p w14:paraId="1CB7EFE2" w14:textId="070F64DF" w:rsidR="00094B0D" w:rsidRDefault="00094B0D" w:rsidP="00296A8B">
      <w:pPr>
        <w:pStyle w:val="Style1"/>
      </w:pPr>
      <w:r>
        <w:t xml:space="preserve">It follows that an application for deregistration where no replacement </w:t>
      </w:r>
      <w:r w:rsidR="00642FB3">
        <w:t>land</w:t>
      </w:r>
      <w:r>
        <w:t xml:space="preserve"> is offered is most unlikely to be granted if no compelling public interest is served by the dereg</w:t>
      </w:r>
      <w:r w:rsidR="00642FB3">
        <w:t>istration. Consequently, the policy establishe</w:t>
      </w:r>
      <w:r w:rsidR="00CB059E">
        <w:t>s</w:t>
      </w:r>
      <w:r w:rsidR="00642FB3">
        <w:t xml:space="preserve"> a high threshold</w:t>
      </w:r>
      <w:r w:rsidR="00934497">
        <w:t xml:space="preserve"> test</w:t>
      </w:r>
      <w:r w:rsidR="00642FB3">
        <w:t xml:space="preserve"> against which the present application must be assessed.</w:t>
      </w:r>
    </w:p>
    <w:p w14:paraId="1EA14B7B" w14:textId="2CB134F1" w:rsidR="00EF160A" w:rsidRPr="003B21CB" w:rsidRDefault="00EF160A" w:rsidP="00EF160A">
      <w:pPr>
        <w:pStyle w:val="Style1"/>
        <w:numPr>
          <w:ilvl w:val="0"/>
          <w:numId w:val="0"/>
        </w:numPr>
        <w:ind w:left="431" w:hanging="431"/>
        <w:rPr>
          <w:b/>
          <w:bCs/>
          <w:i/>
          <w:iCs/>
        </w:rPr>
      </w:pPr>
      <w:r w:rsidRPr="003B21CB">
        <w:rPr>
          <w:b/>
          <w:bCs/>
          <w:i/>
          <w:iCs/>
        </w:rPr>
        <w:t>The interests of those occupying or having rights over the land</w:t>
      </w:r>
    </w:p>
    <w:p w14:paraId="77627937" w14:textId="76DCF2C3" w:rsidR="00D7393A" w:rsidRDefault="004B5867" w:rsidP="00D7393A">
      <w:pPr>
        <w:pStyle w:val="Style1"/>
      </w:pPr>
      <w:r>
        <w:t>The</w:t>
      </w:r>
      <w:r w:rsidR="001A6401">
        <w:t xml:space="preserve">re are no rights of common </w:t>
      </w:r>
      <w:r w:rsidR="00520256">
        <w:t xml:space="preserve">registered over the land, and as it </w:t>
      </w:r>
      <w:r w:rsidR="000A6265">
        <w:t>forms part of the recreation ground</w:t>
      </w:r>
      <w:r w:rsidR="005F077A">
        <w:t>s</w:t>
      </w:r>
      <w:r w:rsidR="000A6265">
        <w:t>, there is no individual occupying it</w:t>
      </w:r>
      <w:r w:rsidR="00520256">
        <w:t xml:space="preserve">. </w:t>
      </w:r>
      <w:r w:rsidR="00385CDC">
        <w:t xml:space="preserve">An entry in the register notes rights of access to </w:t>
      </w:r>
      <w:r w:rsidR="00C6099F">
        <w:t>maintain or make alterations to Post Office plant in, on or over the land</w:t>
      </w:r>
      <w:r w:rsidR="00D91AD5">
        <w:t>. However</w:t>
      </w:r>
      <w:r w:rsidR="00AC4F47">
        <w:t>, based on the information</w:t>
      </w:r>
      <w:r w:rsidR="00D91AD5">
        <w:t xml:space="preserve"> before me </w:t>
      </w:r>
      <w:r w:rsidR="00AC4F47">
        <w:t xml:space="preserve">and my </w:t>
      </w:r>
      <w:r w:rsidR="00D91AD5">
        <w:t>observations</w:t>
      </w:r>
      <w:r w:rsidR="00AC4F47">
        <w:t>, th</w:t>
      </w:r>
      <w:r w:rsidR="002A02C8">
        <w:t>is</w:t>
      </w:r>
      <w:r w:rsidR="00AC4F47">
        <w:t xml:space="preserve"> would not </w:t>
      </w:r>
      <w:r w:rsidR="00E07B04">
        <w:t>appear to relate to the</w:t>
      </w:r>
      <w:r w:rsidR="00045BDB">
        <w:t xml:space="preserve"> small area of the</w:t>
      </w:r>
      <w:r w:rsidR="00E07B04">
        <w:t xml:space="preserve"> release land. </w:t>
      </w:r>
      <w:r w:rsidR="00520256">
        <w:t>Overall, there is nothing to indicat</w:t>
      </w:r>
      <w:r w:rsidR="00E15E52">
        <w:t>e</w:t>
      </w:r>
      <w:r w:rsidR="00520256">
        <w:t xml:space="preserve"> that any party occupy</w:t>
      </w:r>
      <w:r w:rsidR="00D73F9E">
        <w:t>ing or having rights over the release land would be adversely affected by the application.</w:t>
      </w:r>
    </w:p>
    <w:p w14:paraId="40172862" w14:textId="3469CD1E" w:rsidR="00952C51" w:rsidRDefault="00952C51" w:rsidP="00952C51">
      <w:pPr>
        <w:pStyle w:val="Style1"/>
        <w:numPr>
          <w:ilvl w:val="0"/>
          <w:numId w:val="0"/>
        </w:numPr>
        <w:rPr>
          <w:b/>
          <w:bCs/>
          <w:i/>
          <w:iCs/>
        </w:rPr>
      </w:pPr>
      <w:r w:rsidRPr="00952C51">
        <w:rPr>
          <w:b/>
          <w:bCs/>
          <w:i/>
          <w:iCs/>
        </w:rPr>
        <w:t>The interests of the neighbourhood</w:t>
      </w:r>
    </w:p>
    <w:p w14:paraId="36BB777E" w14:textId="08BCA3B8" w:rsidR="002D15C3" w:rsidRDefault="002D15C3" w:rsidP="002D15C3">
      <w:pPr>
        <w:pStyle w:val="Style1"/>
      </w:pPr>
      <w:r>
        <w:t xml:space="preserve">The 2015 </w:t>
      </w:r>
      <w:r w:rsidR="008B43EA">
        <w:t>G</w:t>
      </w:r>
      <w:r>
        <w:t>uidance indicates that the issues to be considered in this context include whether the deregistration would prevent local people from using the green in the way they are used to, and whether or not there would be an interference with the future use and enjoyment of the land as a whole.</w:t>
      </w:r>
    </w:p>
    <w:p w14:paraId="1C402A98" w14:textId="56B32776" w:rsidR="002D15C3" w:rsidRDefault="002D15C3" w:rsidP="00E77015">
      <w:pPr>
        <w:pStyle w:val="Style1"/>
      </w:pPr>
      <w:r>
        <w:t>The release land forms part of Preston Recreation Ground, albeit at its edge</w:t>
      </w:r>
      <w:r w:rsidR="001F68A9">
        <w:t>,</w:t>
      </w:r>
      <w:r w:rsidR="00C35EB4">
        <w:t xml:space="preserve"> and the </w:t>
      </w:r>
      <w:r>
        <w:t xml:space="preserve">land is owned by the parish council. </w:t>
      </w:r>
      <w:r w:rsidR="006131B2">
        <w:t xml:space="preserve">In these circumstances the interests of the neighbourhood </w:t>
      </w:r>
      <w:r w:rsidR="008F30DB">
        <w:t>and matters of public interest are so closely entwined that I have addressed</w:t>
      </w:r>
      <w:r w:rsidR="0021186D">
        <w:t xml:space="preserve"> th</w:t>
      </w:r>
      <w:r>
        <w:t>em together in the following section.</w:t>
      </w:r>
    </w:p>
    <w:p w14:paraId="32840E33" w14:textId="09B66DFD" w:rsidR="00952C51" w:rsidRDefault="008F30DB" w:rsidP="00BB119A">
      <w:pPr>
        <w:pStyle w:val="Style1"/>
        <w:numPr>
          <w:ilvl w:val="0"/>
          <w:numId w:val="0"/>
        </w:numPr>
        <w:ind w:left="431" w:hanging="431"/>
        <w:rPr>
          <w:b/>
          <w:bCs/>
          <w:i/>
          <w:iCs/>
        </w:rPr>
      </w:pPr>
      <w:r>
        <w:t xml:space="preserve"> </w:t>
      </w:r>
      <w:r w:rsidR="00952C51">
        <w:rPr>
          <w:b/>
          <w:bCs/>
          <w:i/>
          <w:iCs/>
        </w:rPr>
        <w:t>The public interest</w:t>
      </w:r>
    </w:p>
    <w:p w14:paraId="1B6EC39A" w14:textId="07E4332F" w:rsidR="006B3366" w:rsidRDefault="00780F84" w:rsidP="00952C51">
      <w:pPr>
        <w:pStyle w:val="Style1"/>
        <w:numPr>
          <w:ilvl w:val="0"/>
          <w:numId w:val="0"/>
        </w:numPr>
        <w:rPr>
          <w:i/>
          <w:iCs/>
        </w:rPr>
      </w:pPr>
      <w:r w:rsidRPr="00780F84">
        <w:rPr>
          <w:i/>
          <w:iCs/>
        </w:rPr>
        <w:t>The pro</w:t>
      </w:r>
      <w:r w:rsidR="006B3366">
        <w:rPr>
          <w:i/>
          <w:iCs/>
        </w:rPr>
        <w:t>tection of public rights of access</w:t>
      </w:r>
    </w:p>
    <w:p w14:paraId="51A975F2" w14:textId="2F732376" w:rsidR="00145B38" w:rsidRPr="00EE354F" w:rsidRDefault="0048073B" w:rsidP="00C270DB">
      <w:pPr>
        <w:pStyle w:val="Style1"/>
        <w:rPr>
          <w:i/>
          <w:iCs/>
          <w:color w:val="auto"/>
        </w:rPr>
      </w:pPr>
      <w:r>
        <w:t>Although there is fencing to the road</w:t>
      </w:r>
      <w:r w:rsidR="0010323B">
        <w:t xml:space="preserve"> </w:t>
      </w:r>
      <w:r w:rsidR="00D61B57">
        <w:t>and fencing</w:t>
      </w:r>
      <w:r w:rsidR="00CA6E6B">
        <w:t xml:space="preserve"> and built form</w:t>
      </w:r>
      <w:r w:rsidR="00D61B57">
        <w:t xml:space="preserve"> </w:t>
      </w:r>
      <w:r w:rsidR="0010323B">
        <w:t xml:space="preserve">delineating the land from private residential property, </w:t>
      </w:r>
      <w:r w:rsidR="006E6AA6">
        <w:t xml:space="preserve">there is no </w:t>
      </w:r>
      <w:r w:rsidR="00366745">
        <w:t xml:space="preserve">similar </w:t>
      </w:r>
      <w:r w:rsidR="006E6AA6">
        <w:t>physical barrier</w:t>
      </w:r>
      <w:r w:rsidR="00DE34B0">
        <w:t xml:space="preserve"> preventing access</w:t>
      </w:r>
      <w:r w:rsidR="00366745">
        <w:t xml:space="preserve"> from w</w:t>
      </w:r>
      <w:r w:rsidR="006E6AA6">
        <w:t xml:space="preserve">ithin </w:t>
      </w:r>
      <w:r w:rsidR="005279B2">
        <w:t>Preston Recreation Ground</w:t>
      </w:r>
      <w:r w:rsidR="006E6AA6">
        <w:t>. Accordingly, public access is possible.</w:t>
      </w:r>
      <w:r w:rsidR="00FA7F3F">
        <w:t xml:space="preserve"> </w:t>
      </w:r>
      <w:r w:rsidR="001B4E61">
        <w:t>T</w:t>
      </w:r>
      <w:r w:rsidR="00FD2C25">
        <w:t xml:space="preserve">he </w:t>
      </w:r>
      <w:r w:rsidR="00EE354F">
        <w:t xml:space="preserve">levels and </w:t>
      </w:r>
      <w:r w:rsidR="00BA4A78">
        <w:t>presence</w:t>
      </w:r>
      <w:r w:rsidR="00FD2C25">
        <w:t xml:space="preserve"> of vegetation may impede </w:t>
      </w:r>
      <w:r w:rsidR="007211C8">
        <w:t xml:space="preserve">convenient </w:t>
      </w:r>
      <w:r w:rsidR="00FD2C25">
        <w:t xml:space="preserve">access and </w:t>
      </w:r>
      <w:r w:rsidR="00AC4960">
        <w:t xml:space="preserve">would </w:t>
      </w:r>
      <w:r w:rsidR="0048494D">
        <w:t>hinder</w:t>
      </w:r>
      <w:r w:rsidR="00AC4960">
        <w:t xml:space="preserve"> organised recreational </w:t>
      </w:r>
      <w:r w:rsidR="00FD2C25">
        <w:t>use</w:t>
      </w:r>
      <w:r w:rsidR="00BA4A78">
        <w:t xml:space="preserve"> of the site</w:t>
      </w:r>
      <w:r w:rsidR="00CD00D8">
        <w:t>. Nevertheless</w:t>
      </w:r>
      <w:r w:rsidR="007211C8" w:rsidRPr="00EE354F">
        <w:rPr>
          <w:color w:val="auto"/>
        </w:rPr>
        <w:t xml:space="preserve">, I was </w:t>
      </w:r>
      <w:r w:rsidR="009641C4" w:rsidRPr="00EE354F">
        <w:rPr>
          <w:color w:val="auto"/>
        </w:rPr>
        <w:t xml:space="preserve">able to </w:t>
      </w:r>
      <w:r w:rsidR="00EE354F">
        <w:rPr>
          <w:color w:val="auto"/>
        </w:rPr>
        <w:t xml:space="preserve">access the land </w:t>
      </w:r>
      <w:r w:rsidR="000F023E" w:rsidRPr="00EE354F">
        <w:rPr>
          <w:color w:val="auto"/>
        </w:rPr>
        <w:t>at my site visit</w:t>
      </w:r>
      <w:r w:rsidR="00CD00D8">
        <w:rPr>
          <w:color w:val="auto"/>
        </w:rPr>
        <w:t xml:space="preserve"> and its position and </w:t>
      </w:r>
      <w:r w:rsidR="0016101B">
        <w:rPr>
          <w:color w:val="auto"/>
        </w:rPr>
        <w:t>condition may provide some opportunities for</w:t>
      </w:r>
      <w:r w:rsidR="00582E8B">
        <w:rPr>
          <w:color w:val="auto"/>
        </w:rPr>
        <w:t xml:space="preserve"> children’s</w:t>
      </w:r>
      <w:r w:rsidR="0016101B">
        <w:rPr>
          <w:color w:val="auto"/>
        </w:rPr>
        <w:t xml:space="preserve"> informal play</w:t>
      </w:r>
      <w:r w:rsidR="00A00AF9" w:rsidRPr="00EE354F">
        <w:rPr>
          <w:color w:val="auto"/>
        </w:rPr>
        <w:t>.</w:t>
      </w:r>
      <w:r w:rsidR="00BD374D">
        <w:rPr>
          <w:color w:val="auto"/>
        </w:rPr>
        <w:t xml:space="preserve"> </w:t>
      </w:r>
    </w:p>
    <w:p w14:paraId="5B173201" w14:textId="641C4D51" w:rsidR="007211C8" w:rsidRPr="00005100" w:rsidRDefault="007F2179" w:rsidP="00C270DB">
      <w:pPr>
        <w:pStyle w:val="Style1"/>
        <w:rPr>
          <w:i/>
          <w:iCs/>
        </w:rPr>
      </w:pPr>
      <w:r>
        <w:lastRenderedPageBreak/>
        <w:t xml:space="preserve">Whilst I have noted the </w:t>
      </w:r>
      <w:r w:rsidR="00A5497E">
        <w:t>opposing</w:t>
      </w:r>
      <w:r>
        <w:t xml:space="preserve"> points</w:t>
      </w:r>
      <w:r w:rsidR="000C102F">
        <w:t xml:space="preserve"> made regarding the merits of </w:t>
      </w:r>
      <w:r w:rsidR="006C32FB">
        <w:t xml:space="preserve">creating </w:t>
      </w:r>
      <w:r w:rsidR="000C102F">
        <w:t xml:space="preserve">a pedestrian access </w:t>
      </w:r>
      <w:r w:rsidR="00A81EC7">
        <w:t>through</w:t>
      </w:r>
      <w:r w:rsidR="000C102F">
        <w:t xml:space="preserve"> the release land, </w:t>
      </w:r>
      <w:r w:rsidR="006514B5">
        <w:t xml:space="preserve">that is not the substance of the application before me. </w:t>
      </w:r>
      <w:r w:rsidR="00717A8C">
        <w:t>It is not</w:t>
      </w:r>
      <w:r w:rsidR="00F638B9">
        <w:t xml:space="preserve"> </w:t>
      </w:r>
      <w:r w:rsidR="00380D70">
        <w:t>for me</w:t>
      </w:r>
      <w:r w:rsidR="00717A8C">
        <w:t>,</w:t>
      </w:r>
      <w:r w:rsidR="00380D70">
        <w:t xml:space="preserve"> when considering the statutory criteria</w:t>
      </w:r>
      <w:r w:rsidR="00FA29AE">
        <w:t xml:space="preserve"> in the 2006 Act</w:t>
      </w:r>
      <w:r w:rsidR="00717A8C">
        <w:t>,</w:t>
      </w:r>
      <w:r w:rsidR="00380D70">
        <w:t xml:space="preserve"> </w:t>
      </w:r>
      <w:r w:rsidR="00F638B9">
        <w:t xml:space="preserve">to suggest </w:t>
      </w:r>
      <w:r w:rsidR="00295235">
        <w:t xml:space="preserve">specific </w:t>
      </w:r>
      <w:r w:rsidR="00F638B9">
        <w:t xml:space="preserve">ways in which </w:t>
      </w:r>
      <w:r>
        <w:t>the land ought to be laid</w:t>
      </w:r>
      <w:r w:rsidR="00A72460">
        <w:t xml:space="preserve"> out. However</w:t>
      </w:r>
      <w:r w:rsidR="000D2F57">
        <w:t xml:space="preserve">, </w:t>
      </w:r>
      <w:r w:rsidR="00295235">
        <w:t xml:space="preserve">I am mindful that </w:t>
      </w:r>
      <w:r w:rsidR="00B1500E">
        <w:t>the land possesses</w:t>
      </w:r>
      <w:r w:rsidR="001A6485">
        <w:t xml:space="preserve"> some general</w:t>
      </w:r>
      <w:r w:rsidR="00B1500E">
        <w:t xml:space="preserve"> </w:t>
      </w:r>
      <w:r w:rsidR="00903014">
        <w:t xml:space="preserve">potential </w:t>
      </w:r>
      <w:r w:rsidR="00623C0F">
        <w:t>to be made more</w:t>
      </w:r>
      <w:r w:rsidR="00AF06DC">
        <w:t xml:space="preserve"> accessible </w:t>
      </w:r>
      <w:r w:rsidR="00FF17AB">
        <w:t>to</w:t>
      </w:r>
      <w:r w:rsidR="00AF06DC">
        <w:t xml:space="preserve"> </w:t>
      </w:r>
      <w:r w:rsidR="008C557C">
        <w:t>the public</w:t>
      </w:r>
      <w:r w:rsidR="00005100">
        <w:t>.</w:t>
      </w:r>
      <w:r w:rsidR="002452B8">
        <w:t xml:space="preserve"> This could</w:t>
      </w:r>
      <w:r w:rsidR="00B84F2B">
        <w:t>,</w:t>
      </w:r>
      <w:r w:rsidR="002452B8">
        <w:t xml:space="preserve"> </w:t>
      </w:r>
      <w:r w:rsidR="00B84F2B">
        <w:t>amongst other things</w:t>
      </w:r>
      <w:r w:rsidR="002452B8">
        <w:t>, encompass a different maintenance regime.</w:t>
      </w:r>
      <w:r w:rsidR="00EE354F">
        <w:t xml:space="preserve"> </w:t>
      </w:r>
    </w:p>
    <w:p w14:paraId="4D241381" w14:textId="6B4C3161" w:rsidR="00005100" w:rsidRPr="007211C8" w:rsidRDefault="004104AD" w:rsidP="00C270DB">
      <w:pPr>
        <w:pStyle w:val="Style1"/>
        <w:rPr>
          <w:i/>
          <w:iCs/>
        </w:rPr>
      </w:pPr>
      <w:r>
        <w:t xml:space="preserve">The proposal would result in the land forming a private residential garden to an adjacent property. </w:t>
      </w:r>
      <w:r w:rsidR="003D0273">
        <w:t>As a result</w:t>
      </w:r>
      <w:r w:rsidR="002278DC">
        <w:t>,</w:t>
      </w:r>
      <w:r w:rsidR="003D0273">
        <w:t xml:space="preserve"> it</w:t>
      </w:r>
      <w:r>
        <w:t xml:space="preserve"> would be </w:t>
      </w:r>
      <w:r w:rsidR="00D949F8">
        <w:t xml:space="preserve">fenced off </w:t>
      </w:r>
      <w:r w:rsidR="00661189">
        <w:t>to the exclusion of</w:t>
      </w:r>
      <w:r w:rsidR="00D949F8">
        <w:t xml:space="preserve"> public access. </w:t>
      </w:r>
      <w:r w:rsidR="00577DE7">
        <w:t>In the absence of any replacement land</w:t>
      </w:r>
      <w:r w:rsidR="00D949F8">
        <w:t xml:space="preserve"> </w:t>
      </w:r>
      <w:r w:rsidR="00577DE7">
        <w:t>this would diminish</w:t>
      </w:r>
      <w:r w:rsidR="0028596A">
        <w:t xml:space="preserve"> the stock of village green land and directly contradict</w:t>
      </w:r>
      <w:r w:rsidR="00624FAF">
        <w:t>s</w:t>
      </w:r>
      <w:r w:rsidR="0028596A">
        <w:t xml:space="preserve"> </w:t>
      </w:r>
      <w:r w:rsidR="00CB39E8">
        <w:t>the policy objective of safeguarding such land for current and future generations to use and enjoy.</w:t>
      </w:r>
      <w:r w:rsidR="004511BC">
        <w:t xml:space="preserve"> Consequently, this weighs very heavily against allowing the proposal.</w:t>
      </w:r>
      <w:r w:rsidR="00577DE7">
        <w:t xml:space="preserve"> </w:t>
      </w:r>
    </w:p>
    <w:p w14:paraId="6B205481" w14:textId="4A66171A" w:rsidR="00780F84" w:rsidRDefault="00780F84" w:rsidP="00952C51">
      <w:pPr>
        <w:pStyle w:val="Style1"/>
        <w:numPr>
          <w:ilvl w:val="0"/>
          <w:numId w:val="0"/>
        </w:numPr>
        <w:rPr>
          <w:i/>
          <w:iCs/>
        </w:rPr>
      </w:pPr>
      <w:r w:rsidRPr="00780F84">
        <w:rPr>
          <w:i/>
          <w:iCs/>
        </w:rPr>
        <w:t xml:space="preserve">Nature conservation </w:t>
      </w:r>
    </w:p>
    <w:p w14:paraId="142A0996" w14:textId="5BB86075" w:rsidR="00D018CD" w:rsidRDefault="00B15547" w:rsidP="00CB75BC">
      <w:pPr>
        <w:pStyle w:val="Style1"/>
      </w:pPr>
      <w:r>
        <w:t xml:space="preserve">Limited information is provided in relation to biodiversity at </w:t>
      </w:r>
      <w:r w:rsidR="006E7B81">
        <w:t xml:space="preserve">the </w:t>
      </w:r>
      <w:r w:rsidR="00D931F1">
        <w:t>release land</w:t>
      </w:r>
      <w:r w:rsidR="006E7B81">
        <w:t xml:space="preserve">. My observations were that </w:t>
      </w:r>
      <w:r w:rsidR="00EE354F">
        <w:t xml:space="preserve">the </w:t>
      </w:r>
      <w:r w:rsidR="00995DE4">
        <w:t xml:space="preserve">ruderal </w:t>
      </w:r>
      <w:r w:rsidR="00EE354F">
        <w:t xml:space="preserve">vegetation indicates there had been </w:t>
      </w:r>
      <w:r w:rsidR="00880F43">
        <w:t xml:space="preserve">limited </w:t>
      </w:r>
      <w:r w:rsidR="00C7645C">
        <w:t xml:space="preserve">management </w:t>
      </w:r>
      <w:r w:rsidR="00880F43">
        <w:t xml:space="preserve">intervention. </w:t>
      </w:r>
      <w:r w:rsidR="001D3928">
        <w:t>In combination with the trees lining the eastern boundary</w:t>
      </w:r>
      <w:r w:rsidR="001922F0">
        <w:t xml:space="preserve"> and proximity to other woodland, it</w:t>
      </w:r>
      <w:r w:rsidR="00880F43">
        <w:t xml:space="preserve"> is likely to be attractive to some wildlife</w:t>
      </w:r>
      <w:r w:rsidR="001922F0">
        <w:t>. However, g</w:t>
      </w:r>
      <w:r w:rsidR="003B4E28">
        <w:t>iven the modest size of the land</w:t>
      </w:r>
      <w:r w:rsidR="00E56884">
        <w:t>,</w:t>
      </w:r>
      <w:r w:rsidR="003B4E28">
        <w:t xml:space="preserve"> </w:t>
      </w:r>
      <w:r w:rsidR="00A8086A">
        <w:t xml:space="preserve">it is </w:t>
      </w:r>
      <w:r w:rsidR="00764917">
        <w:t>probable that it could accommodate</w:t>
      </w:r>
      <w:r w:rsidR="00A8086A">
        <w:t xml:space="preserve"> relatively limited biodiversity.</w:t>
      </w:r>
      <w:r w:rsidR="006E7B81">
        <w:t xml:space="preserve"> </w:t>
      </w:r>
      <w:r w:rsidR="007D127C">
        <w:t xml:space="preserve">Nevertheless, </w:t>
      </w:r>
      <w:r w:rsidR="00613179">
        <w:t>depending on the ma</w:t>
      </w:r>
      <w:r w:rsidR="00CE4C50">
        <w:t>nagement</w:t>
      </w:r>
      <w:r w:rsidR="00613179">
        <w:t xml:space="preserve"> regime employed</w:t>
      </w:r>
      <w:r w:rsidR="001D2556">
        <w:t>,</w:t>
      </w:r>
      <w:r w:rsidR="00613179">
        <w:t xml:space="preserve"> </w:t>
      </w:r>
      <w:r w:rsidR="006E7B81">
        <w:t xml:space="preserve">it retains </w:t>
      </w:r>
      <w:r w:rsidR="00834814">
        <w:t xml:space="preserve">the </w:t>
      </w:r>
      <w:r w:rsidR="00613179">
        <w:t>potential to enhance biodiversity</w:t>
      </w:r>
      <w:r w:rsidR="00D02231">
        <w:t xml:space="preserve"> in its own right, as well as part of a larger registered village green</w:t>
      </w:r>
      <w:r w:rsidR="00613179">
        <w:t>.</w:t>
      </w:r>
      <w:r w:rsidR="00E366A6">
        <w:t xml:space="preserve"> </w:t>
      </w:r>
    </w:p>
    <w:p w14:paraId="0BADFD58" w14:textId="50E21E84" w:rsidR="00761D47" w:rsidRDefault="00E47E38" w:rsidP="00CB75BC">
      <w:pPr>
        <w:pStyle w:val="Style1"/>
      </w:pPr>
      <w:r>
        <w:t>T</w:t>
      </w:r>
      <w:r w:rsidR="00CB2C39">
        <w:t>he applicant points out</w:t>
      </w:r>
      <w:r>
        <w:t xml:space="preserve"> that the current resident of </w:t>
      </w:r>
      <w:r w:rsidR="008A7490">
        <w:t>Ha</w:t>
      </w:r>
      <w:r w:rsidR="00B522A9">
        <w:t>r</w:t>
      </w:r>
      <w:r w:rsidR="008A7490">
        <w:t xml:space="preserve">tings is agreeable to planting the </w:t>
      </w:r>
      <w:r w:rsidR="006B2052">
        <w:t xml:space="preserve">proposed garden </w:t>
      </w:r>
      <w:r w:rsidR="008A7490">
        <w:t xml:space="preserve">area </w:t>
      </w:r>
      <w:r w:rsidR="00CC6894">
        <w:t>such that it would become a haven for butterflies and bees.</w:t>
      </w:r>
      <w:r w:rsidR="001D2556">
        <w:t xml:space="preserve"> Despite that</w:t>
      </w:r>
      <w:r w:rsidR="00CC6894">
        <w:t xml:space="preserve">, there is </w:t>
      </w:r>
      <w:r w:rsidR="001D2556">
        <w:t>little</w:t>
      </w:r>
      <w:r w:rsidR="00CC6894">
        <w:t xml:space="preserve"> guarantee that </w:t>
      </w:r>
      <w:r w:rsidR="00F94207">
        <w:t>a private garden would be planted</w:t>
      </w:r>
      <w:r w:rsidR="009C3349">
        <w:t xml:space="preserve"> so to secure </w:t>
      </w:r>
      <w:r w:rsidR="006B2052">
        <w:t xml:space="preserve">long term </w:t>
      </w:r>
      <w:r w:rsidR="009C3349">
        <w:t>biodiversity gain</w:t>
      </w:r>
      <w:r w:rsidR="006A5D7B">
        <w:t>, and</w:t>
      </w:r>
      <w:r w:rsidR="006B2052">
        <w:t xml:space="preserve"> future residents </w:t>
      </w:r>
      <w:r w:rsidR="006A5D7B">
        <w:t>could</w:t>
      </w:r>
      <w:r w:rsidR="006B2052">
        <w:t xml:space="preserve"> have other </w:t>
      </w:r>
      <w:r w:rsidR="006A5D7B">
        <w:t>gardening</w:t>
      </w:r>
      <w:r w:rsidR="006B2052">
        <w:t xml:space="preserve"> plans</w:t>
      </w:r>
      <w:r w:rsidR="009C3349">
        <w:t xml:space="preserve">. </w:t>
      </w:r>
      <w:r w:rsidR="00961E10">
        <w:t>It would seem</w:t>
      </w:r>
      <w:r w:rsidR="00C11AE7">
        <w:t xml:space="preserve"> equally</w:t>
      </w:r>
      <w:r w:rsidR="00961E10">
        <w:t xml:space="preserve"> probable that a small garden for </w:t>
      </w:r>
      <w:r w:rsidR="00404A3E">
        <w:t xml:space="preserve">a residential </w:t>
      </w:r>
      <w:r w:rsidR="00961E10">
        <w:t xml:space="preserve">annexe would be used for </w:t>
      </w:r>
      <w:r w:rsidR="00404A3E">
        <w:t xml:space="preserve">ornamental planting </w:t>
      </w:r>
      <w:r w:rsidR="00B36953">
        <w:t xml:space="preserve">with </w:t>
      </w:r>
      <w:r w:rsidR="00404A3E">
        <w:t xml:space="preserve">at least some </w:t>
      </w:r>
      <w:r w:rsidR="00863580">
        <w:t>hard surfacing</w:t>
      </w:r>
      <w:r w:rsidR="00B36953">
        <w:t xml:space="preserve"> to allow for sitting out</w:t>
      </w:r>
      <w:r w:rsidR="00FF1F3B">
        <w:t>, which would</w:t>
      </w:r>
      <w:r w:rsidR="00761D47">
        <w:t xml:space="preserve"> </w:t>
      </w:r>
      <w:r w:rsidR="00BC7B15">
        <w:t xml:space="preserve">bring with it </w:t>
      </w:r>
      <w:r w:rsidR="00761D47">
        <w:t>associated d</w:t>
      </w:r>
      <w:r w:rsidR="00B36953">
        <w:t>omestic paraphernalia</w:t>
      </w:r>
      <w:r w:rsidR="00761D47">
        <w:t>.</w:t>
      </w:r>
    </w:p>
    <w:p w14:paraId="120B95BB" w14:textId="77777777" w:rsidR="00D924BC" w:rsidRDefault="00627995" w:rsidP="00C76217">
      <w:pPr>
        <w:pStyle w:val="Style1"/>
      </w:pPr>
      <w:r>
        <w:t>O</w:t>
      </w:r>
      <w:r w:rsidR="004862A2">
        <w:t>n the evidence before me</w:t>
      </w:r>
      <w:r w:rsidR="00F57D6C">
        <w:t>,</w:t>
      </w:r>
      <w:r w:rsidR="00FB142D">
        <w:t xml:space="preserve"> I consider </w:t>
      </w:r>
      <w:r w:rsidR="00F73ED4">
        <w:t>that</w:t>
      </w:r>
      <w:r w:rsidR="00FF4704">
        <w:t xml:space="preserve"> </w:t>
      </w:r>
      <w:r w:rsidR="00A60CB5">
        <w:t>the</w:t>
      </w:r>
      <w:r w:rsidR="00287438">
        <w:t xml:space="preserve"> potential for </w:t>
      </w:r>
      <w:r w:rsidR="004862A2">
        <w:t xml:space="preserve">nature conservation </w:t>
      </w:r>
      <w:r w:rsidR="00CA3C68">
        <w:t xml:space="preserve">is greater </w:t>
      </w:r>
      <w:r w:rsidR="00D924BC">
        <w:t>if the land were to retain its status as village green.</w:t>
      </w:r>
    </w:p>
    <w:p w14:paraId="581BE9F9" w14:textId="45FB64D1" w:rsidR="00BC137A" w:rsidRDefault="00BC137A" w:rsidP="00952C51">
      <w:pPr>
        <w:pStyle w:val="Style1"/>
        <w:numPr>
          <w:ilvl w:val="0"/>
          <w:numId w:val="0"/>
        </w:numPr>
        <w:rPr>
          <w:i/>
          <w:iCs/>
        </w:rPr>
      </w:pPr>
      <w:r w:rsidRPr="00BC137A">
        <w:rPr>
          <w:i/>
          <w:iCs/>
        </w:rPr>
        <w:t>Conservation of the landscape</w:t>
      </w:r>
    </w:p>
    <w:p w14:paraId="7D44A9E7" w14:textId="155A1363" w:rsidR="00775AFE" w:rsidRPr="00EE354F" w:rsidRDefault="00BE1770" w:rsidP="00775AFE">
      <w:pPr>
        <w:pStyle w:val="Style1"/>
        <w:rPr>
          <w:i/>
          <w:iCs/>
          <w:color w:val="auto"/>
        </w:rPr>
      </w:pPr>
      <w:r w:rsidRPr="00EE354F">
        <w:rPr>
          <w:color w:val="auto"/>
        </w:rPr>
        <w:t>Although somewhat neglected, m</w:t>
      </w:r>
      <w:r w:rsidR="00963A79" w:rsidRPr="00EE354F">
        <w:rPr>
          <w:color w:val="auto"/>
        </w:rPr>
        <w:t xml:space="preserve">y observations of the release land were </w:t>
      </w:r>
      <w:r w:rsidRPr="00EE354F">
        <w:rPr>
          <w:color w:val="auto"/>
        </w:rPr>
        <w:t>that owing to an</w:t>
      </w:r>
      <w:r w:rsidR="00963A79" w:rsidRPr="00EE354F">
        <w:rPr>
          <w:color w:val="auto"/>
        </w:rPr>
        <w:t xml:space="preserve"> absence of built </w:t>
      </w:r>
      <w:r w:rsidRPr="00EE354F">
        <w:rPr>
          <w:color w:val="auto"/>
        </w:rPr>
        <w:t xml:space="preserve">form and the </w:t>
      </w:r>
      <w:r w:rsidR="00963A79" w:rsidRPr="00EE354F">
        <w:rPr>
          <w:color w:val="auto"/>
        </w:rPr>
        <w:t xml:space="preserve">presence of </w:t>
      </w:r>
      <w:r w:rsidRPr="00EE354F">
        <w:rPr>
          <w:color w:val="auto"/>
        </w:rPr>
        <w:t>vegetation</w:t>
      </w:r>
      <w:r w:rsidR="00834828" w:rsidRPr="00EE354F">
        <w:rPr>
          <w:color w:val="auto"/>
        </w:rPr>
        <w:t>,</w:t>
      </w:r>
      <w:r w:rsidR="00A41D67" w:rsidRPr="00EE354F">
        <w:rPr>
          <w:color w:val="auto"/>
        </w:rPr>
        <w:t xml:space="preserve"> the land possesses some spacious and verdant qualities.</w:t>
      </w:r>
      <w:r w:rsidR="00963A79" w:rsidRPr="00EE354F">
        <w:rPr>
          <w:color w:val="auto"/>
        </w:rPr>
        <w:t xml:space="preserve"> </w:t>
      </w:r>
      <w:r w:rsidR="00775AFE" w:rsidRPr="00EE354F">
        <w:rPr>
          <w:color w:val="auto"/>
        </w:rPr>
        <w:t>The position and appearance</w:t>
      </w:r>
      <w:r w:rsidR="00447DF1" w:rsidRPr="00EE354F">
        <w:rPr>
          <w:color w:val="auto"/>
        </w:rPr>
        <w:t xml:space="preserve"> of the release land</w:t>
      </w:r>
      <w:r w:rsidR="00775AFE" w:rsidRPr="00EE354F">
        <w:rPr>
          <w:color w:val="auto"/>
        </w:rPr>
        <w:t xml:space="preserve"> relative to the remainder of the recreation ground</w:t>
      </w:r>
      <w:r w:rsidR="005F077A">
        <w:rPr>
          <w:color w:val="auto"/>
        </w:rPr>
        <w:t>s</w:t>
      </w:r>
      <w:r w:rsidR="00775AFE" w:rsidRPr="00EE354F">
        <w:rPr>
          <w:color w:val="auto"/>
        </w:rPr>
        <w:t xml:space="preserve"> gives it a </w:t>
      </w:r>
      <w:r w:rsidR="00447DF1" w:rsidRPr="00EE354F">
        <w:rPr>
          <w:color w:val="auto"/>
        </w:rPr>
        <w:t xml:space="preserve">natural, </w:t>
      </w:r>
      <w:r w:rsidR="00775AFE" w:rsidRPr="00EE354F">
        <w:rPr>
          <w:color w:val="auto"/>
        </w:rPr>
        <w:t>peripheral character</w:t>
      </w:r>
      <w:r w:rsidR="00EE354F">
        <w:rPr>
          <w:color w:val="auto"/>
        </w:rPr>
        <w:t xml:space="preserve"> which contrasts pleasantly with the closely mown principal area of the grounds</w:t>
      </w:r>
      <w:r w:rsidR="00775AFE" w:rsidRPr="00EE354F">
        <w:rPr>
          <w:color w:val="auto"/>
        </w:rPr>
        <w:t>.</w:t>
      </w:r>
      <w:r w:rsidR="001D631B" w:rsidRPr="00EE354F">
        <w:rPr>
          <w:color w:val="auto"/>
        </w:rPr>
        <w:t xml:space="preserve"> This provides visual benefit to the surroundings </w:t>
      </w:r>
      <w:r w:rsidR="00A82DDE" w:rsidRPr="00EE354F">
        <w:rPr>
          <w:color w:val="auto"/>
        </w:rPr>
        <w:t xml:space="preserve">and users of the recreation grounds </w:t>
      </w:r>
      <w:r w:rsidR="001D631B" w:rsidRPr="00EE354F">
        <w:rPr>
          <w:color w:val="auto"/>
        </w:rPr>
        <w:t>even if the</w:t>
      </w:r>
      <w:r w:rsidR="00A82DDE" w:rsidRPr="00EE354F">
        <w:rPr>
          <w:color w:val="auto"/>
        </w:rPr>
        <w:t>re</w:t>
      </w:r>
      <w:r w:rsidR="00963A79" w:rsidRPr="00EE354F">
        <w:rPr>
          <w:color w:val="auto"/>
        </w:rPr>
        <w:t xml:space="preserve"> has been</w:t>
      </w:r>
      <w:r w:rsidR="00A82DDE" w:rsidRPr="00EE354F">
        <w:rPr>
          <w:color w:val="auto"/>
        </w:rPr>
        <w:t xml:space="preserve"> little</w:t>
      </w:r>
      <w:r w:rsidR="001D631B" w:rsidRPr="00EE354F">
        <w:rPr>
          <w:color w:val="auto"/>
        </w:rPr>
        <w:t xml:space="preserve"> active </w:t>
      </w:r>
      <w:r w:rsidR="00A82DDE" w:rsidRPr="00EE354F">
        <w:rPr>
          <w:color w:val="auto"/>
        </w:rPr>
        <w:t xml:space="preserve">recreational </w:t>
      </w:r>
      <w:r w:rsidR="001D631B" w:rsidRPr="00EE354F">
        <w:rPr>
          <w:color w:val="auto"/>
        </w:rPr>
        <w:t>use of the land</w:t>
      </w:r>
      <w:r w:rsidR="00A82DDE" w:rsidRPr="00EE354F">
        <w:rPr>
          <w:color w:val="auto"/>
        </w:rPr>
        <w:t xml:space="preserve"> itself.</w:t>
      </w:r>
    </w:p>
    <w:p w14:paraId="040C8F71" w14:textId="4B594FD4" w:rsidR="00B542E3" w:rsidRDefault="009F4340" w:rsidP="00680F33">
      <w:pPr>
        <w:pStyle w:val="Style1"/>
      </w:pPr>
      <w:r>
        <w:t>The proposal would result in the land being fenced off from the recreation ground</w:t>
      </w:r>
      <w:r w:rsidR="001922F0">
        <w:t>s</w:t>
      </w:r>
      <w:r w:rsidR="00F54B22">
        <w:t xml:space="preserve">. </w:t>
      </w:r>
      <w:r w:rsidR="00B542E3">
        <w:t>Even with the preclusion of buildings as a condition of sale, t</w:t>
      </w:r>
      <w:r w:rsidR="009D6F55">
        <w:t xml:space="preserve">he likely boundary treatment and planting of the modestly sized garden </w:t>
      </w:r>
      <w:r w:rsidR="00E00F45">
        <w:t xml:space="preserve">would </w:t>
      </w:r>
      <w:r w:rsidR="00856C7E">
        <w:t xml:space="preserve">have a </w:t>
      </w:r>
      <w:r w:rsidR="00F54B22">
        <w:t>domestic</w:t>
      </w:r>
      <w:r w:rsidR="00856C7E">
        <w:t xml:space="preserve"> character in contrast to the </w:t>
      </w:r>
      <w:r w:rsidR="00B542E3">
        <w:t>land at present.</w:t>
      </w:r>
    </w:p>
    <w:p w14:paraId="433D7642" w14:textId="2FD629D6" w:rsidR="00040D93" w:rsidRPr="00040D93" w:rsidRDefault="00565A88" w:rsidP="00680F33">
      <w:pPr>
        <w:pStyle w:val="Style1"/>
      </w:pPr>
      <w:r>
        <w:t xml:space="preserve">Overall, I am not </w:t>
      </w:r>
      <w:r w:rsidR="009665A1">
        <w:t xml:space="preserve">persuaded that </w:t>
      </w:r>
      <w:r w:rsidR="00DA063A">
        <w:t xml:space="preserve">the proposed alteration in status of the land would bring significant landscape </w:t>
      </w:r>
      <w:r w:rsidR="00401F1B">
        <w:t>improvement</w:t>
      </w:r>
      <w:r w:rsidR="00094EB6">
        <w:t xml:space="preserve"> to the surroundings</w:t>
      </w:r>
      <w:r w:rsidR="00783813">
        <w:t xml:space="preserve">. Moreover, </w:t>
      </w:r>
      <w:r w:rsidR="00783813">
        <w:lastRenderedPageBreak/>
        <w:t xml:space="preserve">it would extinguish </w:t>
      </w:r>
      <w:r w:rsidR="00094EB6">
        <w:t>the</w:t>
      </w:r>
      <w:r w:rsidR="00783813">
        <w:t xml:space="preserve"> </w:t>
      </w:r>
      <w:r w:rsidR="006E44F8">
        <w:t xml:space="preserve">future </w:t>
      </w:r>
      <w:r w:rsidR="00783813">
        <w:t xml:space="preserve">possibility of </w:t>
      </w:r>
      <w:r w:rsidR="00FA6BCF">
        <w:t xml:space="preserve">village </w:t>
      </w:r>
      <w:r w:rsidR="00C75F5E">
        <w:t xml:space="preserve">green users </w:t>
      </w:r>
      <w:r w:rsidR="00ED1641">
        <w:t xml:space="preserve">undertaking </w:t>
      </w:r>
      <w:r w:rsidR="00C75F5E">
        <w:t xml:space="preserve">any </w:t>
      </w:r>
      <w:r w:rsidR="00ED1641">
        <w:t>landscape improvements o</w:t>
      </w:r>
      <w:r w:rsidR="00C75F5E">
        <w:t>n the l</w:t>
      </w:r>
      <w:r w:rsidR="00401F1B">
        <w:t>and itself</w:t>
      </w:r>
      <w:r w:rsidR="00C75F5E">
        <w:t>.</w:t>
      </w:r>
    </w:p>
    <w:p w14:paraId="33CA987F" w14:textId="2DBB5C09" w:rsidR="00BC137A" w:rsidRDefault="00BC137A" w:rsidP="00952C51">
      <w:pPr>
        <w:pStyle w:val="Style1"/>
        <w:numPr>
          <w:ilvl w:val="0"/>
          <w:numId w:val="0"/>
        </w:numPr>
        <w:rPr>
          <w:i/>
          <w:iCs/>
        </w:rPr>
      </w:pPr>
      <w:r w:rsidRPr="00BC137A">
        <w:rPr>
          <w:i/>
          <w:iCs/>
        </w:rPr>
        <w:t>Archaeological remains and features of historic interest</w:t>
      </w:r>
    </w:p>
    <w:p w14:paraId="2ECD8F13" w14:textId="70C2ECB3" w:rsidR="00D15B5C" w:rsidRDefault="002A7C26" w:rsidP="00725990">
      <w:pPr>
        <w:pStyle w:val="Style1"/>
      </w:pPr>
      <w:r>
        <w:t>There is nothing to suggest that the application would imp</w:t>
      </w:r>
      <w:r w:rsidR="00D15B5C">
        <w:t>act upon any archaeological remains or feature</w:t>
      </w:r>
      <w:r w:rsidR="00145B38">
        <w:t>s</w:t>
      </w:r>
      <w:r w:rsidR="00D15B5C">
        <w:t xml:space="preserve"> of historic interest.</w:t>
      </w:r>
    </w:p>
    <w:p w14:paraId="5F87EAD6" w14:textId="515625D2" w:rsidR="00BC137A" w:rsidRDefault="00BC137A" w:rsidP="00952C51">
      <w:pPr>
        <w:pStyle w:val="Style1"/>
        <w:numPr>
          <w:ilvl w:val="0"/>
          <w:numId w:val="0"/>
        </w:numPr>
        <w:rPr>
          <w:b/>
          <w:bCs/>
          <w:i/>
          <w:iCs/>
        </w:rPr>
      </w:pPr>
      <w:r w:rsidRPr="00BC137A">
        <w:rPr>
          <w:b/>
          <w:bCs/>
          <w:i/>
          <w:iCs/>
        </w:rPr>
        <w:t>Other relevant matters</w:t>
      </w:r>
    </w:p>
    <w:p w14:paraId="3ED1E5DE" w14:textId="105D99F0" w:rsidR="00FA73BF" w:rsidRDefault="00C33792" w:rsidP="0077563A">
      <w:pPr>
        <w:pStyle w:val="Style1"/>
      </w:pPr>
      <w:r>
        <w:t xml:space="preserve">The applicant has referred to the land as being unused, overgrown and not maintained. It is further asserted that </w:t>
      </w:r>
      <w:r w:rsidR="0042492F">
        <w:t>ample provision of recreational facilities would remain</w:t>
      </w:r>
      <w:r w:rsidR="00E22067">
        <w:t xml:space="preserve"> due to the proximity of the recreation ground</w:t>
      </w:r>
      <w:r w:rsidR="006D7491">
        <w:t>s</w:t>
      </w:r>
      <w:r w:rsidR="0038198D">
        <w:t xml:space="preserve"> and Wain Wood.</w:t>
      </w:r>
      <w:r w:rsidR="0074444E">
        <w:t xml:space="preserve"> However, paragraph 5.2 of the 2015 Guidance</w:t>
      </w:r>
      <w:r w:rsidR="0042492F">
        <w:t xml:space="preserve"> </w:t>
      </w:r>
      <w:r w:rsidR="0074444E">
        <w:t xml:space="preserve">makes clear that the Secretary of State does not interpret the purpose of section 16 </w:t>
      </w:r>
      <w:r w:rsidR="00DB2B49">
        <w:t xml:space="preserve">of the 2006 Act </w:t>
      </w:r>
      <w:r w:rsidR="0074444E">
        <w:t>as being to facilitate the deregistration of ‘unwanted’ or ‘useless’ pieces of common land or green</w:t>
      </w:r>
      <w:r w:rsidR="00463B23">
        <w:t>; but to enable registered land to be released in exchange for replacement land of equal value.</w:t>
      </w:r>
      <w:r w:rsidR="0077563A" w:rsidRPr="0077563A">
        <w:t xml:space="preserve"> </w:t>
      </w:r>
    </w:p>
    <w:p w14:paraId="4A94E0B3" w14:textId="22E842E8" w:rsidR="0077563A" w:rsidRDefault="00FA73BF" w:rsidP="0077563A">
      <w:pPr>
        <w:pStyle w:val="Style1"/>
      </w:pPr>
      <w:r>
        <w:t xml:space="preserve">Moreover, </w:t>
      </w:r>
      <w:r w:rsidR="0077563A">
        <w:t xml:space="preserve">other measures might be reasonably employed to address </w:t>
      </w:r>
      <w:r>
        <w:t xml:space="preserve">issues of </w:t>
      </w:r>
      <w:r w:rsidR="00111806">
        <w:t>maintenance and lack of use</w:t>
      </w:r>
      <w:r w:rsidR="0077563A">
        <w:t xml:space="preserve"> that stop short of deregistration. </w:t>
      </w:r>
      <w:r w:rsidR="00111806">
        <w:t>T</w:t>
      </w:r>
      <w:r w:rsidR="0077563A">
        <w:t xml:space="preserve">o do otherwise would seriously </w:t>
      </w:r>
      <w:r w:rsidR="00111806">
        <w:t>weaken the safeguarding of</w:t>
      </w:r>
      <w:r w:rsidR="0077563A">
        <w:t xml:space="preserve"> common l</w:t>
      </w:r>
      <w:r w:rsidR="00111806">
        <w:t>and and greens as en</w:t>
      </w:r>
      <w:r w:rsidR="00D94AA0">
        <w:t>visaged in the legislation and 2015 Guidance.</w:t>
      </w:r>
    </w:p>
    <w:p w14:paraId="3156DC52" w14:textId="7E7448A7" w:rsidR="00C33792" w:rsidRDefault="009E5967" w:rsidP="0038279D">
      <w:pPr>
        <w:pStyle w:val="Style1"/>
      </w:pPr>
      <w:r>
        <w:t xml:space="preserve">It is further asserted that </w:t>
      </w:r>
      <w:r w:rsidR="00564C47">
        <w:t xml:space="preserve">the resident of Hartings has </w:t>
      </w:r>
      <w:r>
        <w:t xml:space="preserve">no </w:t>
      </w:r>
      <w:r w:rsidR="009C0956">
        <w:t xml:space="preserve">suitable </w:t>
      </w:r>
      <w:r>
        <w:t>available land</w:t>
      </w:r>
      <w:r w:rsidR="009C0956">
        <w:t xml:space="preserve"> to offer in replacement for the release land. </w:t>
      </w:r>
      <w:r w:rsidR="007468DA">
        <w:t xml:space="preserve">Be that as it may, </w:t>
      </w:r>
      <w:r w:rsidR="00237714">
        <w:t>it does not follow that the</w:t>
      </w:r>
      <w:r w:rsidR="000132C2">
        <w:t xml:space="preserve"> high threshold</w:t>
      </w:r>
      <w:r w:rsidR="00237714">
        <w:t xml:space="preserve"> </w:t>
      </w:r>
      <w:r w:rsidR="004E5032">
        <w:t xml:space="preserve">policy </w:t>
      </w:r>
      <w:r w:rsidR="00237714">
        <w:t>test set out in the 2015 Guidance</w:t>
      </w:r>
      <w:r w:rsidR="000132C2">
        <w:t xml:space="preserve"> ought to be disapplied</w:t>
      </w:r>
      <w:r w:rsidR="00EE2F8C">
        <w:t xml:space="preserve">. Whilst the individual resident would benefit from the application, </w:t>
      </w:r>
      <w:r w:rsidR="0069733A">
        <w:t xml:space="preserve">there is little before me to indicate that the </w:t>
      </w:r>
      <w:r w:rsidR="009669D2">
        <w:t xml:space="preserve">public interest would be </w:t>
      </w:r>
      <w:r w:rsidR="0069733A">
        <w:t xml:space="preserve">best </w:t>
      </w:r>
      <w:r w:rsidR="009669D2">
        <w:t>served</w:t>
      </w:r>
      <w:r w:rsidR="005F1224">
        <w:t xml:space="preserve"> by allowing the proposal, still less that there is a compelling public interest </w:t>
      </w:r>
      <w:r w:rsidR="00D04485">
        <w:t>justification</w:t>
      </w:r>
      <w:r w:rsidR="005F1224">
        <w:t xml:space="preserve"> to relinquish the land.</w:t>
      </w:r>
    </w:p>
    <w:p w14:paraId="457ABD5C" w14:textId="6F9C21E7" w:rsidR="007F6439" w:rsidRDefault="00D04485" w:rsidP="00875ABE">
      <w:pPr>
        <w:pStyle w:val="Style1"/>
      </w:pPr>
      <w:r>
        <w:t xml:space="preserve">Mention is made that the money derived from the sale of the land would be spent on the </w:t>
      </w:r>
      <w:r w:rsidR="007F6439">
        <w:t>maintenance and enhancement of parish council assets</w:t>
      </w:r>
      <w:r>
        <w:t>.</w:t>
      </w:r>
      <w:r w:rsidR="0077563A">
        <w:t xml:space="preserve"> However, </w:t>
      </w:r>
      <w:r w:rsidR="00405142">
        <w:t xml:space="preserve">whilst several options are outlined, </w:t>
      </w:r>
      <w:r w:rsidR="0077563A">
        <w:t>no specific objective</w:t>
      </w:r>
      <w:r w:rsidR="006F3C7D">
        <w:t xml:space="preserve"> has been settled on</w:t>
      </w:r>
      <w:r w:rsidR="006629E0">
        <w:t xml:space="preserve"> which </w:t>
      </w:r>
      <w:r w:rsidR="0029039B">
        <w:t xml:space="preserve">reinforces </w:t>
      </w:r>
      <w:r w:rsidR="006629E0">
        <w:t>that this was not the primary reason for making the application</w:t>
      </w:r>
      <w:r w:rsidR="00405142">
        <w:t>.</w:t>
      </w:r>
      <w:r w:rsidR="0035109B">
        <w:t xml:space="preserve"> </w:t>
      </w:r>
      <w:r w:rsidR="00BE04D0">
        <w:t>In any event</w:t>
      </w:r>
      <w:r w:rsidR="0035109B">
        <w:t>, t</w:t>
      </w:r>
      <w:r w:rsidR="0026708D">
        <w:t>h</w:t>
      </w:r>
      <w:r w:rsidR="00F07D01">
        <w:t>ese circumstances</w:t>
      </w:r>
      <w:r w:rsidR="0026708D">
        <w:t xml:space="preserve"> fall considerably short of </w:t>
      </w:r>
      <w:r w:rsidR="0035109B">
        <w:t xml:space="preserve">the </w:t>
      </w:r>
      <w:r w:rsidR="0083053C">
        <w:t xml:space="preserve">sorts of </w:t>
      </w:r>
      <w:r w:rsidR="00F07D01">
        <w:t>wider public interest</w:t>
      </w:r>
      <w:r w:rsidR="00CA1003">
        <w:t xml:space="preserve"> scenarios described in the 2015 Guidance which may </w:t>
      </w:r>
      <w:r w:rsidR="0083053C">
        <w:t>warrant allowing cases where no replacement land is offered.</w:t>
      </w:r>
    </w:p>
    <w:p w14:paraId="1C2B9DEB" w14:textId="0F8AC3F4" w:rsidR="00355FCC" w:rsidRPr="00907D30" w:rsidRDefault="001924D4" w:rsidP="00475E34">
      <w:pPr>
        <w:pStyle w:val="Style1"/>
        <w:numPr>
          <w:ilvl w:val="0"/>
          <w:numId w:val="0"/>
        </w:numPr>
        <w:rPr>
          <w:b/>
          <w:bCs/>
        </w:rPr>
      </w:pPr>
      <w:r w:rsidRPr="00907D30">
        <w:rPr>
          <w:b/>
          <w:bCs/>
        </w:rPr>
        <w:t>C</w:t>
      </w:r>
      <w:r w:rsidR="00AE55A6" w:rsidRPr="00907D30">
        <w:rPr>
          <w:b/>
          <w:bCs/>
        </w:rPr>
        <w:t>onclusion</w:t>
      </w:r>
      <w:r w:rsidR="00F64B86" w:rsidRPr="00907D30">
        <w:rPr>
          <w:b/>
          <w:bCs/>
        </w:rPr>
        <w:t>s</w:t>
      </w:r>
    </w:p>
    <w:p w14:paraId="3DFF5748" w14:textId="33FF70B1" w:rsidR="0041445A" w:rsidRDefault="00CF5610" w:rsidP="002505EA">
      <w:pPr>
        <w:pStyle w:val="Style1"/>
      </w:pPr>
      <w:r>
        <w:t xml:space="preserve">Having </w:t>
      </w:r>
      <w:r w:rsidR="0053150A">
        <w:t xml:space="preserve">had </w:t>
      </w:r>
      <w:r>
        <w:t xml:space="preserve">regard to the statutory criteria and 2015 </w:t>
      </w:r>
      <w:r w:rsidR="00705320">
        <w:t>G</w:t>
      </w:r>
      <w:r>
        <w:t>uidance, the proposal would</w:t>
      </w:r>
      <w:r w:rsidR="00EB2643">
        <w:t xml:space="preserve"> result in a reduction of </w:t>
      </w:r>
      <w:r>
        <w:t xml:space="preserve">the stock of </w:t>
      </w:r>
      <w:r w:rsidR="00495910">
        <w:t>village green</w:t>
      </w:r>
      <w:r>
        <w:t xml:space="preserve"> land</w:t>
      </w:r>
      <w:r w:rsidR="008E6065">
        <w:t xml:space="preserve"> which would be detrimental to </w:t>
      </w:r>
      <w:r w:rsidR="006469EB">
        <w:t>local public access</w:t>
      </w:r>
      <w:r>
        <w:t xml:space="preserve">. </w:t>
      </w:r>
      <w:r w:rsidR="00DD78D2">
        <w:t>The case in support of deregistering the land is not strong</w:t>
      </w:r>
      <w:r w:rsidR="00C02B27">
        <w:t xml:space="preserve"> when assessed against the statutory criteria</w:t>
      </w:r>
      <w:r w:rsidR="00BB6B30">
        <w:t xml:space="preserve"> and is considerably weakened by the absence of </w:t>
      </w:r>
      <w:r w:rsidR="008E6065">
        <w:t xml:space="preserve">any </w:t>
      </w:r>
      <w:r w:rsidR="00993F82">
        <w:t xml:space="preserve">suitable </w:t>
      </w:r>
      <w:r w:rsidR="008E6065">
        <w:t xml:space="preserve">replacement land. </w:t>
      </w:r>
      <w:r w:rsidR="00A5447E">
        <w:t>I find t</w:t>
      </w:r>
      <w:r w:rsidR="00993F82">
        <w:t xml:space="preserve">he justification put forward insufficient to </w:t>
      </w:r>
      <w:r w:rsidR="00A5447E">
        <w:t>amount to the e</w:t>
      </w:r>
      <w:r w:rsidR="0041445A">
        <w:t>xceptional circumstances</w:t>
      </w:r>
      <w:r w:rsidR="00993F82">
        <w:t xml:space="preserve"> generally required by the 2015 </w:t>
      </w:r>
      <w:r w:rsidR="00FC4376">
        <w:t>G</w:t>
      </w:r>
      <w:r w:rsidR="00993F82">
        <w:t>uidance</w:t>
      </w:r>
      <w:r w:rsidR="00E21F70">
        <w:t>.</w:t>
      </w:r>
    </w:p>
    <w:p w14:paraId="339484A1" w14:textId="0A50B0B9" w:rsidR="00CF5610" w:rsidRDefault="00CF5610" w:rsidP="00CF5610">
      <w:pPr>
        <w:pStyle w:val="Style1"/>
      </w:pPr>
      <w:r>
        <w:t xml:space="preserve">Therefore, having regard to all matters raised in the application and written representations, I find that </w:t>
      </w:r>
      <w:r w:rsidR="00EB2643">
        <w:t>the application should be refused.</w:t>
      </w:r>
    </w:p>
    <w:p w14:paraId="14CDE889" w14:textId="77777777" w:rsidR="00CF5610" w:rsidRPr="000F1532" w:rsidRDefault="00CF5610" w:rsidP="00CF5610">
      <w:pPr>
        <w:pStyle w:val="Style1"/>
        <w:numPr>
          <w:ilvl w:val="0"/>
          <w:numId w:val="0"/>
        </w:numPr>
        <w:rPr>
          <w:rFonts w:ascii="Monotype Corsiva" w:hAnsi="Monotype Corsiva"/>
          <w:sz w:val="36"/>
          <w:szCs w:val="36"/>
        </w:rPr>
      </w:pPr>
      <w:r w:rsidRPr="000F1532">
        <w:rPr>
          <w:rFonts w:ascii="Monotype Corsiva" w:hAnsi="Monotype Corsiva"/>
          <w:sz w:val="36"/>
          <w:szCs w:val="36"/>
        </w:rPr>
        <w:t>Helen O’Connor</w:t>
      </w:r>
    </w:p>
    <w:p w14:paraId="0253FF46" w14:textId="0BE21B7E" w:rsidR="00CE5137" w:rsidRDefault="00CF5610" w:rsidP="000F1532">
      <w:pPr>
        <w:pStyle w:val="Style1"/>
        <w:numPr>
          <w:ilvl w:val="0"/>
          <w:numId w:val="0"/>
        </w:numPr>
      </w:pPr>
      <w:r>
        <w:t xml:space="preserve">Inspector </w:t>
      </w:r>
    </w:p>
    <w:p w14:paraId="67CFD370" w14:textId="584E581F" w:rsidR="003B67A0" w:rsidRDefault="003B67A0" w:rsidP="000F1532">
      <w:pPr>
        <w:pStyle w:val="Style1"/>
        <w:numPr>
          <w:ilvl w:val="0"/>
          <w:numId w:val="0"/>
        </w:numPr>
      </w:pPr>
      <w:r w:rsidRPr="00EA1583">
        <w:rPr>
          <w:b/>
          <w:bCs/>
        </w:rPr>
        <w:lastRenderedPageBreak/>
        <w:t>Appendix A</w:t>
      </w:r>
      <w:r>
        <w:t xml:space="preserve"> – Not to scale</w:t>
      </w:r>
    </w:p>
    <w:p w14:paraId="19CCD3E3" w14:textId="2A54E4CD" w:rsidR="003B67A0" w:rsidRDefault="00EA1583" w:rsidP="000F1532">
      <w:pPr>
        <w:pStyle w:val="Style1"/>
        <w:numPr>
          <w:ilvl w:val="0"/>
          <w:numId w:val="0"/>
        </w:numPr>
        <w:rPr>
          <w:b/>
          <w:bCs/>
        </w:rPr>
      </w:pPr>
      <w:r>
        <w:rPr>
          <w:noProof/>
        </w:rPr>
        <w:drawing>
          <wp:inline distT="0" distB="0" distL="0" distR="0" wp14:anchorId="15DA4F63" wp14:editId="19713BCE">
            <wp:extent cx="5908040" cy="5825490"/>
            <wp:effectExtent l="0" t="0" r="0" b="3810"/>
            <wp:docPr id="7" name="Picture 7" descr="Plan referred to in paragrap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lan referred to in paragraph 8"/>
                    <pic:cNvPicPr/>
                  </pic:nvPicPr>
                  <pic:blipFill>
                    <a:blip r:embed="rId10"/>
                    <a:stretch>
                      <a:fillRect/>
                    </a:stretch>
                  </pic:blipFill>
                  <pic:spPr>
                    <a:xfrm>
                      <a:off x="0" y="0"/>
                      <a:ext cx="5908040" cy="5825490"/>
                    </a:xfrm>
                    <a:prstGeom prst="rect">
                      <a:avLst/>
                    </a:prstGeom>
                  </pic:spPr>
                </pic:pic>
              </a:graphicData>
            </a:graphic>
          </wp:inline>
        </w:drawing>
      </w:r>
    </w:p>
    <w:sectPr w:rsidR="003B67A0"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7ABF" w14:textId="77777777" w:rsidR="00CF4702" w:rsidRDefault="00CF4702" w:rsidP="00F62916">
      <w:r>
        <w:separator/>
      </w:r>
    </w:p>
  </w:endnote>
  <w:endnote w:type="continuationSeparator" w:id="0">
    <w:p w14:paraId="29A23356" w14:textId="77777777" w:rsidR="00CF4702" w:rsidRDefault="00CF470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75C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C8DE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1CE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F0DFFCD" wp14:editId="643093F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31F4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D1EE62" w14:textId="77777777" w:rsidR="00366F95" w:rsidRPr="00E45340" w:rsidRDefault="00CF4702"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F999" w14:textId="77777777" w:rsidR="00366F95" w:rsidRDefault="00366F95" w:rsidP="00AE55A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7C55329" wp14:editId="36A9706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D3D4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B6B5680" w14:textId="77777777" w:rsidR="00366F95" w:rsidRPr="00451EE4" w:rsidRDefault="00CF4702">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A6E5" w14:textId="77777777" w:rsidR="00CF4702" w:rsidRDefault="00CF4702" w:rsidP="00F62916">
      <w:r>
        <w:separator/>
      </w:r>
    </w:p>
  </w:footnote>
  <w:footnote w:type="continuationSeparator" w:id="0">
    <w:p w14:paraId="3FB98CB8" w14:textId="77777777" w:rsidR="00CF4702" w:rsidRDefault="00CF470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F191E13" w14:textId="77777777">
      <w:tc>
        <w:tcPr>
          <w:tcW w:w="9520" w:type="dxa"/>
        </w:tcPr>
        <w:p w14:paraId="23EBFB6C" w14:textId="55D57DFC" w:rsidR="00366F95" w:rsidRDefault="000F1532">
          <w:pPr>
            <w:pStyle w:val="Footer"/>
          </w:pPr>
          <w:r>
            <w:t xml:space="preserve">Application </w:t>
          </w:r>
          <w:r w:rsidR="00C31FCC" w:rsidRPr="00712518">
            <w:t>reference</w:t>
          </w:r>
          <w:r w:rsidR="00C31FCC">
            <w:t xml:space="preserve"> COM/3</w:t>
          </w:r>
          <w:r w:rsidR="0049608A">
            <w:t>2</w:t>
          </w:r>
          <w:r w:rsidR="00EA6414">
            <w:t>94779</w:t>
          </w:r>
        </w:p>
      </w:tc>
    </w:tr>
  </w:tbl>
  <w:p w14:paraId="71A38F7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D813A2A" wp14:editId="20B1E87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469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554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77660E8"/>
    <w:multiLevelType w:val="hybridMultilevel"/>
    <w:tmpl w:val="FABC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FC15BA"/>
    <w:multiLevelType w:val="hybridMultilevel"/>
    <w:tmpl w:val="B5F85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4343526"/>
    <w:multiLevelType w:val="hybridMultilevel"/>
    <w:tmpl w:val="93A80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8DD7A15"/>
    <w:multiLevelType w:val="multilevel"/>
    <w:tmpl w:val="7696D06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A127EF8"/>
    <w:multiLevelType w:val="hybridMultilevel"/>
    <w:tmpl w:val="6B7CE688"/>
    <w:lvl w:ilvl="0" w:tplc="AF22161A">
      <w:start w:val="1"/>
      <w:numFmt w:val="lowerLetter"/>
      <w:lvlText w:val="(%1)"/>
      <w:lvlJc w:val="left"/>
      <w:pPr>
        <w:ind w:left="1149" w:hanging="72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3"/>
  </w:num>
  <w:num w:numId="4">
    <w:abstractNumId w:val="0"/>
  </w:num>
  <w:num w:numId="5">
    <w:abstractNumId w:val="10"/>
  </w:num>
  <w:num w:numId="6">
    <w:abstractNumId w:val="19"/>
  </w:num>
  <w:num w:numId="7">
    <w:abstractNumId w:val="24"/>
  </w:num>
  <w:num w:numId="8">
    <w:abstractNumId w:val="18"/>
  </w:num>
  <w:num w:numId="9">
    <w:abstractNumId w:val="3"/>
  </w:num>
  <w:num w:numId="10">
    <w:abstractNumId w:val="4"/>
  </w:num>
  <w:num w:numId="11">
    <w:abstractNumId w:val="14"/>
  </w:num>
  <w:num w:numId="12">
    <w:abstractNumId w:val="15"/>
  </w:num>
  <w:num w:numId="13">
    <w:abstractNumId w:val="7"/>
  </w:num>
  <w:num w:numId="14">
    <w:abstractNumId w:val="13"/>
  </w:num>
  <w:num w:numId="15">
    <w:abstractNumId w:val="16"/>
  </w:num>
  <w:num w:numId="16">
    <w:abstractNumId w:val="1"/>
  </w:num>
  <w:num w:numId="17">
    <w:abstractNumId w:val="17"/>
  </w:num>
  <w:num w:numId="18">
    <w:abstractNumId w:val="5"/>
  </w:num>
  <w:num w:numId="19">
    <w:abstractNumId w:val="2"/>
  </w:num>
  <w:num w:numId="20">
    <w:abstractNumId w:val="6"/>
  </w:num>
  <w:num w:numId="21">
    <w:abstractNumId w:val="12"/>
  </w:num>
  <w:num w:numId="22">
    <w:abstractNumId w:val="12"/>
    <w:lvlOverride w:ilvl="0">
      <w:lvl w:ilvl="0">
        <w:start w:val="1"/>
        <w:numFmt w:val="decimal"/>
        <w:pStyle w:val="Style1"/>
        <w:lvlText w:val="%1."/>
        <w:lvlJc w:val="left"/>
        <w:pPr>
          <w:tabs>
            <w:tab w:val="num" w:pos="720"/>
          </w:tabs>
          <w:ind w:left="431" w:hanging="431"/>
        </w:pPr>
        <w:rPr>
          <w:rFonts w:hint="default"/>
          <w:b w:val="0"/>
          <w:bCs w:val="0"/>
          <w:i w:val="0"/>
          <w:i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1"/>
  </w:num>
  <w:num w:numId="24">
    <w:abstractNumId w:val="8"/>
  </w:num>
  <w:num w:numId="25">
    <w:abstractNumId w:val="9"/>
  </w:num>
  <w:num w:numId="26">
    <w:abstractNumId w:val="2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E55A6"/>
    <w:rsid w:val="00000F52"/>
    <w:rsid w:val="00001F59"/>
    <w:rsid w:val="0000335F"/>
    <w:rsid w:val="00003528"/>
    <w:rsid w:val="0000404C"/>
    <w:rsid w:val="00004263"/>
    <w:rsid w:val="00005100"/>
    <w:rsid w:val="00005E95"/>
    <w:rsid w:val="000078FB"/>
    <w:rsid w:val="00010626"/>
    <w:rsid w:val="000118D7"/>
    <w:rsid w:val="0001252F"/>
    <w:rsid w:val="000125AC"/>
    <w:rsid w:val="000132C2"/>
    <w:rsid w:val="0001518F"/>
    <w:rsid w:val="0001595C"/>
    <w:rsid w:val="0001683A"/>
    <w:rsid w:val="00020387"/>
    <w:rsid w:val="000224BC"/>
    <w:rsid w:val="00022B44"/>
    <w:rsid w:val="000244E9"/>
    <w:rsid w:val="00024500"/>
    <w:rsid w:val="000247B2"/>
    <w:rsid w:val="00024C7A"/>
    <w:rsid w:val="00024FB1"/>
    <w:rsid w:val="000255F8"/>
    <w:rsid w:val="0002716E"/>
    <w:rsid w:val="000276F9"/>
    <w:rsid w:val="0003239B"/>
    <w:rsid w:val="0003300F"/>
    <w:rsid w:val="000342C4"/>
    <w:rsid w:val="000351BD"/>
    <w:rsid w:val="00035505"/>
    <w:rsid w:val="0003629E"/>
    <w:rsid w:val="0003777E"/>
    <w:rsid w:val="00040A3D"/>
    <w:rsid w:val="00040D93"/>
    <w:rsid w:val="0004351F"/>
    <w:rsid w:val="0004445A"/>
    <w:rsid w:val="0004559F"/>
    <w:rsid w:val="00045BDB"/>
    <w:rsid w:val="00046145"/>
    <w:rsid w:val="0004625F"/>
    <w:rsid w:val="00046541"/>
    <w:rsid w:val="000466F4"/>
    <w:rsid w:val="00046C89"/>
    <w:rsid w:val="0004700D"/>
    <w:rsid w:val="000476C8"/>
    <w:rsid w:val="00047963"/>
    <w:rsid w:val="00047A64"/>
    <w:rsid w:val="0005058F"/>
    <w:rsid w:val="00052616"/>
    <w:rsid w:val="00052A28"/>
    <w:rsid w:val="00052A35"/>
    <w:rsid w:val="00053135"/>
    <w:rsid w:val="00053161"/>
    <w:rsid w:val="000540DE"/>
    <w:rsid w:val="0005610F"/>
    <w:rsid w:val="00060642"/>
    <w:rsid w:val="00061B97"/>
    <w:rsid w:val="0006305B"/>
    <w:rsid w:val="00064820"/>
    <w:rsid w:val="00064B56"/>
    <w:rsid w:val="00066333"/>
    <w:rsid w:val="00066564"/>
    <w:rsid w:val="000701F2"/>
    <w:rsid w:val="00070F4D"/>
    <w:rsid w:val="00071529"/>
    <w:rsid w:val="000720ED"/>
    <w:rsid w:val="000728AD"/>
    <w:rsid w:val="000736E8"/>
    <w:rsid w:val="000756CC"/>
    <w:rsid w:val="00075B7E"/>
    <w:rsid w:val="0007697E"/>
    <w:rsid w:val="00077358"/>
    <w:rsid w:val="0007764A"/>
    <w:rsid w:val="0008017C"/>
    <w:rsid w:val="000806ED"/>
    <w:rsid w:val="000829A2"/>
    <w:rsid w:val="0008452F"/>
    <w:rsid w:val="00087477"/>
    <w:rsid w:val="00087DEC"/>
    <w:rsid w:val="000912F6"/>
    <w:rsid w:val="0009132F"/>
    <w:rsid w:val="00092D38"/>
    <w:rsid w:val="00093327"/>
    <w:rsid w:val="00094A44"/>
    <w:rsid w:val="00094AFF"/>
    <w:rsid w:val="00094B0D"/>
    <w:rsid w:val="00094EB6"/>
    <w:rsid w:val="00094F88"/>
    <w:rsid w:val="00095FF8"/>
    <w:rsid w:val="0009678D"/>
    <w:rsid w:val="00096B1A"/>
    <w:rsid w:val="00097CB1"/>
    <w:rsid w:val="00097FC3"/>
    <w:rsid w:val="000A0295"/>
    <w:rsid w:val="000A0A49"/>
    <w:rsid w:val="000A0F62"/>
    <w:rsid w:val="000A1265"/>
    <w:rsid w:val="000A4AEB"/>
    <w:rsid w:val="000A5151"/>
    <w:rsid w:val="000A5582"/>
    <w:rsid w:val="000A6265"/>
    <w:rsid w:val="000A63B1"/>
    <w:rsid w:val="000A64AE"/>
    <w:rsid w:val="000A78B9"/>
    <w:rsid w:val="000A797C"/>
    <w:rsid w:val="000B02BC"/>
    <w:rsid w:val="000B0589"/>
    <w:rsid w:val="000B1AD0"/>
    <w:rsid w:val="000B2AD2"/>
    <w:rsid w:val="000B47F5"/>
    <w:rsid w:val="000B5AF7"/>
    <w:rsid w:val="000B5C4D"/>
    <w:rsid w:val="000B5E94"/>
    <w:rsid w:val="000B62E4"/>
    <w:rsid w:val="000B769E"/>
    <w:rsid w:val="000C083F"/>
    <w:rsid w:val="000C102F"/>
    <w:rsid w:val="000C2574"/>
    <w:rsid w:val="000C394A"/>
    <w:rsid w:val="000C3F13"/>
    <w:rsid w:val="000C3F95"/>
    <w:rsid w:val="000C4209"/>
    <w:rsid w:val="000C4D65"/>
    <w:rsid w:val="000C4F6B"/>
    <w:rsid w:val="000C5098"/>
    <w:rsid w:val="000C698E"/>
    <w:rsid w:val="000C6CC6"/>
    <w:rsid w:val="000C7713"/>
    <w:rsid w:val="000C7D0D"/>
    <w:rsid w:val="000D0673"/>
    <w:rsid w:val="000D2F57"/>
    <w:rsid w:val="000D327F"/>
    <w:rsid w:val="000D3B4A"/>
    <w:rsid w:val="000D3B59"/>
    <w:rsid w:val="000D46CA"/>
    <w:rsid w:val="000D4943"/>
    <w:rsid w:val="000D53DD"/>
    <w:rsid w:val="000D63D0"/>
    <w:rsid w:val="000D6542"/>
    <w:rsid w:val="000D7431"/>
    <w:rsid w:val="000E0211"/>
    <w:rsid w:val="000E2050"/>
    <w:rsid w:val="000E2227"/>
    <w:rsid w:val="000E23F9"/>
    <w:rsid w:val="000E2C7A"/>
    <w:rsid w:val="000E49FB"/>
    <w:rsid w:val="000E5742"/>
    <w:rsid w:val="000E57C1"/>
    <w:rsid w:val="000E7121"/>
    <w:rsid w:val="000E7A45"/>
    <w:rsid w:val="000E7B1F"/>
    <w:rsid w:val="000F023E"/>
    <w:rsid w:val="000F0259"/>
    <w:rsid w:val="000F060A"/>
    <w:rsid w:val="000F0BDB"/>
    <w:rsid w:val="000F13BC"/>
    <w:rsid w:val="000F1532"/>
    <w:rsid w:val="000F16F4"/>
    <w:rsid w:val="000F2180"/>
    <w:rsid w:val="000F28EF"/>
    <w:rsid w:val="000F3D6D"/>
    <w:rsid w:val="000F3E44"/>
    <w:rsid w:val="000F3E82"/>
    <w:rsid w:val="000F480D"/>
    <w:rsid w:val="000F6DC6"/>
    <w:rsid w:val="000F6EC2"/>
    <w:rsid w:val="001000CB"/>
    <w:rsid w:val="0010052A"/>
    <w:rsid w:val="00101D55"/>
    <w:rsid w:val="00102331"/>
    <w:rsid w:val="0010253E"/>
    <w:rsid w:val="0010323B"/>
    <w:rsid w:val="001034CD"/>
    <w:rsid w:val="00103858"/>
    <w:rsid w:val="00104D93"/>
    <w:rsid w:val="0010549D"/>
    <w:rsid w:val="001056D0"/>
    <w:rsid w:val="00105708"/>
    <w:rsid w:val="0010617D"/>
    <w:rsid w:val="0010711E"/>
    <w:rsid w:val="00107D46"/>
    <w:rsid w:val="00110941"/>
    <w:rsid w:val="00111806"/>
    <w:rsid w:val="00111AAA"/>
    <w:rsid w:val="001126A3"/>
    <w:rsid w:val="00114FA9"/>
    <w:rsid w:val="00115153"/>
    <w:rsid w:val="001156E9"/>
    <w:rsid w:val="00115D5C"/>
    <w:rsid w:val="00117517"/>
    <w:rsid w:val="00117540"/>
    <w:rsid w:val="001178E0"/>
    <w:rsid w:val="00120986"/>
    <w:rsid w:val="00120DF9"/>
    <w:rsid w:val="0012196D"/>
    <w:rsid w:val="001219AA"/>
    <w:rsid w:val="00122505"/>
    <w:rsid w:val="00123CCA"/>
    <w:rsid w:val="0012512A"/>
    <w:rsid w:val="001255F3"/>
    <w:rsid w:val="001268D3"/>
    <w:rsid w:val="00130145"/>
    <w:rsid w:val="001302C5"/>
    <w:rsid w:val="0013048F"/>
    <w:rsid w:val="00131BFF"/>
    <w:rsid w:val="0013262B"/>
    <w:rsid w:val="00132FFA"/>
    <w:rsid w:val="00134977"/>
    <w:rsid w:val="001359EB"/>
    <w:rsid w:val="001366BB"/>
    <w:rsid w:val="00136EEB"/>
    <w:rsid w:val="00136FB1"/>
    <w:rsid w:val="00137AF6"/>
    <w:rsid w:val="00140F8F"/>
    <w:rsid w:val="001422BE"/>
    <w:rsid w:val="00142490"/>
    <w:rsid w:val="00142C11"/>
    <w:rsid w:val="001432E4"/>
    <w:rsid w:val="00143397"/>
    <w:rsid w:val="001440C3"/>
    <w:rsid w:val="00145B38"/>
    <w:rsid w:val="00146BE2"/>
    <w:rsid w:val="00146CBF"/>
    <w:rsid w:val="001478A6"/>
    <w:rsid w:val="00147CF1"/>
    <w:rsid w:val="00152C92"/>
    <w:rsid w:val="001535DA"/>
    <w:rsid w:val="0015395A"/>
    <w:rsid w:val="00153F6B"/>
    <w:rsid w:val="00156431"/>
    <w:rsid w:val="00160A18"/>
    <w:rsid w:val="00160C18"/>
    <w:rsid w:val="0016101B"/>
    <w:rsid w:val="00161B5C"/>
    <w:rsid w:val="00163192"/>
    <w:rsid w:val="00163C67"/>
    <w:rsid w:val="00164BF5"/>
    <w:rsid w:val="00165488"/>
    <w:rsid w:val="00165A7A"/>
    <w:rsid w:val="00166772"/>
    <w:rsid w:val="0016686E"/>
    <w:rsid w:val="00166EEA"/>
    <w:rsid w:val="00170420"/>
    <w:rsid w:val="0017142F"/>
    <w:rsid w:val="0017185D"/>
    <w:rsid w:val="00172062"/>
    <w:rsid w:val="00173E29"/>
    <w:rsid w:val="00175B6A"/>
    <w:rsid w:val="00176A29"/>
    <w:rsid w:val="00176A58"/>
    <w:rsid w:val="001800B7"/>
    <w:rsid w:val="001800D6"/>
    <w:rsid w:val="0018117E"/>
    <w:rsid w:val="00181E9D"/>
    <w:rsid w:val="00182C1C"/>
    <w:rsid w:val="00182F99"/>
    <w:rsid w:val="001838F7"/>
    <w:rsid w:val="00183CA6"/>
    <w:rsid w:val="00184E50"/>
    <w:rsid w:val="00185B00"/>
    <w:rsid w:val="00190DEF"/>
    <w:rsid w:val="0019123C"/>
    <w:rsid w:val="001922F0"/>
    <w:rsid w:val="001924D4"/>
    <w:rsid w:val="00197B5B"/>
    <w:rsid w:val="001A11DF"/>
    <w:rsid w:val="001A1962"/>
    <w:rsid w:val="001A23C7"/>
    <w:rsid w:val="001A2665"/>
    <w:rsid w:val="001A33DD"/>
    <w:rsid w:val="001A3AB3"/>
    <w:rsid w:val="001A4425"/>
    <w:rsid w:val="001A471B"/>
    <w:rsid w:val="001A6401"/>
    <w:rsid w:val="001A6485"/>
    <w:rsid w:val="001A6BCA"/>
    <w:rsid w:val="001B17AD"/>
    <w:rsid w:val="001B1B9C"/>
    <w:rsid w:val="001B310B"/>
    <w:rsid w:val="001B3289"/>
    <w:rsid w:val="001B37BF"/>
    <w:rsid w:val="001B3B70"/>
    <w:rsid w:val="001B4798"/>
    <w:rsid w:val="001B4E61"/>
    <w:rsid w:val="001B5E4C"/>
    <w:rsid w:val="001B6C9C"/>
    <w:rsid w:val="001B73B0"/>
    <w:rsid w:val="001B7A0D"/>
    <w:rsid w:val="001C0896"/>
    <w:rsid w:val="001C1951"/>
    <w:rsid w:val="001C1B90"/>
    <w:rsid w:val="001C2EC6"/>
    <w:rsid w:val="001C3C17"/>
    <w:rsid w:val="001C3DEF"/>
    <w:rsid w:val="001C43BD"/>
    <w:rsid w:val="001C5030"/>
    <w:rsid w:val="001C648B"/>
    <w:rsid w:val="001C6704"/>
    <w:rsid w:val="001D0352"/>
    <w:rsid w:val="001D192A"/>
    <w:rsid w:val="001D229E"/>
    <w:rsid w:val="001D2556"/>
    <w:rsid w:val="001D3666"/>
    <w:rsid w:val="001D3928"/>
    <w:rsid w:val="001D4189"/>
    <w:rsid w:val="001D5973"/>
    <w:rsid w:val="001D631B"/>
    <w:rsid w:val="001D721E"/>
    <w:rsid w:val="001E0CEF"/>
    <w:rsid w:val="001E0D8D"/>
    <w:rsid w:val="001E1D04"/>
    <w:rsid w:val="001E29FF"/>
    <w:rsid w:val="001E37C7"/>
    <w:rsid w:val="001E40A7"/>
    <w:rsid w:val="001E4584"/>
    <w:rsid w:val="001E63EC"/>
    <w:rsid w:val="001E7251"/>
    <w:rsid w:val="001F012C"/>
    <w:rsid w:val="001F0789"/>
    <w:rsid w:val="001F137E"/>
    <w:rsid w:val="001F1470"/>
    <w:rsid w:val="001F161C"/>
    <w:rsid w:val="001F2149"/>
    <w:rsid w:val="001F2316"/>
    <w:rsid w:val="001F253E"/>
    <w:rsid w:val="001F57B1"/>
    <w:rsid w:val="001F5990"/>
    <w:rsid w:val="001F6090"/>
    <w:rsid w:val="001F68A9"/>
    <w:rsid w:val="001F7B0F"/>
    <w:rsid w:val="0020028B"/>
    <w:rsid w:val="0020045D"/>
    <w:rsid w:val="002009F7"/>
    <w:rsid w:val="00201CDA"/>
    <w:rsid w:val="00201F63"/>
    <w:rsid w:val="002022DC"/>
    <w:rsid w:val="002030B2"/>
    <w:rsid w:val="002039DD"/>
    <w:rsid w:val="00206802"/>
    <w:rsid w:val="00206C03"/>
    <w:rsid w:val="0020771B"/>
    <w:rsid w:val="00207816"/>
    <w:rsid w:val="00207EAB"/>
    <w:rsid w:val="0021186D"/>
    <w:rsid w:val="00212BF3"/>
    <w:rsid w:val="00212C8F"/>
    <w:rsid w:val="00212E35"/>
    <w:rsid w:val="00212EE4"/>
    <w:rsid w:val="00214B9B"/>
    <w:rsid w:val="0021634C"/>
    <w:rsid w:val="00216C10"/>
    <w:rsid w:val="0021746F"/>
    <w:rsid w:val="002248C5"/>
    <w:rsid w:val="002261DC"/>
    <w:rsid w:val="002278DC"/>
    <w:rsid w:val="00227BFD"/>
    <w:rsid w:val="00227DE7"/>
    <w:rsid w:val="00230582"/>
    <w:rsid w:val="00231B79"/>
    <w:rsid w:val="00232483"/>
    <w:rsid w:val="002329A8"/>
    <w:rsid w:val="00232A2A"/>
    <w:rsid w:val="00233A80"/>
    <w:rsid w:val="00233AA9"/>
    <w:rsid w:val="00234405"/>
    <w:rsid w:val="00234A67"/>
    <w:rsid w:val="00234D8F"/>
    <w:rsid w:val="00235267"/>
    <w:rsid w:val="00235D14"/>
    <w:rsid w:val="002365C9"/>
    <w:rsid w:val="00236608"/>
    <w:rsid w:val="00237714"/>
    <w:rsid w:val="00241453"/>
    <w:rsid w:val="0024288A"/>
    <w:rsid w:val="00242A5E"/>
    <w:rsid w:val="00243AA1"/>
    <w:rsid w:val="002444A2"/>
    <w:rsid w:val="0024498D"/>
    <w:rsid w:val="002452B8"/>
    <w:rsid w:val="00245643"/>
    <w:rsid w:val="00246F1B"/>
    <w:rsid w:val="00246F9B"/>
    <w:rsid w:val="0024752B"/>
    <w:rsid w:val="002502D7"/>
    <w:rsid w:val="00251066"/>
    <w:rsid w:val="002514F0"/>
    <w:rsid w:val="0025182C"/>
    <w:rsid w:val="00251CC4"/>
    <w:rsid w:val="00253BAF"/>
    <w:rsid w:val="002542F6"/>
    <w:rsid w:val="00254D14"/>
    <w:rsid w:val="0025612B"/>
    <w:rsid w:val="002563ED"/>
    <w:rsid w:val="00257F2B"/>
    <w:rsid w:val="00260768"/>
    <w:rsid w:val="00263E6B"/>
    <w:rsid w:val="0026560F"/>
    <w:rsid w:val="0026589C"/>
    <w:rsid w:val="002666FE"/>
    <w:rsid w:val="0026708D"/>
    <w:rsid w:val="002671D2"/>
    <w:rsid w:val="0026788D"/>
    <w:rsid w:val="00272AC9"/>
    <w:rsid w:val="00273090"/>
    <w:rsid w:val="00273156"/>
    <w:rsid w:val="002741B3"/>
    <w:rsid w:val="00274428"/>
    <w:rsid w:val="00275C29"/>
    <w:rsid w:val="00275CDE"/>
    <w:rsid w:val="00276580"/>
    <w:rsid w:val="002773ED"/>
    <w:rsid w:val="00277C1F"/>
    <w:rsid w:val="002817E6"/>
    <w:rsid w:val="002819AB"/>
    <w:rsid w:val="00281F00"/>
    <w:rsid w:val="00283EF7"/>
    <w:rsid w:val="0028596A"/>
    <w:rsid w:val="00285EE9"/>
    <w:rsid w:val="002866AB"/>
    <w:rsid w:val="00286724"/>
    <w:rsid w:val="00287438"/>
    <w:rsid w:val="002877A1"/>
    <w:rsid w:val="0029039B"/>
    <w:rsid w:val="002904D5"/>
    <w:rsid w:val="0029052F"/>
    <w:rsid w:val="002908F2"/>
    <w:rsid w:val="00290D16"/>
    <w:rsid w:val="002918E6"/>
    <w:rsid w:val="002920A3"/>
    <w:rsid w:val="002928E7"/>
    <w:rsid w:val="00295235"/>
    <w:rsid w:val="0029558A"/>
    <w:rsid w:val="002955FF"/>
    <w:rsid w:val="002958D9"/>
    <w:rsid w:val="002961B8"/>
    <w:rsid w:val="002964ED"/>
    <w:rsid w:val="00296A8B"/>
    <w:rsid w:val="002976E3"/>
    <w:rsid w:val="00297970"/>
    <w:rsid w:val="002A02C8"/>
    <w:rsid w:val="002A05F2"/>
    <w:rsid w:val="002A0CED"/>
    <w:rsid w:val="002A1C0C"/>
    <w:rsid w:val="002A321F"/>
    <w:rsid w:val="002A3E0C"/>
    <w:rsid w:val="002A44D1"/>
    <w:rsid w:val="002A4AA1"/>
    <w:rsid w:val="002A5A83"/>
    <w:rsid w:val="002A5A8C"/>
    <w:rsid w:val="002A5BAD"/>
    <w:rsid w:val="002A618F"/>
    <w:rsid w:val="002A693F"/>
    <w:rsid w:val="002A6B57"/>
    <w:rsid w:val="002A7C26"/>
    <w:rsid w:val="002B1C2A"/>
    <w:rsid w:val="002B1FE7"/>
    <w:rsid w:val="002B590A"/>
    <w:rsid w:val="002B5A3A"/>
    <w:rsid w:val="002B5D45"/>
    <w:rsid w:val="002B6F76"/>
    <w:rsid w:val="002B7DA2"/>
    <w:rsid w:val="002C00FF"/>
    <w:rsid w:val="002C068A"/>
    <w:rsid w:val="002C2524"/>
    <w:rsid w:val="002C2FB7"/>
    <w:rsid w:val="002C40E3"/>
    <w:rsid w:val="002C52C4"/>
    <w:rsid w:val="002C537E"/>
    <w:rsid w:val="002C54C5"/>
    <w:rsid w:val="002C623F"/>
    <w:rsid w:val="002C6411"/>
    <w:rsid w:val="002C6BEE"/>
    <w:rsid w:val="002C6C58"/>
    <w:rsid w:val="002C6D05"/>
    <w:rsid w:val="002C6DC6"/>
    <w:rsid w:val="002C7DCE"/>
    <w:rsid w:val="002D05DF"/>
    <w:rsid w:val="002D0D60"/>
    <w:rsid w:val="002D11EC"/>
    <w:rsid w:val="002D15C3"/>
    <w:rsid w:val="002D18E8"/>
    <w:rsid w:val="002D1B1C"/>
    <w:rsid w:val="002D2FCB"/>
    <w:rsid w:val="002D47A5"/>
    <w:rsid w:val="002D4CA5"/>
    <w:rsid w:val="002D51AE"/>
    <w:rsid w:val="002D525B"/>
    <w:rsid w:val="002D5315"/>
    <w:rsid w:val="002D54FF"/>
    <w:rsid w:val="002D59EB"/>
    <w:rsid w:val="002D5A7C"/>
    <w:rsid w:val="002D6CA5"/>
    <w:rsid w:val="002D716B"/>
    <w:rsid w:val="002E046D"/>
    <w:rsid w:val="002E0A32"/>
    <w:rsid w:val="002E0FF5"/>
    <w:rsid w:val="002E37B9"/>
    <w:rsid w:val="002E38ED"/>
    <w:rsid w:val="002E4321"/>
    <w:rsid w:val="002E4CC6"/>
    <w:rsid w:val="002E4D16"/>
    <w:rsid w:val="002E57B3"/>
    <w:rsid w:val="002E5DB6"/>
    <w:rsid w:val="002E6404"/>
    <w:rsid w:val="002E6835"/>
    <w:rsid w:val="002F15A0"/>
    <w:rsid w:val="002F1788"/>
    <w:rsid w:val="002F1CE9"/>
    <w:rsid w:val="002F2572"/>
    <w:rsid w:val="002F2575"/>
    <w:rsid w:val="002F379A"/>
    <w:rsid w:val="002F402F"/>
    <w:rsid w:val="002F5F79"/>
    <w:rsid w:val="002F61E8"/>
    <w:rsid w:val="002F6AED"/>
    <w:rsid w:val="002F7AE1"/>
    <w:rsid w:val="003022E4"/>
    <w:rsid w:val="003029F1"/>
    <w:rsid w:val="00303CA5"/>
    <w:rsid w:val="00303F17"/>
    <w:rsid w:val="00304436"/>
    <w:rsid w:val="0030500E"/>
    <w:rsid w:val="00305780"/>
    <w:rsid w:val="00305F52"/>
    <w:rsid w:val="00306D34"/>
    <w:rsid w:val="003079C7"/>
    <w:rsid w:val="003118C6"/>
    <w:rsid w:val="00312281"/>
    <w:rsid w:val="003128B6"/>
    <w:rsid w:val="00312CEB"/>
    <w:rsid w:val="0031574B"/>
    <w:rsid w:val="00316737"/>
    <w:rsid w:val="003206FD"/>
    <w:rsid w:val="00321344"/>
    <w:rsid w:val="00321739"/>
    <w:rsid w:val="00322360"/>
    <w:rsid w:val="00322510"/>
    <w:rsid w:val="003227AB"/>
    <w:rsid w:val="003230A9"/>
    <w:rsid w:val="00323681"/>
    <w:rsid w:val="003244D8"/>
    <w:rsid w:val="00325319"/>
    <w:rsid w:val="003253C6"/>
    <w:rsid w:val="00326640"/>
    <w:rsid w:val="0033266B"/>
    <w:rsid w:val="0033290E"/>
    <w:rsid w:val="00334488"/>
    <w:rsid w:val="00334B96"/>
    <w:rsid w:val="003357F2"/>
    <w:rsid w:val="0033598D"/>
    <w:rsid w:val="00335C3A"/>
    <w:rsid w:val="0033650C"/>
    <w:rsid w:val="0034037A"/>
    <w:rsid w:val="00341D5B"/>
    <w:rsid w:val="003420B2"/>
    <w:rsid w:val="00342D5A"/>
    <w:rsid w:val="00343A1F"/>
    <w:rsid w:val="00343DBF"/>
    <w:rsid w:val="00344294"/>
    <w:rsid w:val="00344CD1"/>
    <w:rsid w:val="00344D14"/>
    <w:rsid w:val="00344FAE"/>
    <w:rsid w:val="00347DC4"/>
    <w:rsid w:val="0035015E"/>
    <w:rsid w:val="00350B6C"/>
    <w:rsid w:val="0035109B"/>
    <w:rsid w:val="00351B65"/>
    <w:rsid w:val="00352072"/>
    <w:rsid w:val="003539FA"/>
    <w:rsid w:val="00353DC0"/>
    <w:rsid w:val="00354A60"/>
    <w:rsid w:val="00354D61"/>
    <w:rsid w:val="00354F4E"/>
    <w:rsid w:val="00355FCC"/>
    <w:rsid w:val="00356082"/>
    <w:rsid w:val="00356517"/>
    <w:rsid w:val="00356E54"/>
    <w:rsid w:val="003575CC"/>
    <w:rsid w:val="00357C8A"/>
    <w:rsid w:val="003601F9"/>
    <w:rsid w:val="00360546"/>
    <w:rsid w:val="00360664"/>
    <w:rsid w:val="00360690"/>
    <w:rsid w:val="00360856"/>
    <w:rsid w:val="00360911"/>
    <w:rsid w:val="00361721"/>
    <w:rsid w:val="00361890"/>
    <w:rsid w:val="00361A78"/>
    <w:rsid w:val="00361BEC"/>
    <w:rsid w:val="0036263B"/>
    <w:rsid w:val="003632C8"/>
    <w:rsid w:val="00363D3A"/>
    <w:rsid w:val="00364197"/>
    <w:rsid w:val="00364E17"/>
    <w:rsid w:val="003650FB"/>
    <w:rsid w:val="003651CF"/>
    <w:rsid w:val="00366745"/>
    <w:rsid w:val="00366F95"/>
    <w:rsid w:val="003675CD"/>
    <w:rsid w:val="003678A7"/>
    <w:rsid w:val="00370FB3"/>
    <w:rsid w:val="003711A5"/>
    <w:rsid w:val="003723B5"/>
    <w:rsid w:val="00373EB9"/>
    <w:rsid w:val="003753FE"/>
    <w:rsid w:val="003756AF"/>
    <w:rsid w:val="00375B70"/>
    <w:rsid w:val="003766A1"/>
    <w:rsid w:val="0037724A"/>
    <w:rsid w:val="003774BA"/>
    <w:rsid w:val="00377759"/>
    <w:rsid w:val="00380D70"/>
    <w:rsid w:val="003816CF"/>
    <w:rsid w:val="0038198D"/>
    <w:rsid w:val="00382346"/>
    <w:rsid w:val="0038279D"/>
    <w:rsid w:val="00383A52"/>
    <w:rsid w:val="00385047"/>
    <w:rsid w:val="00385B7D"/>
    <w:rsid w:val="00385CDC"/>
    <w:rsid w:val="00385D7A"/>
    <w:rsid w:val="00387C3B"/>
    <w:rsid w:val="00387D6F"/>
    <w:rsid w:val="00387F3F"/>
    <w:rsid w:val="003914B7"/>
    <w:rsid w:val="0039187B"/>
    <w:rsid w:val="00393BD9"/>
    <w:rsid w:val="003941CF"/>
    <w:rsid w:val="003952A9"/>
    <w:rsid w:val="003A01FB"/>
    <w:rsid w:val="003A17AB"/>
    <w:rsid w:val="003A183F"/>
    <w:rsid w:val="003A18B6"/>
    <w:rsid w:val="003A25E0"/>
    <w:rsid w:val="003A364E"/>
    <w:rsid w:val="003A41DE"/>
    <w:rsid w:val="003A47A9"/>
    <w:rsid w:val="003A50AC"/>
    <w:rsid w:val="003A5535"/>
    <w:rsid w:val="003A5F23"/>
    <w:rsid w:val="003A6ADE"/>
    <w:rsid w:val="003A7C35"/>
    <w:rsid w:val="003B0241"/>
    <w:rsid w:val="003B119A"/>
    <w:rsid w:val="003B21CB"/>
    <w:rsid w:val="003B2FE6"/>
    <w:rsid w:val="003B31A0"/>
    <w:rsid w:val="003B321F"/>
    <w:rsid w:val="003B38A0"/>
    <w:rsid w:val="003B4E28"/>
    <w:rsid w:val="003B4EC8"/>
    <w:rsid w:val="003B520B"/>
    <w:rsid w:val="003B5647"/>
    <w:rsid w:val="003B67A0"/>
    <w:rsid w:val="003C007C"/>
    <w:rsid w:val="003C2787"/>
    <w:rsid w:val="003C2BF6"/>
    <w:rsid w:val="003C2DDE"/>
    <w:rsid w:val="003C3BB6"/>
    <w:rsid w:val="003C44C5"/>
    <w:rsid w:val="003C5E8F"/>
    <w:rsid w:val="003C6FDC"/>
    <w:rsid w:val="003D0273"/>
    <w:rsid w:val="003D0711"/>
    <w:rsid w:val="003D11E3"/>
    <w:rsid w:val="003D1755"/>
    <w:rsid w:val="003D1D4A"/>
    <w:rsid w:val="003D1F30"/>
    <w:rsid w:val="003D28B7"/>
    <w:rsid w:val="003D29BC"/>
    <w:rsid w:val="003D3715"/>
    <w:rsid w:val="003D3CB4"/>
    <w:rsid w:val="003D3F74"/>
    <w:rsid w:val="003D4570"/>
    <w:rsid w:val="003D494A"/>
    <w:rsid w:val="003D57FC"/>
    <w:rsid w:val="003D5FDE"/>
    <w:rsid w:val="003D7685"/>
    <w:rsid w:val="003E03AF"/>
    <w:rsid w:val="003E0A71"/>
    <w:rsid w:val="003E0EF3"/>
    <w:rsid w:val="003E1D00"/>
    <w:rsid w:val="003E4D87"/>
    <w:rsid w:val="003E52D8"/>
    <w:rsid w:val="003E54AA"/>
    <w:rsid w:val="003E54CC"/>
    <w:rsid w:val="003E648A"/>
    <w:rsid w:val="003E6D0B"/>
    <w:rsid w:val="003E7FA4"/>
    <w:rsid w:val="003F0068"/>
    <w:rsid w:val="003F0850"/>
    <w:rsid w:val="003F1165"/>
    <w:rsid w:val="003F1BF3"/>
    <w:rsid w:val="003F2629"/>
    <w:rsid w:val="003F2F82"/>
    <w:rsid w:val="003F3533"/>
    <w:rsid w:val="003F5E86"/>
    <w:rsid w:val="003F7DFB"/>
    <w:rsid w:val="00400E9E"/>
    <w:rsid w:val="004017BB"/>
    <w:rsid w:val="00401882"/>
    <w:rsid w:val="00401F1B"/>
    <w:rsid w:val="004029F3"/>
    <w:rsid w:val="004035BD"/>
    <w:rsid w:val="00404A3E"/>
    <w:rsid w:val="00405142"/>
    <w:rsid w:val="004075E4"/>
    <w:rsid w:val="00407F99"/>
    <w:rsid w:val="004104AD"/>
    <w:rsid w:val="00410531"/>
    <w:rsid w:val="00410FE7"/>
    <w:rsid w:val="004113A0"/>
    <w:rsid w:val="00411EF9"/>
    <w:rsid w:val="004120F2"/>
    <w:rsid w:val="00413583"/>
    <w:rsid w:val="004137A8"/>
    <w:rsid w:val="00413C8B"/>
    <w:rsid w:val="00413D2F"/>
    <w:rsid w:val="0041445A"/>
    <w:rsid w:val="004156F0"/>
    <w:rsid w:val="00415D5A"/>
    <w:rsid w:val="00417B34"/>
    <w:rsid w:val="00420083"/>
    <w:rsid w:val="0042120D"/>
    <w:rsid w:val="00421915"/>
    <w:rsid w:val="00421ABC"/>
    <w:rsid w:val="00422137"/>
    <w:rsid w:val="00423BAC"/>
    <w:rsid w:val="0042403C"/>
    <w:rsid w:val="004241CC"/>
    <w:rsid w:val="00424392"/>
    <w:rsid w:val="004248AC"/>
    <w:rsid w:val="0042492F"/>
    <w:rsid w:val="00424A11"/>
    <w:rsid w:val="00424C52"/>
    <w:rsid w:val="0042508C"/>
    <w:rsid w:val="00425186"/>
    <w:rsid w:val="004266AB"/>
    <w:rsid w:val="0042728B"/>
    <w:rsid w:val="004276EF"/>
    <w:rsid w:val="00430DC7"/>
    <w:rsid w:val="00430F92"/>
    <w:rsid w:val="004315D8"/>
    <w:rsid w:val="00431DCD"/>
    <w:rsid w:val="00431DF4"/>
    <w:rsid w:val="00431F69"/>
    <w:rsid w:val="00432666"/>
    <w:rsid w:val="00432943"/>
    <w:rsid w:val="004334C0"/>
    <w:rsid w:val="00434739"/>
    <w:rsid w:val="00434F83"/>
    <w:rsid w:val="00436C94"/>
    <w:rsid w:val="004377E0"/>
    <w:rsid w:val="004402BB"/>
    <w:rsid w:val="0044052B"/>
    <w:rsid w:val="004406C1"/>
    <w:rsid w:val="00440CA9"/>
    <w:rsid w:val="00440F3C"/>
    <w:rsid w:val="00441707"/>
    <w:rsid w:val="00441C37"/>
    <w:rsid w:val="0044379E"/>
    <w:rsid w:val="004461A4"/>
    <w:rsid w:val="004468AC"/>
    <w:rsid w:val="004469FE"/>
    <w:rsid w:val="0044740B"/>
    <w:rsid w:val="004474DE"/>
    <w:rsid w:val="004476CA"/>
    <w:rsid w:val="004477EC"/>
    <w:rsid w:val="00447DF1"/>
    <w:rsid w:val="00450E1C"/>
    <w:rsid w:val="004511BC"/>
    <w:rsid w:val="00451EE4"/>
    <w:rsid w:val="004522C1"/>
    <w:rsid w:val="0045245F"/>
    <w:rsid w:val="00452A14"/>
    <w:rsid w:val="00453BA5"/>
    <w:rsid w:val="00453E15"/>
    <w:rsid w:val="0045460C"/>
    <w:rsid w:val="0045491B"/>
    <w:rsid w:val="004549E7"/>
    <w:rsid w:val="004551BC"/>
    <w:rsid w:val="00455440"/>
    <w:rsid w:val="0045578E"/>
    <w:rsid w:val="00457CC2"/>
    <w:rsid w:val="00460345"/>
    <w:rsid w:val="0046070F"/>
    <w:rsid w:val="00460A05"/>
    <w:rsid w:val="00462E58"/>
    <w:rsid w:val="004631E9"/>
    <w:rsid w:val="00463B23"/>
    <w:rsid w:val="00463F8D"/>
    <w:rsid w:val="004652DB"/>
    <w:rsid w:val="00466465"/>
    <w:rsid w:val="00466A40"/>
    <w:rsid w:val="004671E6"/>
    <w:rsid w:val="004673F7"/>
    <w:rsid w:val="00467B6B"/>
    <w:rsid w:val="00471127"/>
    <w:rsid w:val="0047152A"/>
    <w:rsid w:val="004734D7"/>
    <w:rsid w:val="00474206"/>
    <w:rsid w:val="00475403"/>
    <w:rsid w:val="004762FD"/>
    <w:rsid w:val="0047718B"/>
    <w:rsid w:val="0047784A"/>
    <w:rsid w:val="00480061"/>
    <w:rsid w:val="0048041A"/>
    <w:rsid w:val="0048073B"/>
    <w:rsid w:val="004814D3"/>
    <w:rsid w:val="0048169B"/>
    <w:rsid w:val="00481EC3"/>
    <w:rsid w:val="00483D15"/>
    <w:rsid w:val="0048494D"/>
    <w:rsid w:val="00484A1E"/>
    <w:rsid w:val="00485822"/>
    <w:rsid w:val="00485E9A"/>
    <w:rsid w:val="004862A2"/>
    <w:rsid w:val="00487383"/>
    <w:rsid w:val="00487A04"/>
    <w:rsid w:val="00490265"/>
    <w:rsid w:val="00491B90"/>
    <w:rsid w:val="00492750"/>
    <w:rsid w:val="00493518"/>
    <w:rsid w:val="0049364F"/>
    <w:rsid w:val="004957DC"/>
    <w:rsid w:val="00495910"/>
    <w:rsid w:val="00495DC1"/>
    <w:rsid w:val="00495ED7"/>
    <w:rsid w:val="0049608A"/>
    <w:rsid w:val="00496862"/>
    <w:rsid w:val="004976CF"/>
    <w:rsid w:val="004A06A6"/>
    <w:rsid w:val="004A2476"/>
    <w:rsid w:val="004A24E0"/>
    <w:rsid w:val="004A2681"/>
    <w:rsid w:val="004A2EB8"/>
    <w:rsid w:val="004A3427"/>
    <w:rsid w:val="004A3781"/>
    <w:rsid w:val="004A4C52"/>
    <w:rsid w:val="004A50C8"/>
    <w:rsid w:val="004A5103"/>
    <w:rsid w:val="004A599D"/>
    <w:rsid w:val="004B01CF"/>
    <w:rsid w:val="004B0F2A"/>
    <w:rsid w:val="004B29D3"/>
    <w:rsid w:val="004B432C"/>
    <w:rsid w:val="004B482F"/>
    <w:rsid w:val="004B5674"/>
    <w:rsid w:val="004B5867"/>
    <w:rsid w:val="004B7128"/>
    <w:rsid w:val="004B71A8"/>
    <w:rsid w:val="004C07CB"/>
    <w:rsid w:val="004C0982"/>
    <w:rsid w:val="004C1950"/>
    <w:rsid w:val="004C2538"/>
    <w:rsid w:val="004C3164"/>
    <w:rsid w:val="004C45F2"/>
    <w:rsid w:val="004C5C29"/>
    <w:rsid w:val="004C5E6B"/>
    <w:rsid w:val="004D09DA"/>
    <w:rsid w:val="004D0BAC"/>
    <w:rsid w:val="004D23B9"/>
    <w:rsid w:val="004D4871"/>
    <w:rsid w:val="004D5629"/>
    <w:rsid w:val="004D5F55"/>
    <w:rsid w:val="004D6A3A"/>
    <w:rsid w:val="004D6B0E"/>
    <w:rsid w:val="004E03A0"/>
    <w:rsid w:val="004E04E0"/>
    <w:rsid w:val="004E0852"/>
    <w:rsid w:val="004E17CB"/>
    <w:rsid w:val="004E1B76"/>
    <w:rsid w:val="004E298C"/>
    <w:rsid w:val="004E3908"/>
    <w:rsid w:val="004E4A04"/>
    <w:rsid w:val="004E5032"/>
    <w:rsid w:val="004E547B"/>
    <w:rsid w:val="004E5FCC"/>
    <w:rsid w:val="004E6091"/>
    <w:rsid w:val="004E61E0"/>
    <w:rsid w:val="004E6786"/>
    <w:rsid w:val="004E6DF3"/>
    <w:rsid w:val="004E74BE"/>
    <w:rsid w:val="004F274A"/>
    <w:rsid w:val="004F27CB"/>
    <w:rsid w:val="004F36D3"/>
    <w:rsid w:val="004F3B2C"/>
    <w:rsid w:val="004F3BFD"/>
    <w:rsid w:val="004F4942"/>
    <w:rsid w:val="004F7A1A"/>
    <w:rsid w:val="0050196E"/>
    <w:rsid w:val="0050232D"/>
    <w:rsid w:val="00502CB0"/>
    <w:rsid w:val="0050300B"/>
    <w:rsid w:val="005034F2"/>
    <w:rsid w:val="00503EC1"/>
    <w:rsid w:val="005042CF"/>
    <w:rsid w:val="00506851"/>
    <w:rsid w:val="00506B91"/>
    <w:rsid w:val="005079A4"/>
    <w:rsid w:val="00507DC5"/>
    <w:rsid w:val="00507FFE"/>
    <w:rsid w:val="00512400"/>
    <w:rsid w:val="00512A50"/>
    <w:rsid w:val="00514BCD"/>
    <w:rsid w:val="00514D0F"/>
    <w:rsid w:val="00515BAA"/>
    <w:rsid w:val="00515C7B"/>
    <w:rsid w:val="00517165"/>
    <w:rsid w:val="00517788"/>
    <w:rsid w:val="00520256"/>
    <w:rsid w:val="00520997"/>
    <w:rsid w:val="00520D8D"/>
    <w:rsid w:val="005210B9"/>
    <w:rsid w:val="00521358"/>
    <w:rsid w:val="00521DFD"/>
    <w:rsid w:val="00522836"/>
    <w:rsid w:val="005231C2"/>
    <w:rsid w:val="0052347F"/>
    <w:rsid w:val="00523706"/>
    <w:rsid w:val="0052465D"/>
    <w:rsid w:val="00524C96"/>
    <w:rsid w:val="00525A24"/>
    <w:rsid w:val="00525D98"/>
    <w:rsid w:val="0052602F"/>
    <w:rsid w:val="0052707A"/>
    <w:rsid w:val="005279B2"/>
    <w:rsid w:val="0053150A"/>
    <w:rsid w:val="00531593"/>
    <w:rsid w:val="00531679"/>
    <w:rsid w:val="00531849"/>
    <w:rsid w:val="0053401F"/>
    <w:rsid w:val="00534107"/>
    <w:rsid w:val="0053529F"/>
    <w:rsid w:val="005357E0"/>
    <w:rsid w:val="00536AA7"/>
    <w:rsid w:val="00537420"/>
    <w:rsid w:val="00537E40"/>
    <w:rsid w:val="005401CA"/>
    <w:rsid w:val="00541734"/>
    <w:rsid w:val="00542B4C"/>
    <w:rsid w:val="0054375E"/>
    <w:rsid w:val="0054399A"/>
    <w:rsid w:val="00543D1F"/>
    <w:rsid w:val="00543F37"/>
    <w:rsid w:val="005444E1"/>
    <w:rsid w:val="00547617"/>
    <w:rsid w:val="00547DB3"/>
    <w:rsid w:val="0055017F"/>
    <w:rsid w:val="00551582"/>
    <w:rsid w:val="00551A17"/>
    <w:rsid w:val="00551BC1"/>
    <w:rsid w:val="00552818"/>
    <w:rsid w:val="0055298D"/>
    <w:rsid w:val="00553F2D"/>
    <w:rsid w:val="005548CF"/>
    <w:rsid w:val="00555B71"/>
    <w:rsid w:val="00555E92"/>
    <w:rsid w:val="00556231"/>
    <w:rsid w:val="00557924"/>
    <w:rsid w:val="0056017A"/>
    <w:rsid w:val="00560BFC"/>
    <w:rsid w:val="0056104F"/>
    <w:rsid w:val="00561845"/>
    <w:rsid w:val="00561A8B"/>
    <w:rsid w:val="00561E69"/>
    <w:rsid w:val="00562664"/>
    <w:rsid w:val="00562A27"/>
    <w:rsid w:val="0056359C"/>
    <w:rsid w:val="0056381C"/>
    <w:rsid w:val="005644CC"/>
    <w:rsid w:val="00564C47"/>
    <w:rsid w:val="00565A88"/>
    <w:rsid w:val="0056634F"/>
    <w:rsid w:val="00566C27"/>
    <w:rsid w:val="00567AD4"/>
    <w:rsid w:val="0057098A"/>
    <w:rsid w:val="005718AF"/>
    <w:rsid w:val="00571FD4"/>
    <w:rsid w:val="00572134"/>
    <w:rsid w:val="005722B8"/>
    <w:rsid w:val="00572879"/>
    <w:rsid w:val="00572F0E"/>
    <w:rsid w:val="0057310B"/>
    <w:rsid w:val="005734E4"/>
    <w:rsid w:val="005734E7"/>
    <w:rsid w:val="0057471E"/>
    <w:rsid w:val="005750E7"/>
    <w:rsid w:val="0057782A"/>
    <w:rsid w:val="00577D1C"/>
    <w:rsid w:val="00577DE7"/>
    <w:rsid w:val="0058028E"/>
    <w:rsid w:val="00580A75"/>
    <w:rsid w:val="00581055"/>
    <w:rsid w:val="00581DBE"/>
    <w:rsid w:val="00581F7C"/>
    <w:rsid w:val="005827C9"/>
    <w:rsid w:val="00582E8B"/>
    <w:rsid w:val="00584A0B"/>
    <w:rsid w:val="00584B9B"/>
    <w:rsid w:val="005859C0"/>
    <w:rsid w:val="005860BB"/>
    <w:rsid w:val="00590002"/>
    <w:rsid w:val="005907C3"/>
    <w:rsid w:val="00590F10"/>
    <w:rsid w:val="00591235"/>
    <w:rsid w:val="00591315"/>
    <w:rsid w:val="00593A18"/>
    <w:rsid w:val="00594294"/>
    <w:rsid w:val="00594EC6"/>
    <w:rsid w:val="005954B2"/>
    <w:rsid w:val="0059647D"/>
    <w:rsid w:val="005A06DB"/>
    <w:rsid w:val="005A0799"/>
    <w:rsid w:val="005A1C0F"/>
    <w:rsid w:val="005A216B"/>
    <w:rsid w:val="005A2392"/>
    <w:rsid w:val="005A261D"/>
    <w:rsid w:val="005A2A8C"/>
    <w:rsid w:val="005A3554"/>
    <w:rsid w:val="005A3A64"/>
    <w:rsid w:val="005A3DC8"/>
    <w:rsid w:val="005B1343"/>
    <w:rsid w:val="005B23C8"/>
    <w:rsid w:val="005B2E63"/>
    <w:rsid w:val="005B751A"/>
    <w:rsid w:val="005C124B"/>
    <w:rsid w:val="005C15D6"/>
    <w:rsid w:val="005C1A94"/>
    <w:rsid w:val="005C1B3F"/>
    <w:rsid w:val="005C2E78"/>
    <w:rsid w:val="005C3EE0"/>
    <w:rsid w:val="005C4252"/>
    <w:rsid w:val="005C4560"/>
    <w:rsid w:val="005C4BF8"/>
    <w:rsid w:val="005C4CB8"/>
    <w:rsid w:val="005C56BA"/>
    <w:rsid w:val="005C5921"/>
    <w:rsid w:val="005C721C"/>
    <w:rsid w:val="005C7761"/>
    <w:rsid w:val="005C7D16"/>
    <w:rsid w:val="005C7D6E"/>
    <w:rsid w:val="005D07F7"/>
    <w:rsid w:val="005D1614"/>
    <w:rsid w:val="005D2123"/>
    <w:rsid w:val="005D2A60"/>
    <w:rsid w:val="005D2DB4"/>
    <w:rsid w:val="005D3076"/>
    <w:rsid w:val="005D32D1"/>
    <w:rsid w:val="005D37A1"/>
    <w:rsid w:val="005D3C2C"/>
    <w:rsid w:val="005D6CEE"/>
    <w:rsid w:val="005D739E"/>
    <w:rsid w:val="005E0465"/>
    <w:rsid w:val="005E05F3"/>
    <w:rsid w:val="005E10BB"/>
    <w:rsid w:val="005E1148"/>
    <w:rsid w:val="005E1548"/>
    <w:rsid w:val="005E2A77"/>
    <w:rsid w:val="005E34E1"/>
    <w:rsid w:val="005E34FF"/>
    <w:rsid w:val="005E3542"/>
    <w:rsid w:val="005E41D9"/>
    <w:rsid w:val="005E422A"/>
    <w:rsid w:val="005E52F9"/>
    <w:rsid w:val="005E5DB7"/>
    <w:rsid w:val="005E687F"/>
    <w:rsid w:val="005E6884"/>
    <w:rsid w:val="005E6DCC"/>
    <w:rsid w:val="005E6EBE"/>
    <w:rsid w:val="005F077A"/>
    <w:rsid w:val="005F07A4"/>
    <w:rsid w:val="005F1224"/>
    <w:rsid w:val="005F1261"/>
    <w:rsid w:val="005F19BD"/>
    <w:rsid w:val="005F1B7C"/>
    <w:rsid w:val="005F257D"/>
    <w:rsid w:val="005F2C66"/>
    <w:rsid w:val="005F318D"/>
    <w:rsid w:val="005F3B0D"/>
    <w:rsid w:val="005F4670"/>
    <w:rsid w:val="005F4C73"/>
    <w:rsid w:val="005F4DFC"/>
    <w:rsid w:val="005F60CF"/>
    <w:rsid w:val="005F76B9"/>
    <w:rsid w:val="0060023E"/>
    <w:rsid w:val="00601487"/>
    <w:rsid w:val="00602315"/>
    <w:rsid w:val="00603A5F"/>
    <w:rsid w:val="00603F97"/>
    <w:rsid w:val="00604F17"/>
    <w:rsid w:val="006052EF"/>
    <w:rsid w:val="006052F4"/>
    <w:rsid w:val="00605E23"/>
    <w:rsid w:val="00606005"/>
    <w:rsid w:val="006104BB"/>
    <w:rsid w:val="00611BB3"/>
    <w:rsid w:val="00612262"/>
    <w:rsid w:val="006127F0"/>
    <w:rsid w:val="006129E6"/>
    <w:rsid w:val="00612E9E"/>
    <w:rsid w:val="00613179"/>
    <w:rsid w:val="006131B2"/>
    <w:rsid w:val="006149DD"/>
    <w:rsid w:val="00614E46"/>
    <w:rsid w:val="00615462"/>
    <w:rsid w:val="00615D42"/>
    <w:rsid w:val="00616E76"/>
    <w:rsid w:val="00617D76"/>
    <w:rsid w:val="006205EE"/>
    <w:rsid w:val="00620F07"/>
    <w:rsid w:val="00622163"/>
    <w:rsid w:val="00622AB8"/>
    <w:rsid w:val="00623150"/>
    <w:rsid w:val="00623C0F"/>
    <w:rsid w:val="00624465"/>
    <w:rsid w:val="00624FAF"/>
    <w:rsid w:val="006266C5"/>
    <w:rsid w:val="00626C45"/>
    <w:rsid w:val="0062716A"/>
    <w:rsid w:val="00627419"/>
    <w:rsid w:val="00627995"/>
    <w:rsid w:val="00627ABB"/>
    <w:rsid w:val="00630C8B"/>
    <w:rsid w:val="00631804"/>
    <w:rsid w:val="006319E6"/>
    <w:rsid w:val="00632C3B"/>
    <w:rsid w:val="0063373D"/>
    <w:rsid w:val="00635BEB"/>
    <w:rsid w:val="00636219"/>
    <w:rsid w:val="00636483"/>
    <w:rsid w:val="006373F1"/>
    <w:rsid w:val="006374F4"/>
    <w:rsid w:val="00640C66"/>
    <w:rsid w:val="00640F1B"/>
    <w:rsid w:val="006419F7"/>
    <w:rsid w:val="00641C9F"/>
    <w:rsid w:val="00642213"/>
    <w:rsid w:val="006422B6"/>
    <w:rsid w:val="006429DE"/>
    <w:rsid w:val="00642B88"/>
    <w:rsid w:val="00642FB3"/>
    <w:rsid w:val="0064376C"/>
    <w:rsid w:val="006449D7"/>
    <w:rsid w:val="00645E9C"/>
    <w:rsid w:val="00646333"/>
    <w:rsid w:val="006469EB"/>
    <w:rsid w:val="00646F8F"/>
    <w:rsid w:val="0064748F"/>
    <w:rsid w:val="00647917"/>
    <w:rsid w:val="00650B96"/>
    <w:rsid w:val="0065118E"/>
    <w:rsid w:val="006514B5"/>
    <w:rsid w:val="006527DF"/>
    <w:rsid w:val="006547BC"/>
    <w:rsid w:val="00656411"/>
    <w:rsid w:val="0065719B"/>
    <w:rsid w:val="00657D32"/>
    <w:rsid w:val="00661189"/>
    <w:rsid w:val="00661350"/>
    <w:rsid w:val="0066194D"/>
    <w:rsid w:val="0066278B"/>
    <w:rsid w:val="006629E0"/>
    <w:rsid w:val="00662A1E"/>
    <w:rsid w:val="00662E0C"/>
    <w:rsid w:val="006631B2"/>
    <w:rsid w:val="0066322F"/>
    <w:rsid w:val="00663499"/>
    <w:rsid w:val="00664369"/>
    <w:rsid w:val="006643DA"/>
    <w:rsid w:val="006652BC"/>
    <w:rsid w:val="00665A20"/>
    <w:rsid w:val="00666229"/>
    <w:rsid w:val="00667FF8"/>
    <w:rsid w:val="006701A0"/>
    <w:rsid w:val="006704DE"/>
    <w:rsid w:val="00670AB7"/>
    <w:rsid w:val="0067185E"/>
    <w:rsid w:val="00671976"/>
    <w:rsid w:val="006724C1"/>
    <w:rsid w:val="00673214"/>
    <w:rsid w:val="0067423B"/>
    <w:rsid w:val="006746C1"/>
    <w:rsid w:val="0067685E"/>
    <w:rsid w:val="0067765F"/>
    <w:rsid w:val="006778D5"/>
    <w:rsid w:val="00677D42"/>
    <w:rsid w:val="00677F8D"/>
    <w:rsid w:val="00680C8F"/>
    <w:rsid w:val="00681108"/>
    <w:rsid w:val="006821CE"/>
    <w:rsid w:val="00682219"/>
    <w:rsid w:val="006822FC"/>
    <w:rsid w:val="00682782"/>
    <w:rsid w:val="00683417"/>
    <w:rsid w:val="00684809"/>
    <w:rsid w:val="00685A46"/>
    <w:rsid w:val="00686DC7"/>
    <w:rsid w:val="006906B0"/>
    <w:rsid w:val="006925CD"/>
    <w:rsid w:val="00693C28"/>
    <w:rsid w:val="0069469B"/>
    <w:rsid w:val="006950A3"/>
    <w:rsid w:val="0069559D"/>
    <w:rsid w:val="00695B37"/>
    <w:rsid w:val="00696368"/>
    <w:rsid w:val="0069728B"/>
    <w:rsid w:val="0069733A"/>
    <w:rsid w:val="00697AC8"/>
    <w:rsid w:val="006A09FC"/>
    <w:rsid w:val="006A12F2"/>
    <w:rsid w:val="006A22A0"/>
    <w:rsid w:val="006A246C"/>
    <w:rsid w:val="006A253E"/>
    <w:rsid w:val="006A32C2"/>
    <w:rsid w:val="006A488D"/>
    <w:rsid w:val="006A4E32"/>
    <w:rsid w:val="006A5BB3"/>
    <w:rsid w:val="006A5D7B"/>
    <w:rsid w:val="006A6D13"/>
    <w:rsid w:val="006A6EA6"/>
    <w:rsid w:val="006A781A"/>
    <w:rsid w:val="006A7B8B"/>
    <w:rsid w:val="006B07AD"/>
    <w:rsid w:val="006B1AFF"/>
    <w:rsid w:val="006B1B72"/>
    <w:rsid w:val="006B2052"/>
    <w:rsid w:val="006B2C40"/>
    <w:rsid w:val="006B31BA"/>
    <w:rsid w:val="006B3366"/>
    <w:rsid w:val="006B4E37"/>
    <w:rsid w:val="006B58A0"/>
    <w:rsid w:val="006B5A2A"/>
    <w:rsid w:val="006B5D85"/>
    <w:rsid w:val="006B5E52"/>
    <w:rsid w:val="006B6126"/>
    <w:rsid w:val="006B6222"/>
    <w:rsid w:val="006B6B5D"/>
    <w:rsid w:val="006B6E4F"/>
    <w:rsid w:val="006B7635"/>
    <w:rsid w:val="006B76B2"/>
    <w:rsid w:val="006C023A"/>
    <w:rsid w:val="006C0524"/>
    <w:rsid w:val="006C0FD4"/>
    <w:rsid w:val="006C32FB"/>
    <w:rsid w:val="006C34E3"/>
    <w:rsid w:val="006C3524"/>
    <w:rsid w:val="006C4C25"/>
    <w:rsid w:val="006C54E4"/>
    <w:rsid w:val="006C6D1A"/>
    <w:rsid w:val="006D06AE"/>
    <w:rsid w:val="006D0B96"/>
    <w:rsid w:val="006D2842"/>
    <w:rsid w:val="006D3049"/>
    <w:rsid w:val="006D31CB"/>
    <w:rsid w:val="006D44C3"/>
    <w:rsid w:val="006D4CD9"/>
    <w:rsid w:val="006D5133"/>
    <w:rsid w:val="006D6EC6"/>
    <w:rsid w:val="006D7491"/>
    <w:rsid w:val="006E1427"/>
    <w:rsid w:val="006E1AF4"/>
    <w:rsid w:val="006E1ED0"/>
    <w:rsid w:val="006E2A57"/>
    <w:rsid w:val="006E3BE8"/>
    <w:rsid w:val="006E3EAD"/>
    <w:rsid w:val="006E44F8"/>
    <w:rsid w:val="006E4F08"/>
    <w:rsid w:val="006E5CC8"/>
    <w:rsid w:val="006E5CE5"/>
    <w:rsid w:val="006E6298"/>
    <w:rsid w:val="006E6AA6"/>
    <w:rsid w:val="006E7700"/>
    <w:rsid w:val="006E7B81"/>
    <w:rsid w:val="006E7CE8"/>
    <w:rsid w:val="006F0C76"/>
    <w:rsid w:val="006F16D9"/>
    <w:rsid w:val="006F17B2"/>
    <w:rsid w:val="006F2100"/>
    <w:rsid w:val="006F2B20"/>
    <w:rsid w:val="006F3457"/>
    <w:rsid w:val="006F3C7D"/>
    <w:rsid w:val="006F5286"/>
    <w:rsid w:val="006F5793"/>
    <w:rsid w:val="006F5FC1"/>
    <w:rsid w:val="006F6496"/>
    <w:rsid w:val="007008B8"/>
    <w:rsid w:val="00700DF8"/>
    <w:rsid w:val="00701E1C"/>
    <w:rsid w:val="00701E2D"/>
    <w:rsid w:val="00702494"/>
    <w:rsid w:val="00702FE6"/>
    <w:rsid w:val="007038F5"/>
    <w:rsid w:val="00703B89"/>
    <w:rsid w:val="00704126"/>
    <w:rsid w:val="00704BCF"/>
    <w:rsid w:val="0070527D"/>
    <w:rsid w:val="007052E5"/>
    <w:rsid w:val="00705320"/>
    <w:rsid w:val="00706CD7"/>
    <w:rsid w:val="00706EB6"/>
    <w:rsid w:val="00707510"/>
    <w:rsid w:val="00707F38"/>
    <w:rsid w:val="00712059"/>
    <w:rsid w:val="00712518"/>
    <w:rsid w:val="0071254B"/>
    <w:rsid w:val="00713234"/>
    <w:rsid w:val="00714B76"/>
    <w:rsid w:val="0071604A"/>
    <w:rsid w:val="00716144"/>
    <w:rsid w:val="007177D6"/>
    <w:rsid w:val="00717A8C"/>
    <w:rsid w:val="00717FE4"/>
    <w:rsid w:val="00720E6D"/>
    <w:rsid w:val="007211C8"/>
    <w:rsid w:val="00721B2A"/>
    <w:rsid w:val="007236A6"/>
    <w:rsid w:val="007239EC"/>
    <w:rsid w:val="00723B57"/>
    <w:rsid w:val="00726528"/>
    <w:rsid w:val="00726626"/>
    <w:rsid w:val="00726ECF"/>
    <w:rsid w:val="0072707E"/>
    <w:rsid w:val="007303B6"/>
    <w:rsid w:val="00731FE3"/>
    <w:rsid w:val="00732287"/>
    <w:rsid w:val="007323CA"/>
    <w:rsid w:val="00732A0C"/>
    <w:rsid w:val="0073615F"/>
    <w:rsid w:val="0073629D"/>
    <w:rsid w:val="007362A5"/>
    <w:rsid w:val="00736866"/>
    <w:rsid w:val="00736CAD"/>
    <w:rsid w:val="00736E7A"/>
    <w:rsid w:val="00737137"/>
    <w:rsid w:val="00737C3E"/>
    <w:rsid w:val="007408F0"/>
    <w:rsid w:val="007409D7"/>
    <w:rsid w:val="00740A20"/>
    <w:rsid w:val="00740C3D"/>
    <w:rsid w:val="007423AD"/>
    <w:rsid w:val="00742531"/>
    <w:rsid w:val="007427DA"/>
    <w:rsid w:val="00742E1F"/>
    <w:rsid w:val="0074444E"/>
    <w:rsid w:val="00744802"/>
    <w:rsid w:val="00744CE9"/>
    <w:rsid w:val="00745390"/>
    <w:rsid w:val="00745A42"/>
    <w:rsid w:val="00745F2F"/>
    <w:rsid w:val="007468DA"/>
    <w:rsid w:val="00746A78"/>
    <w:rsid w:val="00746DDB"/>
    <w:rsid w:val="00750D9B"/>
    <w:rsid w:val="007523E2"/>
    <w:rsid w:val="0075327B"/>
    <w:rsid w:val="007550F0"/>
    <w:rsid w:val="00756940"/>
    <w:rsid w:val="00757726"/>
    <w:rsid w:val="00757874"/>
    <w:rsid w:val="00757CF1"/>
    <w:rsid w:val="00760595"/>
    <w:rsid w:val="00761487"/>
    <w:rsid w:val="00761D47"/>
    <w:rsid w:val="00762065"/>
    <w:rsid w:val="0076231C"/>
    <w:rsid w:val="00762F5B"/>
    <w:rsid w:val="00763362"/>
    <w:rsid w:val="007641AE"/>
    <w:rsid w:val="00764917"/>
    <w:rsid w:val="007668CB"/>
    <w:rsid w:val="007673D2"/>
    <w:rsid w:val="0077068D"/>
    <w:rsid w:val="007706A6"/>
    <w:rsid w:val="00770AAE"/>
    <w:rsid w:val="00772AFA"/>
    <w:rsid w:val="00772B84"/>
    <w:rsid w:val="0077300C"/>
    <w:rsid w:val="00774C26"/>
    <w:rsid w:val="0077563A"/>
    <w:rsid w:val="00775AFE"/>
    <w:rsid w:val="00775CAE"/>
    <w:rsid w:val="00777FDB"/>
    <w:rsid w:val="0078053A"/>
    <w:rsid w:val="00780E6B"/>
    <w:rsid w:val="00780F84"/>
    <w:rsid w:val="007829E5"/>
    <w:rsid w:val="0078328C"/>
    <w:rsid w:val="0078371B"/>
    <w:rsid w:val="00783813"/>
    <w:rsid w:val="00785862"/>
    <w:rsid w:val="0079203B"/>
    <w:rsid w:val="00793274"/>
    <w:rsid w:val="00793E39"/>
    <w:rsid w:val="00794996"/>
    <w:rsid w:val="0079513B"/>
    <w:rsid w:val="00795ACE"/>
    <w:rsid w:val="007966A1"/>
    <w:rsid w:val="00797242"/>
    <w:rsid w:val="007973F2"/>
    <w:rsid w:val="007A0537"/>
    <w:rsid w:val="007A05C8"/>
    <w:rsid w:val="007A06BE"/>
    <w:rsid w:val="007A0B89"/>
    <w:rsid w:val="007A1CB2"/>
    <w:rsid w:val="007A3C0D"/>
    <w:rsid w:val="007A505C"/>
    <w:rsid w:val="007A528F"/>
    <w:rsid w:val="007A7539"/>
    <w:rsid w:val="007B0AAC"/>
    <w:rsid w:val="007B0F01"/>
    <w:rsid w:val="007B1EDD"/>
    <w:rsid w:val="007B1EEC"/>
    <w:rsid w:val="007B2A90"/>
    <w:rsid w:val="007B3125"/>
    <w:rsid w:val="007B34FF"/>
    <w:rsid w:val="007B385C"/>
    <w:rsid w:val="007B4C9B"/>
    <w:rsid w:val="007B726E"/>
    <w:rsid w:val="007B7B34"/>
    <w:rsid w:val="007C0750"/>
    <w:rsid w:val="007C0FCF"/>
    <w:rsid w:val="007C1801"/>
    <w:rsid w:val="007C1D6C"/>
    <w:rsid w:val="007C1DBC"/>
    <w:rsid w:val="007C1E67"/>
    <w:rsid w:val="007C2ACC"/>
    <w:rsid w:val="007C2BB9"/>
    <w:rsid w:val="007C3AF8"/>
    <w:rsid w:val="007C3BB7"/>
    <w:rsid w:val="007C4C8C"/>
    <w:rsid w:val="007C574E"/>
    <w:rsid w:val="007D127C"/>
    <w:rsid w:val="007D1AB3"/>
    <w:rsid w:val="007D1F8C"/>
    <w:rsid w:val="007D2BEB"/>
    <w:rsid w:val="007D46BA"/>
    <w:rsid w:val="007D5865"/>
    <w:rsid w:val="007D654F"/>
    <w:rsid w:val="007D65B4"/>
    <w:rsid w:val="007D70E1"/>
    <w:rsid w:val="007D7F26"/>
    <w:rsid w:val="007E0A4C"/>
    <w:rsid w:val="007E0B39"/>
    <w:rsid w:val="007E0F1F"/>
    <w:rsid w:val="007E14B3"/>
    <w:rsid w:val="007E3291"/>
    <w:rsid w:val="007E4584"/>
    <w:rsid w:val="007E48AD"/>
    <w:rsid w:val="007E5A1B"/>
    <w:rsid w:val="007E5AF6"/>
    <w:rsid w:val="007F02B3"/>
    <w:rsid w:val="007F05EA"/>
    <w:rsid w:val="007F0706"/>
    <w:rsid w:val="007F08B2"/>
    <w:rsid w:val="007F11FC"/>
    <w:rsid w:val="007F1352"/>
    <w:rsid w:val="007F18E8"/>
    <w:rsid w:val="007F1C92"/>
    <w:rsid w:val="007F1E9D"/>
    <w:rsid w:val="007F2179"/>
    <w:rsid w:val="007F2374"/>
    <w:rsid w:val="007F3386"/>
    <w:rsid w:val="007F3CCD"/>
    <w:rsid w:val="007F3F10"/>
    <w:rsid w:val="007F59EB"/>
    <w:rsid w:val="007F61BE"/>
    <w:rsid w:val="007F6439"/>
    <w:rsid w:val="0080270D"/>
    <w:rsid w:val="008028C8"/>
    <w:rsid w:val="00802A66"/>
    <w:rsid w:val="00802C5D"/>
    <w:rsid w:val="00803EB4"/>
    <w:rsid w:val="00804007"/>
    <w:rsid w:val="00804FA5"/>
    <w:rsid w:val="008051DA"/>
    <w:rsid w:val="008057B9"/>
    <w:rsid w:val="008059F0"/>
    <w:rsid w:val="00806F2A"/>
    <w:rsid w:val="00807808"/>
    <w:rsid w:val="00807907"/>
    <w:rsid w:val="008125FC"/>
    <w:rsid w:val="008132E3"/>
    <w:rsid w:val="0081418E"/>
    <w:rsid w:val="00816463"/>
    <w:rsid w:val="008167CD"/>
    <w:rsid w:val="00817E7C"/>
    <w:rsid w:val="00820034"/>
    <w:rsid w:val="00820201"/>
    <w:rsid w:val="00821475"/>
    <w:rsid w:val="00822318"/>
    <w:rsid w:val="00823463"/>
    <w:rsid w:val="008241FB"/>
    <w:rsid w:val="0082474D"/>
    <w:rsid w:val="00825309"/>
    <w:rsid w:val="0082658C"/>
    <w:rsid w:val="00826D2B"/>
    <w:rsid w:val="00827937"/>
    <w:rsid w:val="008300FD"/>
    <w:rsid w:val="0083053C"/>
    <w:rsid w:val="00831518"/>
    <w:rsid w:val="00831934"/>
    <w:rsid w:val="00832375"/>
    <w:rsid w:val="00832BFC"/>
    <w:rsid w:val="00832E2C"/>
    <w:rsid w:val="0083387F"/>
    <w:rsid w:val="00833A94"/>
    <w:rsid w:val="00834313"/>
    <w:rsid w:val="00834368"/>
    <w:rsid w:val="00834814"/>
    <w:rsid w:val="00834828"/>
    <w:rsid w:val="00834AEC"/>
    <w:rsid w:val="00835766"/>
    <w:rsid w:val="00835E00"/>
    <w:rsid w:val="008362DA"/>
    <w:rsid w:val="00837036"/>
    <w:rsid w:val="008374BC"/>
    <w:rsid w:val="00840603"/>
    <w:rsid w:val="008411A4"/>
    <w:rsid w:val="00842A3E"/>
    <w:rsid w:val="00843F89"/>
    <w:rsid w:val="00845D12"/>
    <w:rsid w:val="00846564"/>
    <w:rsid w:val="008529BD"/>
    <w:rsid w:val="00855E0F"/>
    <w:rsid w:val="00856694"/>
    <w:rsid w:val="00856C7E"/>
    <w:rsid w:val="0085746E"/>
    <w:rsid w:val="008606D4"/>
    <w:rsid w:val="008609E6"/>
    <w:rsid w:val="00860DB7"/>
    <w:rsid w:val="0086125A"/>
    <w:rsid w:val="0086239C"/>
    <w:rsid w:val="00862D05"/>
    <w:rsid w:val="00863580"/>
    <w:rsid w:val="00863704"/>
    <w:rsid w:val="00863769"/>
    <w:rsid w:val="00863B5D"/>
    <w:rsid w:val="00864A8F"/>
    <w:rsid w:val="00866F66"/>
    <w:rsid w:val="00867BAA"/>
    <w:rsid w:val="008714FA"/>
    <w:rsid w:val="0087242B"/>
    <w:rsid w:val="00872D49"/>
    <w:rsid w:val="00874DFD"/>
    <w:rsid w:val="008753DC"/>
    <w:rsid w:val="00876584"/>
    <w:rsid w:val="0087674E"/>
    <w:rsid w:val="00877DFD"/>
    <w:rsid w:val="00880F43"/>
    <w:rsid w:val="00881A8B"/>
    <w:rsid w:val="00882B66"/>
    <w:rsid w:val="00883302"/>
    <w:rsid w:val="008841A1"/>
    <w:rsid w:val="00884A23"/>
    <w:rsid w:val="00885AF4"/>
    <w:rsid w:val="00887A22"/>
    <w:rsid w:val="00890B44"/>
    <w:rsid w:val="00891DBA"/>
    <w:rsid w:val="00891F7E"/>
    <w:rsid w:val="00896A53"/>
    <w:rsid w:val="00897BE6"/>
    <w:rsid w:val="008A03E3"/>
    <w:rsid w:val="008A116F"/>
    <w:rsid w:val="008A2CA8"/>
    <w:rsid w:val="008A3D3C"/>
    <w:rsid w:val="008A445B"/>
    <w:rsid w:val="008A7490"/>
    <w:rsid w:val="008A7F28"/>
    <w:rsid w:val="008B3413"/>
    <w:rsid w:val="008B43EA"/>
    <w:rsid w:val="008B57FB"/>
    <w:rsid w:val="008B62D1"/>
    <w:rsid w:val="008B7C41"/>
    <w:rsid w:val="008B7E5A"/>
    <w:rsid w:val="008C071E"/>
    <w:rsid w:val="008C4804"/>
    <w:rsid w:val="008C4CE7"/>
    <w:rsid w:val="008C536A"/>
    <w:rsid w:val="008C557C"/>
    <w:rsid w:val="008C6FA3"/>
    <w:rsid w:val="008C7BAF"/>
    <w:rsid w:val="008D12FE"/>
    <w:rsid w:val="008D18FC"/>
    <w:rsid w:val="008D203F"/>
    <w:rsid w:val="008D3C00"/>
    <w:rsid w:val="008D4B29"/>
    <w:rsid w:val="008D4D3B"/>
    <w:rsid w:val="008D5C4D"/>
    <w:rsid w:val="008E0236"/>
    <w:rsid w:val="008E33DE"/>
    <w:rsid w:val="008E359C"/>
    <w:rsid w:val="008E3D64"/>
    <w:rsid w:val="008E54E0"/>
    <w:rsid w:val="008E5513"/>
    <w:rsid w:val="008E5C21"/>
    <w:rsid w:val="008E6065"/>
    <w:rsid w:val="008E64AC"/>
    <w:rsid w:val="008E7A09"/>
    <w:rsid w:val="008F0B10"/>
    <w:rsid w:val="008F11D9"/>
    <w:rsid w:val="008F2ABD"/>
    <w:rsid w:val="008F30DB"/>
    <w:rsid w:val="008F54B2"/>
    <w:rsid w:val="008F55BB"/>
    <w:rsid w:val="008F6AFF"/>
    <w:rsid w:val="008F6D37"/>
    <w:rsid w:val="008F7D86"/>
    <w:rsid w:val="0090006D"/>
    <w:rsid w:val="00901334"/>
    <w:rsid w:val="00902678"/>
    <w:rsid w:val="009027D0"/>
    <w:rsid w:val="00903014"/>
    <w:rsid w:val="009033DD"/>
    <w:rsid w:val="00904529"/>
    <w:rsid w:val="00906208"/>
    <w:rsid w:val="00906AAC"/>
    <w:rsid w:val="00906F85"/>
    <w:rsid w:val="00907ACB"/>
    <w:rsid w:val="00907D30"/>
    <w:rsid w:val="009107EF"/>
    <w:rsid w:val="009124CE"/>
    <w:rsid w:val="00912853"/>
    <w:rsid w:val="00912954"/>
    <w:rsid w:val="00915848"/>
    <w:rsid w:val="009159A2"/>
    <w:rsid w:val="009160CC"/>
    <w:rsid w:val="00916739"/>
    <w:rsid w:val="0092017A"/>
    <w:rsid w:val="00920D35"/>
    <w:rsid w:val="00920F4B"/>
    <w:rsid w:val="009210A8"/>
    <w:rsid w:val="009214D7"/>
    <w:rsid w:val="00921BD0"/>
    <w:rsid w:val="00921C6D"/>
    <w:rsid w:val="00921F34"/>
    <w:rsid w:val="00921F52"/>
    <w:rsid w:val="0092252D"/>
    <w:rsid w:val="0092304C"/>
    <w:rsid w:val="009231D3"/>
    <w:rsid w:val="00923F06"/>
    <w:rsid w:val="0092490D"/>
    <w:rsid w:val="0092562E"/>
    <w:rsid w:val="009257DF"/>
    <w:rsid w:val="0092691C"/>
    <w:rsid w:val="00926A1D"/>
    <w:rsid w:val="00927E4E"/>
    <w:rsid w:val="00934497"/>
    <w:rsid w:val="00935A97"/>
    <w:rsid w:val="00935BD0"/>
    <w:rsid w:val="00937431"/>
    <w:rsid w:val="009406DD"/>
    <w:rsid w:val="00941579"/>
    <w:rsid w:val="00942ABC"/>
    <w:rsid w:val="00946153"/>
    <w:rsid w:val="00946316"/>
    <w:rsid w:val="00947C6F"/>
    <w:rsid w:val="00950372"/>
    <w:rsid w:val="0095122E"/>
    <w:rsid w:val="00952655"/>
    <w:rsid w:val="0095273B"/>
    <w:rsid w:val="0095294D"/>
    <w:rsid w:val="00952C51"/>
    <w:rsid w:val="00954B8C"/>
    <w:rsid w:val="00955347"/>
    <w:rsid w:val="00956C5F"/>
    <w:rsid w:val="00956FDE"/>
    <w:rsid w:val="00957232"/>
    <w:rsid w:val="00957300"/>
    <w:rsid w:val="009579F2"/>
    <w:rsid w:val="009607A6"/>
    <w:rsid w:val="009607AD"/>
    <w:rsid w:val="00960B10"/>
    <w:rsid w:val="00961036"/>
    <w:rsid w:val="00961E10"/>
    <w:rsid w:val="009620BE"/>
    <w:rsid w:val="009623EA"/>
    <w:rsid w:val="00962F00"/>
    <w:rsid w:val="00963A79"/>
    <w:rsid w:val="00963F22"/>
    <w:rsid w:val="009641C4"/>
    <w:rsid w:val="00964CAB"/>
    <w:rsid w:val="0096522E"/>
    <w:rsid w:val="00965CEE"/>
    <w:rsid w:val="00965E4A"/>
    <w:rsid w:val="00966356"/>
    <w:rsid w:val="009665A1"/>
    <w:rsid w:val="009669D2"/>
    <w:rsid w:val="00967124"/>
    <w:rsid w:val="009673AB"/>
    <w:rsid w:val="00967E31"/>
    <w:rsid w:val="00971CAB"/>
    <w:rsid w:val="0097276B"/>
    <w:rsid w:val="00972BC2"/>
    <w:rsid w:val="00973D3F"/>
    <w:rsid w:val="009746CB"/>
    <w:rsid w:val="00974EAE"/>
    <w:rsid w:val="00975555"/>
    <w:rsid w:val="00977AAC"/>
    <w:rsid w:val="00981D7F"/>
    <w:rsid w:val="009823C1"/>
    <w:rsid w:val="0098274A"/>
    <w:rsid w:val="009837DF"/>
    <w:rsid w:val="009841DA"/>
    <w:rsid w:val="00984660"/>
    <w:rsid w:val="009847AA"/>
    <w:rsid w:val="00984FB3"/>
    <w:rsid w:val="0098520B"/>
    <w:rsid w:val="00985334"/>
    <w:rsid w:val="00986495"/>
    <w:rsid w:val="00986627"/>
    <w:rsid w:val="00986FD8"/>
    <w:rsid w:val="00990202"/>
    <w:rsid w:val="009907A7"/>
    <w:rsid w:val="00991733"/>
    <w:rsid w:val="00992B17"/>
    <w:rsid w:val="00992EE7"/>
    <w:rsid w:val="00993F5A"/>
    <w:rsid w:val="00993F82"/>
    <w:rsid w:val="00993F8C"/>
    <w:rsid w:val="00994A05"/>
    <w:rsid w:val="00994A8E"/>
    <w:rsid w:val="009954EE"/>
    <w:rsid w:val="00995DE4"/>
    <w:rsid w:val="00996BA9"/>
    <w:rsid w:val="0099768D"/>
    <w:rsid w:val="009A130C"/>
    <w:rsid w:val="009A14E4"/>
    <w:rsid w:val="009A1CCA"/>
    <w:rsid w:val="009A34B0"/>
    <w:rsid w:val="009A37C8"/>
    <w:rsid w:val="009A3E65"/>
    <w:rsid w:val="009A44BC"/>
    <w:rsid w:val="009A58BD"/>
    <w:rsid w:val="009A7030"/>
    <w:rsid w:val="009A73B5"/>
    <w:rsid w:val="009A76E7"/>
    <w:rsid w:val="009A7D4E"/>
    <w:rsid w:val="009B053F"/>
    <w:rsid w:val="009B0DF1"/>
    <w:rsid w:val="009B17FB"/>
    <w:rsid w:val="009B19F7"/>
    <w:rsid w:val="009B2C66"/>
    <w:rsid w:val="009B3075"/>
    <w:rsid w:val="009B3A77"/>
    <w:rsid w:val="009B3D9A"/>
    <w:rsid w:val="009B3EAF"/>
    <w:rsid w:val="009B48D3"/>
    <w:rsid w:val="009B5BF0"/>
    <w:rsid w:val="009B6130"/>
    <w:rsid w:val="009B6134"/>
    <w:rsid w:val="009B6F1D"/>
    <w:rsid w:val="009B6F90"/>
    <w:rsid w:val="009B72ED"/>
    <w:rsid w:val="009B7BD4"/>
    <w:rsid w:val="009B7BE1"/>
    <w:rsid w:val="009B7F3F"/>
    <w:rsid w:val="009C0956"/>
    <w:rsid w:val="009C1BA7"/>
    <w:rsid w:val="009C2FC4"/>
    <w:rsid w:val="009C3349"/>
    <w:rsid w:val="009C3DE0"/>
    <w:rsid w:val="009C4EDD"/>
    <w:rsid w:val="009C6348"/>
    <w:rsid w:val="009C7AB8"/>
    <w:rsid w:val="009D0F04"/>
    <w:rsid w:val="009D107C"/>
    <w:rsid w:val="009D1A5A"/>
    <w:rsid w:val="009D2AC9"/>
    <w:rsid w:val="009D2B0D"/>
    <w:rsid w:val="009D4329"/>
    <w:rsid w:val="009D45A0"/>
    <w:rsid w:val="009D651C"/>
    <w:rsid w:val="009D6F55"/>
    <w:rsid w:val="009E10C2"/>
    <w:rsid w:val="009E1447"/>
    <w:rsid w:val="009E179D"/>
    <w:rsid w:val="009E19B9"/>
    <w:rsid w:val="009E307C"/>
    <w:rsid w:val="009E34C3"/>
    <w:rsid w:val="009E3C69"/>
    <w:rsid w:val="009E3D69"/>
    <w:rsid w:val="009E4076"/>
    <w:rsid w:val="009E5967"/>
    <w:rsid w:val="009E6D21"/>
    <w:rsid w:val="009E6FB7"/>
    <w:rsid w:val="009E7F98"/>
    <w:rsid w:val="009F02F0"/>
    <w:rsid w:val="009F0445"/>
    <w:rsid w:val="009F1C22"/>
    <w:rsid w:val="009F1F60"/>
    <w:rsid w:val="009F29C1"/>
    <w:rsid w:val="009F2D11"/>
    <w:rsid w:val="009F353F"/>
    <w:rsid w:val="009F3868"/>
    <w:rsid w:val="009F4340"/>
    <w:rsid w:val="009F52FA"/>
    <w:rsid w:val="009F53AA"/>
    <w:rsid w:val="009F6856"/>
    <w:rsid w:val="009F6F3C"/>
    <w:rsid w:val="009F7FE6"/>
    <w:rsid w:val="00A00AF9"/>
    <w:rsid w:val="00A00FCD"/>
    <w:rsid w:val="00A01004"/>
    <w:rsid w:val="00A0180E"/>
    <w:rsid w:val="00A03841"/>
    <w:rsid w:val="00A049BF"/>
    <w:rsid w:val="00A04C9C"/>
    <w:rsid w:val="00A067CA"/>
    <w:rsid w:val="00A079B2"/>
    <w:rsid w:val="00A101CD"/>
    <w:rsid w:val="00A1274B"/>
    <w:rsid w:val="00A13C13"/>
    <w:rsid w:val="00A13CEF"/>
    <w:rsid w:val="00A14282"/>
    <w:rsid w:val="00A1506C"/>
    <w:rsid w:val="00A15329"/>
    <w:rsid w:val="00A20C6F"/>
    <w:rsid w:val="00A234B5"/>
    <w:rsid w:val="00A23FC7"/>
    <w:rsid w:val="00A25FD1"/>
    <w:rsid w:val="00A27048"/>
    <w:rsid w:val="00A3142D"/>
    <w:rsid w:val="00A3205D"/>
    <w:rsid w:val="00A33CDC"/>
    <w:rsid w:val="00A341B9"/>
    <w:rsid w:val="00A34AE9"/>
    <w:rsid w:val="00A34E59"/>
    <w:rsid w:val="00A35D60"/>
    <w:rsid w:val="00A35FA0"/>
    <w:rsid w:val="00A36085"/>
    <w:rsid w:val="00A3645D"/>
    <w:rsid w:val="00A3701F"/>
    <w:rsid w:val="00A37128"/>
    <w:rsid w:val="00A40E1D"/>
    <w:rsid w:val="00A4119D"/>
    <w:rsid w:val="00A411D7"/>
    <w:rsid w:val="00A41284"/>
    <w:rsid w:val="00A412F4"/>
    <w:rsid w:val="00A413E6"/>
    <w:rsid w:val="00A416FA"/>
    <w:rsid w:val="00A418A7"/>
    <w:rsid w:val="00A41D67"/>
    <w:rsid w:val="00A424C5"/>
    <w:rsid w:val="00A42628"/>
    <w:rsid w:val="00A42C25"/>
    <w:rsid w:val="00A43A69"/>
    <w:rsid w:val="00A43CFF"/>
    <w:rsid w:val="00A467C7"/>
    <w:rsid w:val="00A46E62"/>
    <w:rsid w:val="00A471F5"/>
    <w:rsid w:val="00A47D0C"/>
    <w:rsid w:val="00A47FA5"/>
    <w:rsid w:val="00A50B27"/>
    <w:rsid w:val="00A50FA8"/>
    <w:rsid w:val="00A51974"/>
    <w:rsid w:val="00A52055"/>
    <w:rsid w:val="00A52178"/>
    <w:rsid w:val="00A530C4"/>
    <w:rsid w:val="00A53C99"/>
    <w:rsid w:val="00A53D6C"/>
    <w:rsid w:val="00A541ED"/>
    <w:rsid w:val="00A542DA"/>
    <w:rsid w:val="00A5447E"/>
    <w:rsid w:val="00A5497E"/>
    <w:rsid w:val="00A54982"/>
    <w:rsid w:val="00A54E68"/>
    <w:rsid w:val="00A56A11"/>
    <w:rsid w:val="00A5760C"/>
    <w:rsid w:val="00A5762F"/>
    <w:rsid w:val="00A57949"/>
    <w:rsid w:val="00A57A4F"/>
    <w:rsid w:val="00A60B2C"/>
    <w:rsid w:val="00A60CB5"/>
    <w:rsid w:val="00A60D83"/>
    <w:rsid w:val="00A60DB3"/>
    <w:rsid w:val="00A610BF"/>
    <w:rsid w:val="00A61835"/>
    <w:rsid w:val="00A630F1"/>
    <w:rsid w:val="00A63BD5"/>
    <w:rsid w:val="00A64133"/>
    <w:rsid w:val="00A66073"/>
    <w:rsid w:val="00A666EB"/>
    <w:rsid w:val="00A7068D"/>
    <w:rsid w:val="00A72460"/>
    <w:rsid w:val="00A72E27"/>
    <w:rsid w:val="00A73446"/>
    <w:rsid w:val="00A74FC3"/>
    <w:rsid w:val="00A7662B"/>
    <w:rsid w:val="00A77359"/>
    <w:rsid w:val="00A804FE"/>
    <w:rsid w:val="00A805E2"/>
    <w:rsid w:val="00A8086A"/>
    <w:rsid w:val="00A81B56"/>
    <w:rsid w:val="00A81EC7"/>
    <w:rsid w:val="00A82DDE"/>
    <w:rsid w:val="00A83977"/>
    <w:rsid w:val="00A84026"/>
    <w:rsid w:val="00A85EE7"/>
    <w:rsid w:val="00A87EF3"/>
    <w:rsid w:val="00A923E5"/>
    <w:rsid w:val="00A92501"/>
    <w:rsid w:val="00A932E6"/>
    <w:rsid w:val="00A93A89"/>
    <w:rsid w:val="00A94682"/>
    <w:rsid w:val="00A95899"/>
    <w:rsid w:val="00A95B25"/>
    <w:rsid w:val="00A96192"/>
    <w:rsid w:val="00A9647C"/>
    <w:rsid w:val="00AA0448"/>
    <w:rsid w:val="00AA0506"/>
    <w:rsid w:val="00AA0661"/>
    <w:rsid w:val="00AA09EB"/>
    <w:rsid w:val="00AA27DD"/>
    <w:rsid w:val="00AA2A93"/>
    <w:rsid w:val="00AA2CE8"/>
    <w:rsid w:val="00AA316B"/>
    <w:rsid w:val="00AA38FE"/>
    <w:rsid w:val="00AA4C44"/>
    <w:rsid w:val="00AA4C7B"/>
    <w:rsid w:val="00AA4CBC"/>
    <w:rsid w:val="00AA4E0D"/>
    <w:rsid w:val="00AA624F"/>
    <w:rsid w:val="00AA6A3D"/>
    <w:rsid w:val="00AA6C64"/>
    <w:rsid w:val="00AA6D9F"/>
    <w:rsid w:val="00AA7F45"/>
    <w:rsid w:val="00AB0A27"/>
    <w:rsid w:val="00AB159F"/>
    <w:rsid w:val="00AB191E"/>
    <w:rsid w:val="00AB1F45"/>
    <w:rsid w:val="00AB25CF"/>
    <w:rsid w:val="00AB2DE8"/>
    <w:rsid w:val="00AB3746"/>
    <w:rsid w:val="00AB3D0B"/>
    <w:rsid w:val="00AB489B"/>
    <w:rsid w:val="00AB4A9B"/>
    <w:rsid w:val="00AB4EC4"/>
    <w:rsid w:val="00AB5059"/>
    <w:rsid w:val="00AB5158"/>
    <w:rsid w:val="00AB5315"/>
    <w:rsid w:val="00AB5333"/>
    <w:rsid w:val="00AC0BDA"/>
    <w:rsid w:val="00AC1C3F"/>
    <w:rsid w:val="00AC2B41"/>
    <w:rsid w:val="00AC2E79"/>
    <w:rsid w:val="00AC3014"/>
    <w:rsid w:val="00AC35F6"/>
    <w:rsid w:val="00AC3A49"/>
    <w:rsid w:val="00AC4151"/>
    <w:rsid w:val="00AC4960"/>
    <w:rsid w:val="00AC4F47"/>
    <w:rsid w:val="00AC682E"/>
    <w:rsid w:val="00AC77C6"/>
    <w:rsid w:val="00AD0E39"/>
    <w:rsid w:val="00AD0FC7"/>
    <w:rsid w:val="00AD1772"/>
    <w:rsid w:val="00AD1FF6"/>
    <w:rsid w:val="00AD2252"/>
    <w:rsid w:val="00AD2751"/>
    <w:rsid w:val="00AD2E47"/>
    <w:rsid w:val="00AD2F56"/>
    <w:rsid w:val="00AD4267"/>
    <w:rsid w:val="00AD47EF"/>
    <w:rsid w:val="00AD486C"/>
    <w:rsid w:val="00AD5289"/>
    <w:rsid w:val="00AD6BE2"/>
    <w:rsid w:val="00AD7040"/>
    <w:rsid w:val="00AD7733"/>
    <w:rsid w:val="00AE0F50"/>
    <w:rsid w:val="00AE1C20"/>
    <w:rsid w:val="00AE2E8F"/>
    <w:rsid w:val="00AE2FAA"/>
    <w:rsid w:val="00AE3934"/>
    <w:rsid w:val="00AE5170"/>
    <w:rsid w:val="00AE55A6"/>
    <w:rsid w:val="00AF06DC"/>
    <w:rsid w:val="00AF1EC8"/>
    <w:rsid w:val="00AF2A85"/>
    <w:rsid w:val="00AF2DF2"/>
    <w:rsid w:val="00AF2E1B"/>
    <w:rsid w:val="00AF4190"/>
    <w:rsid w:val="00AF6462"/>
    <w:rsid w:val="00AF6BAE"/>
    <w:rsid w:val="00AF798E"/>
    <w:rsid w:val="00B02239"/>
    <w:rsid w:val="00B02AD0"/>
    <w:rsid w:val="00B0339F"/>
    <w:rsid w:val="00B034F6"/>
    <w:rsid w:val="00B04485"/>
    <w:rsid w:val="00B049F2"/>
    <w:rsid w:val="00B04BA7"/>
    <w:rsid w:val="00B04D77"/>
    <w:rsid w:val="00B06991"/>
    <w:rsid w:val="00B10C7E"/>
    <w:rsid w:val="00B11532"/>
    <w:rsid w:val="00B11D8A"/>
    <w:rsid w:val="00B13082"/>
    <w:rsid w:val="00B13829"/>
    <w:rsid w:val="00B13C94"/>
    <w:rsid w:val="00B1500E"/>
    <w:rsid w:val="00B15547"/>
    <w:rsid w:val="00B16AED"/>
    <w:rsid w:val="00B1753E"/>
    <w:rsid w:val="00B17C33"/>
    <w:rsid w:val="00B17E90"/>
    <w:rsid w:val="00B22A75"/>
    <w:rsid w:val="00B23F0C"/>
    <w:rsid w:val="00B26121"/>
    <w:rsid w:val="00B27087"/>
    <w:rsid w:val="00B2732C"/>
    <w:rsid w:val="00B2740E"/>
    <w:rsid w:val="00B27715"/>
    <w:rsid w:val="00B27D74"/>
    <w:rsid w:val="00B316D8"/>
    <w:rsid w:val="00B32324"/>
    <w:rsid w:val="00B34516"/>
    <w:rsid w:val="00B345C9"/>
    <w:rsid w:val="00B3692E"/>
    <w:rsid w:val="00B36953"/>
    <w:rsid w:val="00B370B8"/>
    <w:rsid w:val="00B374F0"/>
    <w:rsid w:val="00B413FE"/>
    <w:rsid w:val="00B4218C"/>
    <w:rsid w:val="00B44DD8"/>
    <w:rsid w:val="00B457E5"/>
    <w:rsid w:val="00B45A9B"/>
    <w:rsid w:val="00B46189"/>
    <w:rsid w:val="00B465E8"/>
    <w:rsid w:val="00B4698C"/>
    <w:rsid w:val="00B50738"/>
    <w:rsid w:val="00B51D9F"/>
    <w:rsid w:val="00B51FB1"/>
    <w:rsid w:val="00B522A9"/>
    <w:rsid w:val="00B52739"/>
    <w:rsid w:val="00B53B11"/>
    <w:rsid w:val="00B542E3"/>
    <w:rsid w:val="00B5438C"/>
    <w:rsid w:val="00B547F6"/>
    <w:rsid w:val="00B54987"/>
    <w:rsid w:val="00B5551D"/>
    <w:rsid w:val="00B560D0"/>
    <w:rsid w:val="00B56990"/>
    <w:rsid w:val="00B576BE"/>
    <w:rsid w:val="00B60AC7"/>
    <w:rsid w:val="00B61255"/>
    <w:rsid w:val="00B61A59"/>
    <w:rsid w:val="00B622EB"/>
    <w:rsid w:val="00B62884"/>
    <w:rsid w:val="00B632A3"/>
    <w:rsid w:val="00B6363C"/>
    <w:rsid w:val="00B6443A"/>
    <w:rsid w:val="00B64896"/>
    <w:rsid w:val="00B6605E"/>
    <w:rsid w:val="00B66333"/>
    <w:rsid w:val="00B67952"/>
    <w:rsid w:val="00B67E63"/>
    <w:rsid w:val="00B7079A"/>
    <w:rsid w:val="00B7142C"/>
    <w:rsid w:val="00B71CD5"/>
    <w:rsid w:val="00B7465B"/>
    <w:rsid w:val="00B7621D"/>
    <w:rsid w:val="00B80DE2"/>
    <w:rsid w:val="00B82DE7"/>
    <w:rsid w:val="00B83D23"/>
    <w:rsid w:val="00B84139"/>
    <w:rsid w:val="00B844DE"/>
    <w:rsid w:val="00B84F2B"/>
    <w:rsid w:val="00B86962"/>
    <w:rsid w:val="00B87343"/>
    <w:rsid w:val="00B87552"/>
    <w:rsid w:val="00B87B43"/>
    <w:rsid w:val="00B92D38"/>
    <w:rsid w:val="00B936B1"/>
    <w:rsid w:val="00B944D7"/>
    <w:rsid w:val="00B95067"/>
    <w:rsid w:val="00B960AA"/>
    <w:rsid w:val="00B97F57"/>
    <w:rsid w:val="00BA2148"/>
    <w:rsid w:val="00BA21B2"/>
    <w:rsid w:val="00BA2C53"/>
    <w:rsid w:val="00BA4A78"/>
    <w:rsid w:val="00BA4EB1"/>
    <w:rsid w:val="00BA5C5B"/>
    <w:rsid w:val="00BA5F8A"/>
    <w:rsid w:val="00BA66A5"/>
    <w:rsid w:val="00BA684B"/>
    <w:rsid w:val="00BA69BE"/>
    <w:rsid w:val="00BA6C7D"/>
    <w:rsid w:val="00BA70C8"/>
    <w:rsid w:val="00BA7BEF"/>
    <w:rsid w:val="00BB0641"/>
    <w:rsid w:val="00BB119A"/>
    <w:rsid w:val="00BB2E8E"/>
    <w:rsid w:val="00BB3404"/>
    <w:rsid w:val="00BB4B34"/>
    <w:rsid w:val="00BB4C53"/>
    <w:rsid w:val="00BB4FDA"/>
    <w:rsid w:val="00BB51B2"/>
    <w:rsid w:val="00BB5940"/>
    <w:rsid w:val="00BB6AFD"/>
    <w:rsid w:val="00BB6B30"/>
    <w:rsid w:val="00BB6B3D"/>
    <w:rsid w:val="00BC0524"/>
    <w:rsid w:val="00BC137A"/>
    <w:rsid w:val="00BC19CE"/>
    <w:rsid w:val="00BC22EE"/>
    <w:rsid w:val="00BC264F"/>
    <w:rsid w:val="00BC2702"/>
    <w:rsid w:val="00BC2958"/>
    <w:rsid w:val="00BC2AB4"/>
    <w:rsid w:val="00BC33CA"/>
    <w:rsid w:val="00BC364E"/>
    <w:rsid w:val="00BC3679"/>
    <w:rsid w:val="00BC64BE"/>
    <w:rsid w:val="00BC68F8"/>
    <w:rsid w:val="00BC7B15"/>
    <w:rsid w:val="00BD04EB"/>
    <w:rsid w:val="00BD09CD"/>
    <w:rsid w:val="00BD16C3"/>
    <w:rsid w:val="00BD2186"/>
    <w:rsid w:val="00BD256B"/>
    <w:rsid w:val="00BD374D"/>
    <w:rsid w:val="00BD5208"/>
    <w:rsid w:val="00BD6D47"/>
    <w:rsid w:val="00BD7FB6"/>
    <w:rsid w:val="00BE007C"/>
    <w:rsid w:val="00BE04D0"/>
    <w:rsid w:val="00BE0901"/>
    <w:rsid w:val="00BE145E"/>
    <w:rsid w:val="00BE1770"/>
    <w:rsid w:val="00BE4428"/>
    <w:rsid w:val="00BE45EA"/>
    <w:rsid w:val="00BE6377"/>
    <w:rsid w:val="00BE65E2"/>
    <w:rsid w:val="00BE7710"/>
    <w:rsid w:val="00BE7F52"/>
    <w:rsid w:val="00BF05DA"/>
    <w:rsid w:val="00BF08BC"/>
    <w:rsid w:val="00BF34D7"/>
    <w:rsid w:val="00BF3965"/>
    <w:rsid w:val="00BF586D"/>
    <w:rsid w:val="00BF7D1F"/>
    <w:rsid w:val="00C00E8A"/>
    <w:rsid w:val="00C013C7"/>
    <w:rsid w:val="00C014C0"/>
    <w:rsid w:val="00C02B27"/>
    <w:rsid w:val="00C03B42"/>
    <w:rsid w:val="00C04572"/>
    <w:rsid w:val="00C04A3B"/>
    <w:rsid w:val="00C055F8"/>
    <w:rsid w:val="00C05797"/>
    <w:rsid w:val="00C06FE2"/>
    <w:rsid w:val="00C10239"/>
    <w:rsid w:val="00C11AE7"/>
    <w:rsid w:val="00C11BD0"/>
    <w:rsid w:val="00C1202F"/>
    <w:rsid w:val="00C12AE8"/>
    <w:rsid w:val="00C1353B"/>
    <w:rsid w:val="00C14A72"/>
    <w:rsid w:val="00C14E75"/>
    <w:rsid w:val="00C15655"/>
    <w:rsid w:val="00C15C1B"/>
    <w:rsid w:val="00C15D1F"/>
    <w:rsid w:val="00C16C6C"/>
    <w:rsid w:val="00C17568"/>
    <w:rsid w:val="00C1756D"/>
    <w:rsid w:val="00C17A20"/>
    <w:rsid w:val="00C2034F"/>
    <w:rsid w:val="00C20404"/>
    <w:rsid w:val="00C2089E"/>
    <w:rsid w:val="00C20925"/>
    <w:rsid w:val="00C2489C"/>
    <w:rsid w:val="00C27399"/>
    <w:rsid w:val="00C274BD"/>
    <w:rsid w:val="00C31CD7"/>
    <w:rsid w:val="00C31FCC"/>
    <w:rsid w:val="00C32151"/>
    <w:rsid w:val="00C324B5"/>
    <w:rsid w:val="00C33792"/>
    <w:rsid w:val="00C3464E"/>
    <w:rsid w:val="00C349A7"/>
    <w:rsid w:val="00C356C1"/>
    <w:rsid w:val="00C35A67"/>
    <w:rsid w:val="00C35EB4"/>
    <w:rsid w:val="00C36797"/>
    <w:rsid w:val="00C40627"/>
    <w:rsid w:val="00C408C9"/>
    <w:rsid w:val="00C40C84"/>
    <w:rsid w:val="00C40EA6"/>
    <w:rsid w:val="00C41003"/>
    <w:rsid w:val="00C42304"/>
    <w:rsid w:val="00C42598"/>
    <w:rsid w:val="00C42B33"/>
    <w:rsid w:val="00C42B93"/>
    <w:rsid w:val="00C4478D"/>
    <w:rsid w:val="00C44E33"/>
    <w:rsid w:val="00C45059"/>
    <w:rsid w:val="00C454B9"/>
    <w:rsid w:val="00C45C02"/>
    <w:rsid w:val="00C4664A"/>
    <w:rsid w:val="00C473E2"/>
    <w:rsid w:val="00C474BC"/>
    <w:rsid w:val="00C47B28"/>
    <w:rsid w:val="00C5051B"/>
    <w:rsid w:val="00C50BE9"/>
    <w:rsid w:val="00C51597"/>
    <w:rsid w:val="00C528E5"/>
    <w:rsid w:val="00C529D5"/>
    <w:rsid w:val="00C53120"/>
    <w:rsid w:val="00C53556"/>
    <w:rsid w:val="00C53D87"/>
    <w:rsid w:val="00C54EF8"/>
    <w:rsid w:val="00C55B35"/>
    <w:rsid w:val="00C56580"/>
    <w:rsid w:val="00C56CC7"/>
    <w:rsid w:val="00C57526"/>
    <w:rsid w:val="00C57B84"/>
    <w:rsid w:val="00C6093D"/>
    <w:rsid w:val="00C6099F"/>
    <w:rsid w:val="00C6142E"/>
    <w:rsid w:val="00C64D38"/>
    <w:rsid w:val="00C64DC9"/>
    <w:rsid w:val="00C65BDF"/>
    <w:rsid w:val="00C702EF"/>
    <w:rsid w:val="00C71E8E"/>
    <w:rsid w:val="00C734A1"/>
    <w:rsid w:val="00C7420B"/>
    <w:rsid w:val="00C74683"/>
    <w:rsid w:val="00C74873"/>
    <w:rsid w:val="00C74BE2"/>
    <w:rsid w:val="00C75524"/>
    <w:rsid w:val="00C75F5E"/>
    <w:rsid w:val="00C75FFB"/>
    <w:rsid w:val="00C7645C"/>
    <w:rsid w:val="00C764AE"/>
    <w:rsid w:val="00C769A9"/>
    <w:rsid w:val="00C77029"/>
    <w:rsid w:val="00C82C33"/>
    <w:rsid w:val="00C8343C"/>
    <w:rsid w:val="00C835F4"/>
    <w:rsid w:val="00C8384B"/>
    <w:rsid w:val="00C85404"/>
    <w:rsid w:val="00C857CB"/>
    <w:rsid w:val="00C867BC"/>
    <w:rsid w:val="00C86AC4"/>
    <w:rsid w:val="00C8740F"/>
    <w:rsid w:val="00C901F2"/>
    <w:rsid w:val="00C915A8"/>
    <w:rsid w:val="00C91EF2"/>
    <w:rsid w:val="00C93A15"/>
    <w:rsid w:val="00C96AC8"/>
    <w:rsid w:val="00CA006D"/>
    <w:rsid w:val="00CA1003"/>
    <w:rsid w:val="00CA106B"/>
    <w:rsid w:val="00CA1B1A"/>
    <w:rsid w:val="00CA3C68"/>
    <w:rsid w:val="00CA3D70"/>
    <w:rsid w:val="00CA3F36"/>
    <w:rsid w:val="00CA4768"/>
    <w:rsid w:val="00CA4BF6"/>
    <w:rsid w:val="00CA51C0"/>
    <w:rsid w:val="00CA5227"/>
    <w:rsid w:val="00CA6E6B"/>
    <w:rsid w:val="00CA780E"/>
    <w:rsid w:val="00CB059E"/>
    <w:rsid w:val="00CB09C2"/>
    <w:rsid w:val="00CB2C39"/>
    <w:rsid w:val="00CB2CD8"/>
    <w:rsid w:val="00CB39E8"/>
    <w:rsid w:val="00CB5D2A"/>
    <w:rsid w:val="00CB7278"/>
    <w:rsid w:val="00CB7C39"/>
    <w:rsid w:val="00CC092A"/>
    <w:rsid w:val="00CC1F18"/>
    <w:rsid w:val="00CC215C"/>
    <w:rsid w:val="00CC324F"/>
    <w:rsid w:val="00CC3A53"/>
    <w:rsid w:val="00CC4619"/>
    <w:rsid w:val="00CC4839"/>
    <w:rsid w:val="00CC50AC"/>
    <w:rsid w:val="00CC6894"/>
    <w:rsid w:val="00CC723D"/>
    <w:rsid w:val="00CC7E26"/>
    <w:rsid w:val="00CD00D8"/>
    <w:rsid w:val="00CD01C8"/>
    <w:rsid w:val="00CD3824"/>
    <w:rsid w:val="00CD3ABE"/>
    <w:rsid w:val="00CD6835"/>
    <w:rsid w:val="00CD6C38"/>
    <w:rsid w:val="00CD7056"/>
    <w:rsid w:val="00CD79CF"/>
    <w:rsid w:val="00CE005F"/>
    <w:rsid w:val="00CE1C06"/>
    <w:rsid w:val="00CE1D4E"/>
    <w:rsid w:val="00CE21C0"/>
    <w:rsid w:val="00CE4C50"/>
    <w:rsid w:val="00CE5137"/>
    <w:rsid w:val="00CE541C"/>
    <w:rsid w:val="00CE6B07"/>
    <w:rsid w:val="00CF008A"/>
    <w:rsid w:val="00CF108D"/>
    <w:rsid w:val="00CF176C"/>
    <w:rsid w:val="00CF2677"/>
    <w:rsid w:val="00CF3214"/>
    <w:rsid w:val="00CF3C94"/>
    <w:rsid w:val="00CF4578"/>
    <w:rsid w:val="00CF4702"/>
    <w:rsid w:val="00CF49DF"/>
    <w:rsid w:val="00CF4D23"/>
    <w:rsid w:val="00CF50B7"/>
    <w:rsid w:val="00CF5610"/>
    <w:rsid w:val="00CF7140"/>
    <w:rsid w:val="00CF7A1B"/>
    <w:rsid w:val="00D018CD"/>
    <w:rsid w:val="00D02231"/>
    <w:rsid w:val="00D02956"/>
    <w:rsid w:val="00D02B48"/>
    <w:rsid w:val="00D03A96"/>
    <w:rsid w:val="00D04485"/>
    <w:rsid w:val="00D05A30"/>
    <w:rsid w:val="00D069CF"/>
    <w:rsid w:val="00D06AF5"/>
    <w:rsid w:val="00D1120A"/>
    <w:rsid w:val="00D125BE"/>
    <w:rsid w:val="00D13245"/>
    <w:rsid w:val="00D13790"/>
    <w:rsid w:val="00D13DD5"/>
    <w:rsid w:val="00D13E06"/>
    <w:rsid w:val="00D1410D"/>
    <w:rsid w:val="00D153A0"/>
    <w:rsid w:val="00D15B5C"/>
    <w:rsid w:val="00D161B0"/>
    <w:rsid w:val="00D162AC"/>
    <w:rsid w:val="00D202EE"/>
    <w:rsid w:val="00D20557"/>
    <w:rsid w:val="00D22E5A"/>
    <w:rsid w:val="00D231EF"/>
    <w:rsid w:val="00D2450E"/>
    <w:rsid w:val="00D24790"/>
    <w:rsid w:val="00D25E07"/>
    <w:rsid w:val="00D26895"/>
    <w:rsid w:val="00D27CD2"/>
    <w:rsid w:val="00D27E3D"/>
    <w:rsid w:val="00D300A1"/>
    <w:rsid w:val="00D310B0"/>
    <w:rsid w:val="00D3444B"/>
    <w:rsid w:val="00D354A3"/>
    <w:rsid w:val="00D379BD"/>
    <w:rsid w:val="00D4052C"/>
    <w:rsid w:val="00D41150"/>
    <w:rsid w:val="00D423EB"/>
    <w:rsid w:val="00D42CA0"/>
    <w:rsid w:val="00D42FD5"/>
    <w:rsid w:val="00D4385C"/>
    <w:rsid w:val="00D45752"/>
    <w:rsid w:val="00D45A44"/>
    <w:rsid w:val="00D45B1D"/>
    <w:rsid w:val="00D46DA5"/>
    <w:rsid w:val="00D516FD"/>
    <w:rsid w:val="00D5417B"/>
    <w:rsid w:val="00D555DA"/>
    <w:rsid w:val="00D55FAB"/>
    <w:rsid w:val="00D57C5B"/>
    <w:rsid w:val="00D6109B"/>
    <w:rsid w:val="00D61AAB"/>
    <w:rsid w:val="00D61B57"/>
    <w:rsid w:val="00D62B52"/>
    <w:rsid w:val="00D637F0"/>
    <w:rsid w:val="00D64825"/>
    <w:rsid w:val="00D65012"/>
    <w:rsid w:val="00D6743E"/>
    <w:rsid w:val="00D67CA5"/>
    <w:rsid w:val="00D70A7D"/>
    <w:rsid w:val="00D710BE"/>
    <w:rsid w:val="00D71AF3"/>
    <w:rsid w:val="00D71BE1"/>
    <w:rsid w:val="00D71C07"/>
    <w:rsid w:val="00D72215"/>
    <w:rsid w:val="00D725CE"/>
    <w:rsid w:val="00D72E98"/>
    <w:rsid w:val="00D7393A"/>
    <w:rsid w:val="00D73F9E"/>
    <w:rsid w:val="00D74030"/>
    <w:rsid w:val="00D75B25"/>
    <w:rsid w:val="00D768D1"/>
    <w:rsid w:val="00D77436"/>
    <w:rsid w:val="00D77993"/>
    <w:rsid w:val="00D81634"/>
    <w:rsid w:val="00D817BC"/>
    <w:rsid w:val="00D81BA3"/>
    <w:rsid w:val="00D82871"/>
    <w:rsid w:val="00D82AD8"/>
    <w:rsid w:val="00D84A06"/>
    <w:rsid w:val="00D8651D"/>
    <w:rsid w:val="00D906C8"/>
    <w:rsid w:val="00D907C0"/>
    <w:rsid w:val="00D91AD5"/>
    <w:rsid w:val="00D9217A"/>
    <w:rsid w:val="00D924BC"/>
    <w:rsid w:val="00D9317E"/>
    <w:rsid w:val="00D931F1"/>
    <w:rsid w:val="00D9472D"/>
    <w:rsid w:val="00D949F8"/>
    <w:rsid w:val="00D94AA0"/>
    <w:rsid w:val="00DA0232"/>
    <w:rsid w:val="00DA063A"/>
    <w:rsid w:val="00DA0CC4"/>
    <w:rsid w:val="00DA21FE"/>
    <w:rsid w:val="00DA3822"/>
    <w:rsid w:val="00DA50F4"/>
    <w:rsid w:val="00DA6952"/>
    <w:rsid w:val="00DB00AE"/>
    <w:rsid w:val="00DB043B"/>
    <w:rsid w:val="00DB1128"/>
    <w:rsid w:val="00DB1524"/>
    <w:rsid w:val="00DB246A"/>
    <w:rsid w:val="00DB2B49"/>
    <w:rsid w:val="00DB33C2"/>
    <w:rsid w:val="00DB4BB9"/>
    <w:rsid w:val="00DB4F2A"/>
    <w:rsid w:val="00DB549D"/>
    <w:rsid w:val="00DB55C5"/>
    <w:rsid w:val="00DB6E85"/>
    <w:rsid w:val="00DB74F2"/>
    <w:rsid w:val="00DB7937"/>
    <w:rsid w:val="00DC09BF"/>
    <w:rsid w:val="00DC0D35"/>
    <w:rsid w:val="00DC11BF"/>
    <w:rsid w:val="00DC224A"/>
    <w:rsid w:val="00DC3989"/>
    <w:rsid w:val="00DC3B09"/>
    <w:rsid w:val="00DC53E6"/>
    <w:rsid w:val="00DC6563"/>
    <w:rsid w:val="00DC6E6A"/>
    <w:rsid w:val="00DD0F21"/>
    <w:rsid w:val="00DD1182"/>
    <w:rsid w:val="00DD1D38"/>
    <w:rsid w:val="00DD4064"/>
    <w:rsid w:val="00DD442D"/>
    <w:rsid w:val="00DD4C62"/>
    <w:rsid w:val="00DD55BE"/>
    <w:rsid w:val="00DD6B4F"/>
    <w:rsid w:val="00DD6F1C"/>
    <w:rsid w:val="00DD78D2"/>
    <w:rsid w:val="00DD7C27"/>
    <w:rsid w:val="00DD7EBB"/>
    <w:rsid w:val="00DE08BA"/>
    <w:rsid w:val="00DE0B52"/>
    <w:rsid w:val="00DE1DF1"/>
    <w:rsid w:val="00DE2134"/>
    <w:rsid w:val="00DE265F"/>
    <w:rsid w:val="00DE34B0"/>
    <w:rsid w:val="00DE43D7"/>
    <w:rsid w:val="00DE485F"/>
    <w:rsid w:val="00DE6CEB"/>
    <w:rsid w:val="00DE7102"/>
    <w:rsid w:val="00DE73F5"/>
    <w:rsid w:val="00DE745F"/>
    <w:rsid w:val="00DF0E3D"/>
    <w:rsid w:val="00DF0EB1"/>
    <w:rsid w:val="00DF262C"/>
    <w:rsid w:val="00DF3140"/>
    <w:rsid w:val="00DF366C"/>
    <w:rsid w:val="00DF554F"/>
    <w:rsid w:val="00DF5CE2"/>
    <w:rsid w:val="00DF65D5"/>
    <w:rsid w:val="00DF7A12"/>
    <w:rsid w:val="00E003DE"/>
    <w:rsid w:val="00E00824"/>
    <w:rsid w:val="00E00F45"/>
    <w:rsid w:val="00E01560"/>
    <w:rsid w:val="00E01AE3"/>
    <w:rsid w:val="00E01B44"/>
    <w:rsid w:val="00E0208E"/>
    <w:rsid w:val="00E0251E"/>
    <w:rsid w:val="00E0530F"/>
    <w:rsid w:val="00E06900"/>
    <w:rsid w:val="00E06B47"/>
    <w:rsid w:val="00E06CF0"/>
    <w:rsid w:val="00E07923"/>
    <w:rsid w:val="00E07B04"/>
    <w:rsid w:val="00E10DE8"/>
    <w:rsid w:val="00E11244"/>
    <w:rsid w:val="00E150CA"/>
    <w:rsid w:val="00E15353"/>
    <w:rsid w:val="00E15D2C"/>
    <w:rsid w:val="00E15E52"/>
    <w:rsid w:val="00E16B33"/>
    <w:rsid w:val="00E16CAE"/>
    <w:rsid w:val="00E20BFD"/>
    <w:rsid w:val="00E21729"/>
    <w:rsid w:val="00E21F70"/>
    <w:rsid w:val="00E22067"/>
    <w:rsid w:val="00E23C7C"/>
    <w:rsid w:val="00E24073"/>
    <w:rsid w:val="00E25632"/>
    <w:rsid w:val="00E259CE"/>
    <w:rsid w:val="00E26B56"/>
    <w:rsid w:val="00E307A4"/>
    <w:rsid w:val="00E30A71"/>
    <w:rsid w:val="00E31456"/>
    <w:rsid w:val="00E3147E"/>
    <w:rsid w:val="00E31809"/>
    <w:rsid w:val="00E333EF"/>
    <w:rsid w:val="00E34004"/>
    <w:rsid w:val="00E3520C"/>
    <w:rsid w:val="00E360C4"/>
    <w:rsid w:val="00E361CD"/>
    <w:rsid w:val="00E366A6"/>
    <w:rsid w:val="00E36ACC"/>
    <w:rsid w:val="00E37FCD"/>
    <w:rsid w:val="00E40481"/>
    <w:rsid w:val="00E40998"/>
    <w:rsid w:val="00E4106E"/>
    <w:rsid w:val="00E41792"/>
    <w:rsid w:val="00E43195"/>
    <w:rsid w:val="00E4331D"/>
    <w:rsid w:val="00E439A1"/>
    <w:rsid w:val="00E44BDA"/>
    <w:rsid w:val="00E45340"/>
    <w:rsid w:val="00E46193"/>
    <w:rsid w:val="00E46447"/>
    <w:rsid w:val="00E47E38"/>
    <w:rsid w:val="00E50788"/>
    <w:rsid w:val="00E50A1F"/>
    <w:rsid w:val="00E515DB"/>
    <w:rsid w:val="00E5238B"/>
    <w:rsid w:val="00E525DD"/>
    <w:rsid w:val="00E53284"/>
    <w:rsid w:val="00E5470A"/>
    <w:rsid w:val="00E54F7C"/>
    <w:rsid w:val="00E5519F"/>
    <w:rsid w:val="00E55922"/>
    <w:rsid w:val="00E55C61"/>
    <w:rsid w:val="00E56057"/>
    <w:rsid w:val="00E561BE"/>
    <w:rsid w:val="00E56884"/>
    <w:rsid w:val="00E56DDB"/>
    <w:rsid w:val="00E64641"/>
    <w:rsid w:val="00E64E5D"/>
    <w:rsid w:val="00E650F4"/>
    <w:rsid w:val="00E66B09"/>
    <w:rsid w:val="00E674DD"/>
    <w:rsid w:val="00E67B22"/>
    <w:rsid w:val="00E71479"/>
    <w:rsid w:val="00E72048"/>
    <w:rsid w:val="00E73074"/>
    <w:rsid w:val="00E737C8"/>
    <w:rsid w:val="00E75477"/>
    <w:rsid w:val="00E755D7"/>
    <w:rsid w:val="00E76513"/>
    <w:rsid w:val="00E8053D"/>
    <w:rsid w:val="00E81323"/>
    <w:rsid w:val="00E85E32"/>
    <w:rsid w:val="00E85E3D"/>
    <w:rsid w:val="00E86D92"/>
    <w:rsid w:val="00E86F54"/>
    <w:rsid w:val="00E87F97"/>
    <w:rsid w:val="00E91310"/>
    <w:rsid w:val="00E921B9"/>
    <w:rsid w:val="00E9263F"/>
    <w:rsid w:val="00E95B52"/>
    <w:rsid w:val="00E968D4"/>
    <w:rsid w:val="00E974ED"/>
    <w:rsid w:val="00E97EAB"/>
    <w:rsid w:val="00EA08DC"/>
    <w:rsid w:val="00EA1583"/>
    <w:rsid w:val="00EA3DD7"/>
    <w:rsid w:val="00EA406E"/>
    <w:rsid w:val="00EA426E"/>
    <w:rsid w:val="00EA43AC"/>
    <w:rsid w:val="00EA52D3"/>
    <w:rsid w:val="00EA5821"/>
    <w:rsid w:val="00EA599D"/>
    <w:rsid w:val="00EA6019"/>
    <w:rsid w:val="00EA6414"/>
    <w:rsid w:val="00EA73CE"/>
    <w:rsid w:val="00EA73D9"/>
    <w:rsid w:val="00EA75FD"/>
    <w:rsid w:val="00EA7B47"/>
    <w:rsid w:val="00EB0B2A"/>
    <w:rsid w:val="00EB1111"/>
    <w:rsid w:val="00EB2329"/>
    <w:rsid w:val="00EB2643"/>
    <w:rsid w:val="00EB48CF"/>
    <w:rsid w:val="00EB4E17"/>
    <w:rsid w:val="00EB627F"/>
    <w:rsid w:val="00EB6554"/>
    <w:rsid w:val="00EB6B40"/>
    <w:rsid w:val="00EB7E26"/>
    <w:rsid w:val="00EC0BB3"/>
    <w:rsid w:val="00EC0D38"/>
    <w:rsid w:val="00EC0E74"/>
    <w:rsid w:val="00EC2DE3"/>
    <w:rsid w:val="00EC34B2"/>
    <w:rsid w:val="00EC3813"/>
    <w:rsid w:val="00EC44F8"/>
    <w:rsid w:val="00EC4BD8"/>
    <w:rsid w:val="00EC52CF"/>
    <w:rsid w:val="00EC5AC2"/>
    <w:rsid w:val="00EC62BC"/>
    <w:rsid w:val="00EC654A"/>
    <w:rsid w:val="00EC7BAE"/>
    <w:rsid w:val="00ED043A"/>
    <w:rsid w:val="00ED0588"/>
    <w:rsid w:val="00ED1641"/>
    <w:rsid w:val="00ED195A"/>
    <w:rsid w:val="00ED2E82"/>
    <w:rsid w:val="00ED2EEE"/>
    <w:rsid w:val="00ED3727"/>
    <w:rsid w:val="00ED3A50"/>
    <w:rsid w:val="00ED3DDF"/>
    <w:rsid w:val="00ED3FF4"/>
    <w:rsid w:val="00ED4243"/>
    <w:rsid w:val="00ED44FD"/>
    <w:rsid w:val="00ED50F4"/>
    <w:rsid w:val="00ED55BB"/>
    <w:rsid w:val="00ED5A23"/>
    <w:rsid w:val="00ED5C00"/>
    <w:rsid w:val="00ED6103"/>
    <w:rsid w:val="00ED6110"/>
    <w:rsid w:val="00ED6773"/>
    <w:rsid w:val="00ED6FD8"/>
    <w:rsid w:val="00ED7D28"/>
    <w:rsid w:val="00ED7F44"/>
    <w:rsid w:val="00EE1212"/>
    <w:rsid w:val="00EE1C1A"/>
    <w:rsid w:val="00EE2613"/>
    <w:rsid w:val="00EE2D12"/>
    <w:rsid w:val="00EE2F8C"/>
    <w:rsid w:val="00EE354F"/>
    <w:rsid w:val="00EE4EC0"/>
    <w:rsid w:val="00EE550A"/>
    <w:rsid w:val="00EE7FD5"/>
    <w:rsid w:val="00EF160A"/>
    <w:rsid w:val="00EF17B9"/>
    <w:rsid w:val="00EF1840"/>
    <w:rsid w:val="00EF1E98"/>
    <w:rsid w:val="00EF1EF7"/>
    <w:rsid w:val="00EF42DF"/>
    <w:rsid w:val="00EF4486"/>
    <w:rsid w:val="00EF48BE"/>
    <w:rsid w:val="00EF4A90"/>
    <w:rsid w:val="00EF54A5"/>
    <w:rsid w:val="00EF5820"/>
    <w:rsid w:val="00EF6B18"/>
    <w:rsid w:val="00EF7118"/>
    <w:rsid w:val="00EF72D4"/>
    <w:rsid w:val="00EF7734"/>
    <w:rsid w:val="00EF7ADC"/>
    <w:rsid w:val="00F00B02"/>
    <w:rsid w:val="00F0157C"/>
    <w:rsid w:val="00F03299"/>
    <w:rsid w:val="00F0385B"/>
    <w:rsid w:val="00F07D01"/>
    <w:rsid w:val="00F1025A"/>
    <w:rsid w:val="00F11FE7"/>
    <w:rsid w:val="00F1296E"/>
    <w:rsid w:val="00F1303D"/>
    <w:rsid w:val="00F1485E"/>
    <w:rsid w:val="00F14B44"/>
    <w:rsid w:val="00F15A47"/>
    <w:rsid w:val="00F177C7"/>
    <w:rsid w:val="00F21B55"/>
    <w:rsid w:val="00F21CCC"/>
    <w:rsid w:val="00F221F1"/>
    <w:rsid w:val="00F226D8"/>
    <w:rsid w:val="00F2297F"/>
    <w:rsid w:val="00F22BED"/>
    <w:rsid w:val="00F2645F"/>
    <w:rsid w:val="00F265F1"/>
    <w:rsid w:val="00F275D7"/>
    <w:rsid w:val="00F30D30"/>
    <w:rsid w:val="00F34F69"/>
    <w:rsid w:val="00F35EDC"/>
    <w:rsid w:val="00F36558"/>
    <w:rsid w:val="00F36D16"/>
    <w:rsid w:val="00F37913"/>
    <w:rsid w:val="00F37A37"/>
    <w:rsid w:val="00F37D57"/>
    <w:rsid w:val="00F400DC"/>
    <w:rsid w:val="00F4107A"/>
    <w:rsid w:val="00F41263"/>
    <w:rsid w:val="00F42A54"/>
    <w:rsid w:val="00F43739"/>
    <w:rsid w:val="00F43E8C"/>
    <w:rsid w:val="00F441B2"/>
    <w:rsid w:val="00F445AB"/>
    <w:rsid w:val="00F456C3"/>
    <w:rsid w:val="00F456CD"/>
    <w:rsid w:val="00F46FAE"/>
    <w:rsid w:val="00F47591"/>
    <w:rsid w:val="00F50AA7"/>
    <w:rsid w:val="00F52D76"/>
    <w:rsid w:val="00F534DF"/>
    <w:rsid w:val="00F53810"/>
    <w:rsid w:val="00F53A1E"/>
    <w:rsid w:val="00F53EA5"/>
    <w:rsid w:val="00F54B22"/>
    <w:rsid w:val="00F54D1C"/>
    <w:rsid w:val="00F574D2"/>
    <w:rsid w:val="00F57826"/>
    <w:rsid w:val="00F57886"/>
    <w:rsid w:val="00F57A05"/>
    <w:rsid w:val="00F57D6C"/>
    <w:rsid w:val="00F60899"/>
    <w:rsid w:val="00F61AE6"/>
    <w:rsid w:val="00F61ED9"/>
    <w:rsid w:val="00F62916"/>
    <w:rsid w:val="00F629FB"/>
    <w:rsid w:val="00F6305D"/>
    <w:rsid w:val="00F63564"/>
    <w:rsid w:val="00F638B9"/>
    <w:rsid w:val="00F63D9A"/>
    <w:rsid w:val="00F63E18"/>
    <w:rsid w:val="00F64B86"/>
    <w:rsid w:val="00F6540F"/>
    <w:rsid w:val="00F659A3"/>
    <w:rsid w:val="00F65CE0"/>
    <w:rsid w:val="00F6610C"/>
    <w:rsid w:val="00F6780B"/>
    <w:rsid w:val="00F67B43"/>
    <w:rsid w:val="00F725DF"/>
    <w:rsid w:val="00F726A6"/>
    <w:rsid w:val="00F72D13"/>
    <w:rsid w:val="00F73ED4"/>
    <w:rsid w:val="00F7417F"/>
    <w:rsid w:val="00F74267"/>
    <w:rsid w:val="00F74315"/>
    <w:rsid w:val="00F75769"/>
    <w:rsid w:val="00F80F11"/>
    <w:rsid w:val="00F822CF"/>
    <w:rsid w:val="00F83266"/>
    <w:rsid w:val="00F84182"/>
    <w:rsid w:val="00F8477A"/>
    <w:rsid w:val="00F847D0"/>
    <w:rsid w:val="00F85660"/>
    <w:rsid w:val="00F8617D"/>
    <w:rsid w:val="00F861E9"/>
    <w:rsid w:val="00F86BE7"/>
    <w:rsid w:val="00F87118"/>
    <w:rsid w:val="00F87630"/>
    <w:rsid w:val="00F90637"/>
    <w:rsid w:val="00F915FB"/>
    <w:rsid w:val="00F91B45"/>
    <w:rsid w:val="00F91D40"/>
    <w:rsid w:val="00F91EB7"/>
    <w:rsid w:val="00F93B39"/>
    <w:rsid w:val="00F94207"/>
    <w:rsid w:val="00F94331"/>
    <w:rsid w:val="00F9730B"/>
    <w:rsid w:val="00F974FC"/>
    <w:rsid w:val="00F97841"/>
    <w:rsid w:val="00FA02D2"/>
    <w:rsid w:val="00FA0BAF"/>
    <w:rsid w:val="00FA212A"/>
    <w:rsid w:val="00FA29AE"/>
    <w:rsid w:val="00FA3849"/>
    <w:rsid w:val="00FA4B60"/>
    <w:rsid w:val="00FA5DC7"/>
    <w:rsid w:val="00FA643F"/>
    <w:rsid w:val="00FA6931"/>
    <w:rsid w:val="00FA6BCF"/>
    <w:rsid w:val="00FA714D"/>
    <w:rsid w:val="00FA73BF"/>
    <w:rsid w:val="00FA7F3F"/>
    <w:rsid w:val="00FB089E"/>
    <w:rsid w:val="00FB0940"/>
    <w:rsid w:val="00FB0A73"/>
    <w:rsid w:val="00FB10BB"/>
    <w:rsid w:val="00FB142D"/>
    <w:rsid w:val="00FB1454"/>
    <w:rsid w:val="00FB3115"/>
    <w:rsid w:val="00FB5DFB"/>
    <w:rsid w:val="00FB5E84"/>
    <w:rsid w:val="00FB6241"/>
    <w:rsid w:val="00FB743C"/>
    <w:rsid w:val="00FB78E7"/>
    <w:rsid w:val="00FB7C09"/>
    <w:rsid w:val="00FC05EA"/>
    <w:rsid w:val="00FC2292"/>
    <w:rsid w:val="00FC2662"/>
    <w:rsid w:val="00FC301C"/>
    <w:rsid w:val="00FC31DE"/>
    <w:rsid w:val="00FC376C"/>
    <w:rsid w:val="00FC395B"/>
    <w:rsid w:val="00FC3FAF"/>
    <w:rsid w:val="00FC42A5"/>
    <w:rsid w:val="00FC4376"/>
    <w:rsid w:val="00FC50AA"/>
    <w:rsid w:val="00FC6592"/>
    <w:rsid w:val="00FC65D1"/>
    <w:rsid w:val="00FC6E8D"/>
    <w:rsid w:val="00FD0189"/>
    <w:rsid w:val="00FD0539"/>
    <w:rsid w:val="00FD0583"/>
    <w:rsid w:val="00FD07ED"/>
    <w:rsid w:val="00FD2472"/>
    <w:rsid w:val="00FD2C25"/>
    <w:rsid w:val="00FD2F14"/>
    <w:rsid w:val="00FD307B"/>
    <w:rsid w:val="00FD316F"/>
    <w:rsid w:val="00FD34E5"/>
    <w:rsid w:val="00FD382F"/>
    <w:rsid w:val="00FD4FF8"/>
    <w:rsid w:val="00FD5327"/>
    <w:rsid w:val="00FD57C4"/>
    <w:rsid w:val="00FD5E25"/>
    <w:rsid w:val="00FD7581"/>
    <w:rsid w:val="00FD7703"/>
    <w:rsid w:val="00FE1933"/>
    <w:rsid w:val="00FE196C"/>
    <w:rsid w:val="00FE20C4"/>
    <w:rsid w:val="00FE2C44"/>
    <w:rsid w:val="00FE4AEB"/>
    <w:rsid w:val="00FE4DD4"/>
    <w:rsid w:val="00FE4E4A"/>
    <w:rsid w:val="00FE556C"/>
    <w:rsid w:val="00FE68E4"/>
    <w:rsid w:val="00FF17AB"/>
    <w:rsid w:val="00FF1C15"/>
    <w:rsid w:val="00FF1D6E"/>
    <w:rsid w:val="00FF1F3B"/>
    <w:rsid w:val="00FF34A3"/>
    <w:rsid w:val="00FF4704"/>
    <w:rsid w:val="00FF5BE2"/>
    <w:rsid w:val="00FF5BF1"/>
    <w:rsid w:val="00FF5C4C"/>
    <w:rsid w:val="00FF5F5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E17B5"/>
  <w15:docId w15:val="{97CC5EEA-30A6-48B8-A2DF-8DF19822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AE55A6"/>
    <w:pPr>
      <w:ind w:left="720"/>
      <w:contextualSpacing/>
    </w:pPr>
  </w:style>
  <w:style w:type="character" w:styleId="FootnoteReference">
    <w:name w:val="footnote reference"/>
    <w:basedOn w:val="DefaultParagraphFont"/>
    <w:semiHidden/>
    <w:unhideWhenUsed/>
    <w:rsid w:val="00EB1111"/>
    <w:rPr>
      <w:vertAlign w:val="superscript"/>
    </w:rPr>
  </w:style>
  <w:style w:type="paragraph" w:styleId="EndnoteText">
    <w:name w:val="endnote text"/>
    <w:basedOn w:val="Normal"/>
    <w:link w:val="EndnoteTextChar"/>
    <w:semiHidden/>
    <w:unhideWhenUsed/>
    <w:rsid w:val="00375B70"/>
    <w:rPr>
      <w:sz w:val="20"/>
    </w:rPr>
  </w:style>
  <w:style w:type="character" w:customStyle="1" w:styleId="EndnoteTextChar">
    <w:name w:val="Endnote Text Char"/>
    <w:basedOn w:val="DefaultParagraphFont"/>
    <w:link w:val="EndnoteText"/>
    <w:semiHidden/>
    <w:rsid w:val="00375B70"/>
    <w:rPr>
      <w:rFonts w:ascii="Verdana" w:hAnsi="Verdana"/>
    </w:rPr>
  </w:style>
  <w:style w:type="character" w:styleId="EndnoteReference">
    <w:name w:val="endnote reference"/>
    <w:basedOn w:val="DefaultParagraphFont"/>
    <w:semiHidden/>
    <w:unhideWhenUsed/>
    <w:rsid w:val="00375B70"/>
    <w:rPr>
      <w:vertAlign w:val="superscript"/>
    </w:rPr>
  </w:style>
  <w:style w:type="table" w:styleId="TableGrid">
    <w:name w:val="Table Grid"/>
    <w:basedOn w:val="TableNormal"/>
    <w:rsid w:val="00EC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DE7102"/>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E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0661">
      <w:bodyDiv w:val="1"/>
      <w:marLeft w:val="0"/>
      <w:marRight w:val="0"/>
      <w:marTop w:val="0"/>
      <w:marBottom w:val="0"/>
      <w:divBdr>
        <w:top w:val="none" w:sz="0" w:space="0" w:color="auto"/>
        <w:left w:val="none" w:sz="0" w:space="0" w:color="auto"/>
        <w:bottom w:val="none" w:sz="0" w:space="0" w:color="auto"/>
        <w:right w:val="none" w:sz="0" w:space="0" w:color="auto"/>
      </w:divBdr>
    </w:div>
    <w:div w:id="1079251841">
      <w:bodyDiv w:val="1"/>
      <w:marLeft w:val="0"/>
      <w:marRight w:val="0"/>
      <w:marTop w:val="0"/>
      <w:marBottom w:val="0"/>
      <w:divBdr>
        <w:top w:val="none" w:sz="0" w:space="0" w:color="auto"/>
        <w:left w:val="none" w:sz="0" w:space="0" w:color="auto"/>
        <w:bottom w:val="none" w:sz="0" w:space="0" w:color="auto"/>
        <w:right w:val="none" w:sz="0" w:space="0" w:color="auto"/>
      </w:divBdr>
    </w:div>
    <w:div w:id="109813548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440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109A0D-E794-43F1-B370-503846C9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6</TotalTime>
  <Pages>6</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Davis, Rob</cp:lastModifiedBy>
  <cp:revision>2</cp:revision>
  <cp:lastPrinted>2022-09-26T14:40:00Z</cp:lastPrinted>
  <dcterms:created xsi:type="dcterms:W3CDTF">2022-10-12T10:30:00Z</dcterms:created>
  <dcterms:modified xsi:type="dcterms:W3CDTF">2022-10-12T10:30:00Z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ies>
</file>