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5B3E" w14:textId="77777777" w:rsidR="000B0589" w:rsidRDefault="000B0589" w:rsidP="00BC2702">
      <w:pPr>
        <w:pStyle w:val="Conditions1"/>
        <w:numPr>
          <w:ilvl w:val="0"/>
          <w:numId w:val="0"/>
        </w:numPr>
      </w:pPr>
      <w:r>
        <w:rPr>
          <w:noProof/>
        </w:rPr>
        <w:drawing>
          <wp:inline distT="0" distB="0" distL="0" distR="0" wp14:anchorId="11440649" wp14:editId="1CA7D2F2">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F84D33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443CF38" w14:textId="77777777" w:rsidTr="00AE55A6">
        <w:trPr>
          <w:cantSplit/>
          <w:trHeight w:val="23"/>
        </w:trPr>
        <w:tc>
          <w:tcPr>
            <w:tcW w:w="9356" w:type="dxa"/>
            <w:shd w:val="clear" w:color="auto" w:fill="auto"/>
          </w:tcPr>
          <w:p w14:paraId="75A77516" w14:textId="28A5E9FF" w:rsidR="000B0589" w:rsidRPr="00AE55A6" w:rsidRDefault="00AE55A6"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214F7DEC" w14:textId="77777777" w:rsidTr="00AE55A6">
        <w:trPr>
          <w:cantSplit/>
          <w:trHeight w:val="23"/>
        </w:trPr>
        <w:tc>
          <w:tcPr>
            <w:tcW w:w="9356" w:type="dxa"/>
            <w:shd w:val="clear" w:color="auto" w:fill="auto"/>
            <w:vAlign w:val="center"/>
          </w:tcPr>
          <w:p w14:paraId="2871657F" w14:textId="7F73800E" w:rsidR="000B0589" w:rsidRPr="00AE55A6" w:rsidRDefault="00AE55A6" w:rsidP="00AE55A6">
            <w:pPr>
              <w:spacing w:before="60"/>
              <w:ind w:left="-108" w:right="34"/>
              <w:rPr>
                <w:color w:val="000000"/>
                <w:szCs w:val="22"/>
              </w:rPr>
            </w:pPr>
            <w:r>
              <w:rPr>
                <w:color w:val="000000"/>
                <w:szCs w:val="22"/>
              </w:rPr>
              <w:t xml:space="preserve">Site visit made on </w:t>
            </w:r>
            <w:r w:rsidR="0016235A">
              <w:rPr>
                <w:color w:val="000000"/>
                <w:szCs w:val="22"/>
              </w:rPr>
              <w:t>22 August</w:t>
            </w:r>
            <w:r w:rsidR="00732287">
              <w:rPr>
                <w:color w:val="000000"/>
                <w:szCs w:val="22"/>
              </w:rPr>
              <w:t xml:space="preserve"> 2022</w:t>
            </w:r>
          </w:p>
        </w:tc>
      </w:tr>
      <w:tr w:rsidR="000B0589" w:rsidRPr="00361890" w14:paraId="3C0D49E3" w14:textId="77777777" w:rsidTr="00AE55A6">
        <w:trPr>
          <w:cantSplit/>
          <w:trHeight w:val="23"/>
        </w:trPr>
        <w:tc>
          <w:tcPr>
            <w:tcW w:w="9356" w:type="dxa"/>
            <w:shd w:val="clear" w:color="auto" w:fill="auto"/>
          </w:tcPr>
          <w:p w14:paraId="019E96D6" w14:textId="77D5E243" w:rsidR="000B0589" w:rsidRPr="00AE55A6" w:rsidRDefault="00AE55A6" w:rsidP="00AE55A6">
            <w:pPr>
              <w:spacing w:before="180"/>
              <w:ind w:left="-108" w:right="34"/>
              <w:rPr>
                <w:b/>
                <w:color w:val="000000"/>
                <w:sz w:val="16"/>
                <w:szCs w:val="22"/>
              </w:rPr>
            </w:pPr>
            <w:r>
              <w:rPr>
                <w:b/>
                <w:color w:val="000000"/>
                <w:szCs w:val="22"/>
              </w:rPr>
              <w:t>by Helen O'Connor  LLB MA MRTPI</w:t>
            </w:r>
          </w:p>
        </w:tc>
      </w:tr>
      <w:tr w:rsidR="000B0589" w:rsidRPr="00361890" w14:paraId="5C218793" w14:textId="77777777" w:rsidTr="00AE55A6">
        <w:trPr>
          <w:cantSplit/>
          <w:trHeight w:val="23"/>
        </w:trPr>
        <w:tc>
          <w:tcPr>
            <w:tcW w:w="9356" w:type="dxa"/>
            <w:shd w:val="clear" w:color="auto" w:fill="auto"/>
          </w:tcPr>
          <w:p w14:paraId="64D86181" w14:textId="63560B11" w:rsidR="000B0589" w:rsidRPr="00AE55A6" w:rsidRDefault="00AE55A6"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633E087" w14:textId="77777777" w:rsidTr="00AE55A6">
        <w:trPr>
          <w:cantSplit/>
          <w:trHeight w:val="23"/>
        </w:trPr>
        <w:tc>
          <w:tcPr>
            <w:tcW w:w="9356" w:type="dxa"/>
            <w:shd w:val="clear" w:color="auto" w:fill="auto"/>
          </w:tcPr>
          <w:p w14:paraId="0D5AF9F5" w14:textId="1E99704E"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B60A28">
              <w:rPr>
                <w:b/>
                <w:color w:val="000000"/>
                <w:sz w:val="16"/>
                <w:szCs w:val="16"/>
              </w:rPr>
              <w:t xml:space="preserve"> 23 August 2022</w:t>
            </w:r>
          </w:p>
        </w:tc>
      </w:tr>
    </w:tbl>
    <w:p w14:paraId="4A58688C" w14:textId="77777777" w:rsidR="00AE55A6" w:rsidRDefault="00AE55A6" w:rsidP="000B0589"/>
    <w:p w14:paraId="10924A06" w14:textId="3A205F2C" w:rsidR="00AE55A6" w:rsidRDefault="00AE55A6" w:rsidP="000B0589">
      <w:pPr>
        <w:rPr>
          <w:b/>
          <w:bCs/>
        </w:rPr>
      </w:pPr>
      <w:r w:rsidRPr="00AE55A6">
        <w:rPr>
          <w:b/>
          <w:bCs/>
        </w:rPr>
        <w:t xml:space="preserve">Application Ref: </w:t>
      </w:r>
      <w:r>
        <w:rPr>
          <w:b/>
          <w:bCs/>
        </w:rPr>
        <w:t>COM/</w:t>
      </w:r>
      <w:r w:rsidR="00732287">
        <w:rPr>
          <w:b/>
          <w:bCs/>
        </w:rPr>
        <w:t>32</w:t>
      </w:r>
      <w:r w:rsidR="0041372E">
        <w:rPr>
          <w:b/>
          <w:bCs/>
        </w:rPr>
        <w:t>92511</w:t>
      </w:r>
    </w:p>
    <w:p w14:paraId="3CD9DAFB" w14:textId="4CDF6199" w:rsidR="00AE55A6" w:rsidRDefault="00947C6F" w:rsidP="000B0589">
      <w:pPr>
        <w:rPr>
          <w:b/>
          <w:bCs/>
        </w:rPr>
      </w:pPr>
      <w:r>
        <w:rPr>
          <w:b/>
          <w:bCs/>
        </w:rPr>
        <w:t xml:space="preserve">Land </w:t>
      </w:r>
      <w:r w:rsidR="0041372E">
        <w:rPr>
          <w:b/>
          <w:bCs/>
        </w:rPr>
        <w:t>on the east side of Plaistow Road, Kirdford, Billinghurst</w:t>
      </w:r>
      <w:r w:rsidR="00400794">
        <w:rPr>
          <w:b/>
          <w:bCs/>
        </w:rPr>
        <w:t>, West Sussex</w:t>
      </w:r>
    </w:p>
    <w:p w14:paraId="7337141A" w14:textId="76A20CFB" w:rsidR="00AE55A6" w:rsidRDefault="00AE55A6" w:rsidP="000B0589">
      <w:r>
        <w:t xml:space="preserve">Register Unit: </w:t>
      </w:r>
      <w:r w:rsidR="00400794">
        <w:t>CL132</w:t>
      </w:r>
    </w:p>
    <w:p w14:paraId="600A6C34" w14:textId="34128AE7" w:rsidR="00AE55A6" w:rsidRDefault="00AE55A6" w:rsidP="000B0589">
      <w:r>
        <w:t>Registration Authority:</w:t>
      </w:r>
      <w:r w:rsidR="00A87EF3">
        <w:t xml:space="preserve"> </w:t>
      </w:r>
      <w:r w:rsidR="00283EF7">
        <w:t>W</w:t>
      </w:r>
      <w:r w:rsidR="00400794">
        <w:t>est Sussex County Council</w:t>
      </w:r>
    </w:p>
    <w:p w14:paraId="696F74BE" w14:textId="77777777" w:rsidR="00AE55A6" w:rsidRDefault="00AE55A6" w:rsidP="000B0589"/>
    <w:p w14:paraId="35F24461" w14:textId="523BFA0E" w:rsidR="00AE55A6" w:rsidRDefault="00AE55A6" w:rsidP="00AE55A6">
      <w:pPr>
        <w:pStyle w:val="ListParagraph"/>
        <w:numPr>
          <w:ilvl w:val="0"/>
          <w:numId w:val="24"/>
        </w:numPr>
      </w:pPr>
      <w:r>
        <w:t xml:space="preserve">The application is made under Section 16 of the Commons Act 2006 (“the 2006 Act”) to deregister </w:t>
      </w:r>
      <w:r w:rsidR="00257F2B">
        <w:t xml:space="preserve">and exchange </w:t>
      </w:r>
      <w:r>
        <w:t xml:space="preserve">land registered as </w:t>
      </w:r>
      <w:r w:rsidR="00D45A44">
        <w:t xml:space="preserve">a </w:t>
      </w:r>
      <w:r w:rsidR="00400794">
        <w:t>common</w:t>
      </w:r>
      <w:r w:rsidR="00F74267">
        <w:t>.</w:t>
      </w:r>
    </w:p>
    <w:p w14:paraId="37B0A6B4" w14:textId="30002F55" w:rsidR="00F74267" w:rsidRDefault="00F74267" w:rsidP="00AE55A6">
      <w:pPr>
        <w:pStyle w:val="ListParagraph"/>
        <w:numPr>
          <w:ilvl w:val="0"/>
          <w:numId w:val="24"/>
        </w:numPr>
      </w:pPr>
      <w:r>
        <w:t xml:space="preserve">The application </w:t>
      </w:r>
      <w:r w:rsidR="00FA3849">
        <w:t>i</w:t>
      </w:r>
      <w:r>
        <w:t xml:space="preserve">s made </w:t>
      </w:r>
      <w:r w:rsidR="00A630F1">
        <w:t xml:space="preserve">by </w:t>
      </w:r>
      <w:r w:rsidR="004E5C90">
        <w:t>Martin Grant Homes Limited</w:t>
      </w:r>
      <w:r w:rsidR="00A630F1">
        <w:t xml:space="preserve"> </w:t>
      </w:r>
      <w:r w:rsidR="007F02B3">
        <w:t xml:space="preserve">(owner of </w:t>
      </w:r>
      <w:r w:rsidR="00E026AD">
        <w:t xml:space="preserve">both </w:t>
      </w:r>
      <w:r w:rsidR="007F02B3">
        <w:t>the r</w:t>
      </w:r>
      <w:r w:rsidR="009E19B9">
        <w:t>e</w:t>
      </w:r>
      <w:r w:rsidR="007F02B3">
        <w:t xml:space="preserve">lease </w:t>
      </w:r>
      <w:r w:rsidR="00E026AD">
        <w:t>and</w:t>
      </w:r>
      <w:r w:rsidR="00656411">
        <w:t xml:space="preserve"> replacement land)</w:t>
      </w:r>
      <w:r>
        <w:t>.</w:t>
      </w:r>
    </w:p>
    <w:p w14:paraId="3A8F5F7D" w14:textId="6B165D56" w:rsidR="00F74267" w:rsidRDefault="00F74267" w:rsidP="00AE55A6">
      <w:pPr>
        <w:pStyle w:val="ListParagraph"/>
        <w:numPr>
          <w:ilvl w:val="0"/>
          <w:numId w:val="24"/>
        </w:numPr>
      </w:pPr>
      <w:r w:rsidRPr="00E23C7C">
        <w:rPr>
          <w:b/>
          <w:bCs/>
        </w:rPr>
        <w:t>The release land</w:t>
      </w:r>
      <w:r>
        <w:t xml:space="preserve"> comprises of </w:t>
      </w:r>
      <w:r w:rsidR="00E026AD">
        <w:t>248.5</w:t>
      </w:r>
      <w:r w:rsidR="00F42A54">
        <w:t>m</w:t>
      </w:r>
      <w:r w:rsidR="00F42A54" w:rsidRPr="00F42A54">
        <w:rPr>
          <w:vertAlign w:val="superscript"/>
        </w:rPr>
        <w:t>2</w:t>
      </w:r>
      <w:r w:rsidR="00F42A54">
        <w:t xml:space="preserve"> </w:t>
      </w:r>
      <w:r>
        <w:t>of land</w:t>
      </w:r>
      <w:r w:rsidR="008F1B45">
        <w:t xml:space="preserve"> within Great Common</w:t>
      </w:r>
      <w:r w:rsidR="005C124B">
        <w:t>.</w:t>
      </w:r>
    </w:p>
    <w:p w14:paraId="095FA807" w14:textId="0F826106" w:rsidR="00122505" w:rsidRDefault="00C20925" w:rsidP="002305A4">
      <w:pPr>
        <w:pStyle w:val="ListParagraph"/>
        <w:numPr>
          <w:ilvl w:val="0"/>
          <w:numId w:val="24"/>
        </w:numPr>
      </w:pPr>
      <w:r w:rsidRPr="0005610F">
        <w:rPr>
          <w:b/>
          <w:bCs/>
        </w:rPr>
        <w:t>The replacement land</w:t>
      </w:r>
      <w:r>
        <w:t xml:space="preserve"> comprises</w:t>
      </w:r>
      <w:r w:rsidR="000476C8">
        <w:t xml:space="preserve"> </w:t>
      </w:r>
      <w:r w:rsidR="00A36085">
        <w:t xml:space="preserve">of </w:t>
      </w:r>
      <w:r w:rsidR="00E026AD">
        <w:t>248.5</w:t>
      </w:r>
      <w:r w:rsidR="000476C8">
        <w:t>m</w:t>
      </w:r>
      <w:r w:rsidR="000476C8" w:rsidRPr="0005610F">
        <w:rPr>
          <w:vertAlign w:val="superscript"/>
        </w:rPr>
        <w:t>2</w:t>
      </w:r>
      <w:r w:rsidR="000476C8">
        <w:t xml:space="preserve"> of</w:t>
      </w:r>
      <w:r w:rsidR="00E026AD">
        <w:t xml:space="preserve"> land</w:t>
      </w:r>
      <w:r w:rsidR="0005610F">
        <w:t xml:space="preserve"> lying</w:t>
      </w:r>
      <w:r w:rsidR="008F1B45">
        <w:t xml:space="preserve"> adjacent </w:t>
      </w:r>
      <w:r w:rsidR="008A644B">
        <w:t>to Great Common</w:t>
      </w:r>
      <w:r w:rsidR="00232A67">
        <w:t xml:space="preserve"> approximately 100m north of the release land</w:t>
      </w:r>
      <w:r w:rsidR="0005610F">
        <w:t>.</w:t>
      </w:r>
    </w:p>
    <w:p w14:paraId="18CAB837" w14:textId="770F38D6" w:rsidR="00122505" w:rsidRPr="00CA3F36" w:rsidRDefault="00122505" w:rsidP="00122505">
      <w:pPr>
        <w:rPr>
          <w:b/>
          <w:color w:val="000000"/>
          <w:szCs w:val="22"/>
        </w:rPr>
      </w:pPr>
      <w:r w:rsidRPr="00CA3F36">
        <w:rPr>
          <w:b/>
          <w:noProof/>
          <w:color w:val="000000"/>
          <w:szCs w:val="22"/>
        </w:rPr>
        <mc:AlternateContent>
          <mc:Choice Requires="wps">
            <w:drawing>
              <wp:anchor distT="0" distB="0" distL="114300" distR="114300" simplePos="0" relativeHeight="251659264" behindDoc="0" locked="0" layoutInCell="1" allowOverlap="1" wp14:anchorId="1E045F62" wp14:editId="0B947D49">
                <wp:simplePos x="0" y="0"/>
                <wp:positionH relativeFrom="column">
                  <wp:posOffset>-10433</wp:posOffset>
                </wp:positionH>
                <wp:positionV relativeFrom="paragraph">
                  <wp:posOffset>46718</wp:posOffset>
                </wp:positionV>
                <wp:extent cx="6117771" cy="10886"/>
                <wp:effectExtent l="0" t="0" r="35560" b="2730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7771" cy="10886"/>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8C21DC" id="Straight Connector 5"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3.7pt" to="480.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" strokecolor="black [3040]" strokeweight=".25pt"/>
            </w:pict>
          </mc:Fallback>
        </mc:AlternateContent>
      </w:r>
    </w:p>
    <w:p w14:paraId="6E6847D0" w14:textId="2C69E33D" w:rsidR="005231C2" w:rsidRDefault="005231C2" w:rsidP="00323681">
      <w:pPr>
        <w:pStyle w:val="Heading6blackfont"/>
      </w:pPr>
      <w:r>
        <w:t>Decision</w:t>
      </w:r>
    </w:p>
    <w:p w14:paraId="51FF4C2C" w14:textId="4FFCFCC4" w:rsidR="0080270D" w:rsidRDefault="00B87552" w:rsidP="00323681">
      <w:pPr>
        <w:pStyle w:val="Style1"/>
      </w:pPr>
      <w:r>
        <w:t xml:space="preserve">The application is </w:t>
      </w:r>
      <w:r w:rsidR="00CB7278">
        <w:t>granted</w:t>
      </w:r>
      <w:r>
        <w:t>.</w:t>
      </w:r>
    </w:p>
    <w:p w14:paraId="76849FC4" w14:textId="11D533D4" w:rsidR="005B5886" w:rsidRDefault="005B5886" w:rsidP="00AE55A6">
      <w:pPr>
        <w:pStyle w:val="Heading6blackfont"/>
      </w:pPr>
      <w:r>
        <w:t>Procedural Matters</w:t>
      </w:r>
    </w:p>
    <w:p w14:paraId="3B320FD4" w14:textId="58ED7C54" w:rsidR="005B5886" w:rsidRPr="005B5886" w:rsidRDefault="00FF45A5" w:rsidP="005B5886">
      <w:pPr>
        <w:pStyle w:val="Style1"/>
      </w:pPr>
      <w:r>
        <w:t xml:space="preserve">The original </w:t>
      </w:r>
      <w:r w:rsidR="005B5886">
        <w:t>application</w:t>
      </w:r>
      <w:r>
        <w:t xml:space="preserve"> referred to the </w:t>
      </w:r>
      <w:r w:rsidR="000045AC">
        <w:t>release land as forming part of a different registered unit (CL133)</w:t>
      </w:r>
      <w:r w:rsidR="00F77A9A">
        <w:t>. The release land is close to the boundary with unit CL133, but it has subsequently been clarified that it forms part of CL132</w:t>
      </w:r>
      <w:r w:rsidR="005C6AAE">
        <w:t xml:space="preserve"> Great Common, Kirdford, West Sussex. </w:t>
      </w:r>
      <w:r w:rsidR="00BC29EF">
        <w:t>Further publicity has taken place outlining the correction</w:t>
      </w:r>
      <w:r w:rsidR="0048593B">
        <w:t>. B</w:t>
      </w:r>
      <w:r w:rsidR="00C52156">
        <w:t>ased on</w:t>
      </w:r>
      <w:r w:rsidR="00E27D01">
        <w:t xml:space="preserve"> the information before me, I am satisfied that the</w:t>
      </w:r>
      <w:r w:rsidR="000C6E8B">
        <w:t xml:space="preserve"> </w:t>
      </w:r>
      <w:r w:rsidR="0048593B">
        <w:t xml:space="preserve">necessary </w:t>
      </w:r>
      <w:r w:rsidR="000C6E8B">
        <w:t>publicity requirements</w:t>
      </w:r>
      <w:r w:rsidR="0036731D">
        <w:t xml:space="preserve"> have been adequately addressed</w:t>
      </w:r>
      <w:r w:rsidR="005A7332">
        <w:t xml:space="preserve">. </w:t>
      </w:r>
    </w:p>
    <w:p w14:paraId="7A3E2356" w14:textId="58F20A21" w:rsidR="00AE55A6" w:rsidRDefault="00AE55A6" w:rsidP="00AE55A6">
      <w:pPr>
        <w:pStyle w:val="Heading6blackfont"/>
      </w:pPr>
      <w:r>
        <w:t>Main Issues</w:t>
      </w:r>
    </w:p>
    <w:p w14:paraId="1486EB00" w14:textId="79EDD40D" w:rsidR="001F696B" w:rsidRPr="00F3200F" w:rsidRDefault="001F696B" w:rsidP="001F696B">
      <w:pPr>
        <w:pStyle w:val="Style1"/>
        <w:rPr>
          <w:szCs w:val="22"/>
        </w:rPr>
      </w:pPr>
      <w:r w:rsidRPr="00F3200F">
        <w:rPr>
          <w:szCs w:val="22"/>
        </w:rPr>
        <w:t xml:space="preserve">I am required by Section </w:t>
      </w:r>
      <w:r w:rsidR="00895508">
        <w:rPr>
          <w:szCs w:val="22"/>
        </w:rPr>
        <w:t>16</w:t>
      </w:r>
      <w:r w:rsidRPr="00F3200F">
        <w:rPr>
          <w:szCs w:val="22"/>
        </w:rPr>
        <w:t xml:space="preserve"> of the 2006 Act to have regard to the following in determining this application:</w:t>
      </w:r>
    </w:p>
    <w:p w14:paraId="16F214F4" w14:textId="173A3AB5" w:rsidR="001F696B" w:rsidRPr="00F3200F" w:rsidRDefault="001F696B" w:rsidP="001F696B">
      <w:pPr>
        <w:pStyle w:val="Style1"/>
        <w:numPr>
          <w:ilvl w:val="0"/>
          <w:numId w:val="0"/>
        </w:numPr>
        <w:ind w:left="431"/>
        <w:rPr>
          <w:szCs w:val="22"/>
        </w:rPr>
      </w:pPr>
      <w:r w:rsidRPr="00F3200F">
        <w:rPr>
          <w:szCs w:val="22"/>
        </w:rPr>
        <w:t>(a) the interests of persons having rights in relation to, or occupying, the</w:t>
      </w:r>
      <w:r w:rsidR="00754136">
        <w:rPr>
          <w:szCs w:val="22"/>
        </w:rPr>
        <w:t xml:space="preserve"> release</w:t>
      </w:r>
      <w:r w:rsidRPr="00F3200F">
        <w:rPr>
          <w:szCs w:val="22"/>
        </w:rPr>
        <w:t xml:space="preserve"> land (and in particular persons exercising rights of common over it);</w:t>
      </w:r>
    </w:p>
    <w:p w14:paraId="601A7FB9" w14:textId="77777777" w:rsidR="001F696B" w:rsidRDefault="001F696B" w:rsidP="001F696B">
      <w:pPr>
        <w:pStyle w:val="Style1"/>
        <w:numPr>
          <w:ilvl w:val="0"/>
          <w:numId w:val="0"/>
        </w:numPr>
        <w:ind w:left="431"/>
      </w:pPr>
      <w:r w:rsidRPr="00F3200F">
        <w:rPr>
          <w:szCs w:val="22"/>
        </w:rPr>
        <w:t>(b) the interests of the neighbourhood</w:t>
      </w:r>
      <w:r>
        <w:t>;</w:t>
      </w:r>
    </w:p>
    <w:p w14:paraId="73A2C70D" w14:textId="100E19AA" w:rsidR="001F696B" w:rsidRPr="00503D7F" w:rsidRDefault="001F696B" w:rsidP="001F696B">
      <w:pPr>
        <w:pStyle w:val="Style1"/>
        <w:numPr>
          <w:ilvl w:val="0"/>
          <w:numId w:val="0"/>
        </w:numPr>
        <w:ind w:left="431"/>
        <w:rPr>
          <w:szCs w:val="22"/>
        </w:rPr>
      </w:pPr>
      <w:r>
        <w:t>(c) the public interest (s</w:t>
      </w:r>
      <w:r w:rsidRPr="00503D7F">
        <w:rPr>
          <w:szCs w:val="22"/>
        </w:rPr>
        <w:t xml:space="preserve">ection </w:t>
      </w:r>
      <w:r w:rsidR="0090069B">
        <w:rPr>
          <w:szCs w:val="22"/>
        </w:rPr>
        <w:t>16</w:t>
      </w:r>
      <w:r w:rsidRPr="00503D7F">
        <w:rPr>
          <w:szCs w:val="22"/>
        </w:rPr>
        <w:t>(</w:t>
      </w:r>
      <w:r w:rsidR="0090069B">
        <w:rPr>
          <w:szCs w:val="22"/>
        </w:rPr>
        <w:t>8</w:t>
      </w:r>
      <w:r w:rsidRPr="00503D7F">
        <w:rPr>
          <w:szCs w:val="22"/>
        </w:rPr>
        <w:t>)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Pr>
          <w:szCs w:val="22"/>
        </w:rPr>
        <w:t>);</w:t>
      </w:r>
    </w:p>
    <w:p w14:paraId="46BB3EAD" w14:textId="77777777" w:rsidR="001F696B" w:rsidRDefault="001F696B" w:rsidP="001F696B">
      <w:pPr>
        <w:pStyle w:val="Style1"/>
        <w:numPr>
          <w:ilvl w:val="0"/>
          <w:numId w:val="0"/>
        </w:numPr>
        <w:ind w:left="431"/>
      </w:pPr>
      <w:r>
        <w:t>(d) any other matter considered to be relevant.</w:t>
      </w:r>
    </w:p>
    <w:p w14:paraId="775A5F2C" w14:textId="7CB84902" w:rsidR="00A33CDC" w:rsidRDefault="00A33CDC" w:rsidP="00AE55A6">
      <w:pPr>
        <w:pStyle w:val="Heading6blackfont"/>
      </w:pPr>
      <w:r>
        <w:lastRenderedPageBreak/>
        <w:t>The Application</w:t>
      </w:r>
    </w:p>
    <w:p w14:paraId="48E4C26D" w14:textId="5881EA30" w:rsidR="001366BB" w:rsidRDefault="002877A1" w:rsidP="00116AA6">
      <w:pPr>
        <w:pStyle w:val="Style1"/>
        <w:spacing w:after="160" w:line="252" w:lineRule="auto"/>
      </w:pPr>
      <w:r>
        <w:t xml:space="preserve">The </w:t>
      </w:r>
      <w:r w:rsidR="00E64641">
        <w:t xml:space="preserve">deregistration of </w:t>
      </w:r>
      <w:r w:rsidR="00DF65D5">
        <w:t xml:space="preserve">the land </w:t>
      </w:r>
      <w:r w:rsidR="00576931">
        <w:t>to the east of Plaistow Road</w:t>
      </w:r>
      <w:r w:rsidR="002A3E0C">
        <w:t xml:space="preserve"> is sought</w:t>
      </w:r>
      <w:r w:rsidR="007F1C92">
        <w:t xml:space="preserve"> primarily to </w:t>
      </w:r>
      <w:r w:rsidR="000F2180">
        <w:t xml:space="preserve">release the </w:t>
      </w:r>
      <w:r w:rsidR="009E6D21">
        <w:t xml:space="preserve">land </w:t>
      </w:r>
      <w:r w:rsidR="00576931">
        <w:t xml:space="preserve">to enable </w:t>
      </w:r>
      <w:r w:rsidR="00CE5104">
        <w:t xml:space="preserve">the placing of electricity cables underground and </w:t>
      </w:r>
      <w:r w:rsidR="004C3561">
        <w:t xml:space="preserve">to </w:t>
      </w:r>
      <w:r w:rsidR="00CE5104">
        <w:t xml:space="preserve">provide two overhead stay poles. </w:t>
      </w:r>
      <w:r w:rsidR="0039687A">
        <w:t xml:space="preserve">This </w:t>
      </w:r>
      <w:r w:rsidR="00A96902">
        <w:t xml:space="preserve">derives from requirements associated with </w:t>
      </w:r>
      <w:r w:rsidR="0039687A">
        <w:t xml:space="preserve">the implementation of </w:t>
      </w:r>
      <w:r w:rsidR="00B814B8">
        <w:t xml:space="preserve">approved </w:t>
      </w:r>
      <w:r w:rsidR="009E6D21">
        <w:t>residential development</w:t>
      </w:r>
      <w:r w:rsidR="00B814B8">
        <w:t xml:space="preserve"> of </w:t>
      </w:r>
      <w:r w:rsidR="0039687A">
        <w:t>nearby land</w:t>
      </w:r>
      <w:r w:rsidR="00D93827">
        <w:t xml:space="preserve"> (planning references 19/00086/FUL and 21/01355/FUL).</w:t>
      </w:r>
      <w:r w:rsidR="00DE73F5">
        <w:t xml:space="preserve"> </w:t>
      </w:r>
    </w:p>
    <w:p w14:paraId="2530BC59" w14:textId="5F15B998" w:rsidR="00A33CDC" w:rsidRDefault="00A33CDC" w:rsidP="00AE55A6">
      <w:pPr>
        <w:pStyle w:val="Heading6blackfont"/>
      </w:pPr>
      <w:r>
        <w:t>The</w:t>
      </w:r>
      <w:r w:rsidR="001B310B">
        <w:t xml:space="preserve"> Release Land</w:t>
      </w:r>
    </w:p>
    <w:p w14:paraId="75B6B8E3" w14:textId="6ED9A640" w:rsidR="00AB4A9B" w:rsidRDefault="00BA684B" w:rsidP="00684FF1">
      <w:pPr>
        <w:pStyle w:val="Style1"/>
      </w:pPr>
      <w:r>
        <w:t xml:space="preserve">The </w:t>
      </w:r>
      <w:r w:rsidR="00061B97">
        <w:t xml:space="preserve">release </w:t>
      </w:r>
      <w:r w:rsidR="00EC52CF">
        <w:t xml:space="preserve">land </w:t>
      </w:r>
      <w:r w:rsidR="001C6066">
        <w:t>is a rectangular area of 248.5</w:t>
      </w:r>
      <w:r w:rsidR="00061B97">
        <w:t>m</w:t>
      </w:r>
      <w:r w:rsidR="00DC6E6A" w:rsidRPr="00C03CFC">
        <w:rPr>
          <w:vertAlign w:val="superscript"/>
        </w:rPr>
        <w:t>2</w:t>
      </w:r>
      <w:r w:rsidR="00B547F6" w:rsidRPr="00C03CFC">
        <w:rPr>
          <w:vertAlign w:val="superscript"/>
        </w:rPr>
        <w:t xml:space="preserve"> </w:t>
      </w:r>
      <w:r w:rsidR="00AB191E">
        <w:t>and is located</w:t>
      </w:r>
      <w:r w:rsidR="00DF6B76">
        <w:t xml:space="preserve"> in a linear strip</w:t>
      </w:r>
      <w:r w:rsidR="003E6256">
        <w:t xml:space="preserve"> of mature trees and dense shrubs</w:t>
      </w:r>
      <w:r w:rsidR="00DF6B76">
        <w:t xml:space="preserve"> between Plaistow Road and </w:t>
      </w:r>
      <w:r w:rsidR="00EF1866">
        <w:t xml:space="preserve">the </w:t>
      </w:r>
      <w:r w:rsidR="003E6256">
        <w:t xml:space="preserve">recently </w:t>
      </w:r>
      <w:r w:rsidR="00EF1866">
        <w:t>approved housing development</w:t>
      </w:r>
      <w:r w:rsidR="008937D6">
        <w:t xml:space="preserve"> site</w:t>
      </w:r>
      <w:r w:rsidR="00EF1866">
        <w:t>. It comprises a small part of registered unit CL132</w:t>
      </w:r>
      <w:r w:rsidR="00110847">
        <w:t xml:space="preserve">. </w:t>
      </w:r>
      <w:r w:rsidR="00AB4A9B">
        <w:t xml:space="preserve">For the purposes of identification, a copy of the </w:t>
      </w:r>
      <w:r w:rsidR="00AB4A9B" w:rsidRPr="00C03CFC">
        <w:rPr>
          <w:color w:val="auto"/>
        </w:rPr>
        <w:t>application plan is a</w:t>
      </w:r>
      <w:r w:rsidR="00AB4A9B">
        <w:t>ttached to this decision at Appendix A.</w:t>
      </w:r>
      <w:r w:rsidR="008F55BB">
        <w:t xml:space="preserve"> The release land is edged</w:t>
      </w:r>
      <w:r w:rsidR="007D46BA">
        <w:t xml:space="preserve"> </w:t>
      </w:r>
      <w:r w:rsidR="008F55BB">
        <w:t>in red.</w:t>
      </w:r>
    </w:p>
    <w:p w14:paraId="670068AA" w14:textId="74CE8F60" w:rsidR="001B310B" w:rsidRDefault="001B310B" w:rsidP="001B310B">
      <w:pPr>
        <w:pStyle w:val="Style1"/>
        <w:numPr>
          <w:ilvl w:val="0"/>
          <w:numId w:val="0"/>
        </w:numPr>
        <w:ind w:left="431" w:hanging="431"/>
        <w:rPr>
          <w:b/>
          <w:bCs/>
        </w:rPr>
      </w:pPr>
      <w:r w:rsidRPr="001B310B">
        <w:rPr>
          <w:b/>
          <w:bCs/>
        </w:rPr>
        <w:t>The Replacement Land</w:t>
      </w:r>
    </w:p>
    <w:p w14:paraId="48047DFF" w14:textId="6B6C3353" w:rsidR="008D4D3B" w:rsidRPr="0007697E" w:rsidRDefault="00E9263F" w:rsidP="004E3C97">
      <w:pPr>
        <w:pStyle w:val="Style1"/>
        <w:rPr>
          <w:color w:val="C00000"/>
        </w:rPr>
      </w:pPr>
      <w:r>
        <w:t>The replacement land</w:t>
      </w:r>
      <w:r w:rsidR="004342E3">
        <w:t xml:space="preserve"> </w:t>
      </w:r>
      <w:r w:rsidR="00363D3A">
        <w:t xml:space="preserve">comprises </w:t>
      </w:r>
      <w:r w:rsidR="003774BA">
        <w:t xml:space="preserve">a </w:t>
      </w:r>
      <w:r w:rsidR="004342E3">
        <w:t xml:space="preserve">rectangular </w:t>
      </w:r>
      <w:r w:rsidR="003774BA">
        <w:t xml:space="preserve">parcel of land </w:t>
      </w:r>
      <w:r w:rsidR="00363D3A">
        <w:t xml:space="preserve">of </w:t>
      </w:r>
      <w:r w:rsidR="00823AA6">
        <w:t>248.5</w:t>
      </w:r>
      <w:r w:rsidR="00363D3A">
        <w:t>m</w:t>
      </w:r>
      <w:r w:rsidR="00363D3A" w:rsidRPr="0007697E">
        <w:rPr>
          <w:vertAlign w:val="superscript"/>
        </w:rPr>
        <w:t>2</w:t>
      </w:r>
      <w:r w:rsidR="00153823">
        <w:t xml:space="preserve">. </w:t>
      </w:r>
      <w:r w:rsidR="003774BA">
        <w:t xml:space="preserve">It </w:t>
      </w:r>
      <w:r w:rsidR="003A1BA9">
        <w:t>lies approximately 100m to the north of the re</w:t>
      </w:r>
      <w:r w:rsidR="00E63822">
        <w:t>lease</w:t>
      </w:r>
      <w:r w:rsidR="003A1BA9">
        <w:t xml:space="preserve"> land and is contiguous with </w:t>
      </w:r>
      <w:r w:rsidR="00FE2C7A">
        <w:t>registered unit CL132.</w:t>
      </w:r>
      <w:r w:rsidR="0000768B">
        <w:t xml:space="preserve"> </w:t>
      </w:r>
      <w:r w:rsidR="008D4D3B">
        <w:t xml:space="preserve">The replacement land is edged in </w:t>
      </w:r>
      <w:r w:rsidR="00823AA6">
        <w:t xml:space="preserve">light </w:t>
      </w:r>
      <w:r w:rsidR="008D4D3B">
        <w:t>green</w:t>
      </w:r>
      <w:r w:rsidR="00097FC3">
        <w:t xml:space="preserve"> on the attached application plan</w:t>
      </w:r>
      <w:r w:rsidR="008D4D3B">
        <w:t>.</w:t>
      </w:r>
    </w:p>
    <w:p w14:paraId="4763BCC4" w14:textId="4B6D5BDE" w:rsidR="00D64825" w:rsidRDefault="00D64825" w:rsidP="001B310B">
      <w:pPr>
        <w:pStyle w:val="Style1"/>
        <w:numPr>
          <w:ilvl w:val="0"/>
          <w:numId w:val="0"/>
        </w:numPr>
        <w:ind w:left="431" w:hanging="431"/>
        <w:rPr>
          <w:b/>
          <w:bCs/>
        </w:rPr>
      </w:pPr>
      <w:r>
        <w:rPr>
          <w:b/>
          <w:bCs/>
        </w:rPr>
        <w:t xml:space="preserve">Representations </w:t>
      </w:r>
    </w:p>
    <w:p w14:paraId="5E6F8426" w14:textId="4861FB29" w:rsidR="00C927B8" w:rsidRPr="008937D6" w:rsidRDefault="008B7E5A" w:rsidP="008F348E">
      <w:pPr>
        <w:pStyle w:val="Style1"/>
        <w:rPr>
          <w:b/>
          <w:bCs/>
        </w:rPr>
      </w:pPr>
      <w:r>
        <w:t>Four</w:t>
      </w:r>
      <w:r w:rsidR="004120F2">
        <w:t xml:space="preserve"> representations were made in response to the</w:t>
      </w:r>
      <w:r w:rsidR="00F43739">
        <w:t xml:space="preserve"> </w:t>
      </w:r>
      <w:r w:rsidR="004120F2">
        <w:t>notice of the application</w:t>
      </w:r>
      <w:r w:rsidR="004B482F">
        <w:t>.</w:t>
      </w:r>
      <w:r w:rsidR="008937D6">
        <w:t xml:space="preserve"> </w:t>
      </w:r>
      <w:r w:rsidR="00BC07C7">
        <w:t xml:space="preserve">The Archaeology Officer of </w:t>
      </w:r>
      <w:r w:rsidR="00253649">
        <w:t xml:space="preserve">Chichester District Council </w:t>
      </w:r>
      <w:r w:rsidR="00BC07C7">
        <w:t xml:space="preserve">raises no objection </w:t>
      </w:r>
      <w:r w:rsidR="006C67E3">
        <w:t xml:space="preserve">on archaeological grounds. </w:t>
      </w:r>
      <w:r w:rsidR="008937D6">
        <w:t>Likewise</w:t>
      </w:r>
      <w:r w:rsidR="006C67E3">
        <w:t>, Historic England confirms that it does not wish to offer any comments</w:t>
      </w:r>
      <w:r w:rsidR="00C927B8">
        <w:t xml:space="preserve"> </w:t>
      </w:r>
      <w:r w:rsidR="008937D6">
        <w:t>save</w:t>
      </w:r>
      <w:r w:rsidR="00C927B8">
        <w:t xml:space="preserve"> that the application should be determined in accordance with the relevant guidance.</w:t>
      </w:r>
      <w:r w:rsidR="005F24F4">
        <w:t xml:space="preserve"> </w:t>
      </w:r>
      <w:r w:rsidR="00C927B8">
        <w:t>Natural England</w:t>
      </w:r>
      <w:r w:rsidR="00ED5055">
        <w:t xml:space="preserve"> </w:t>
      </w:r>
      <w:r w:rsidR="00584B7B">
        <w:t xml:space="preserve">also </w:t>
      </w:r>
      <w:r w:rsidR="00ED5055">
        <w:t>raise no objections to the propos</w:t>
      </w:r>
      <w:r w:rsidR="00802349">
        <w:t xml:space="preserve">ed exchange subject to the replacement land </w:t>
      </w:r>
      <w:r w:rsidR="005F24F4">
        <w:t xml:space="preserve">being accessible on foot. </w:t>
      </w:r>
    </w:p>
    <w:p w14:paraId="065B2F67" w14:textId="64103569" w:rsidR="00102231" w:rsidRPr="00102231" w:rsidRDefault="00584B7B" w:rsidP="00245643">
      <w:pPr>
        <w:pStyle w:val="Style1"/>
        <w:rPr>
          <w:b/>
          <w:bCs/>
        </w:rPr>
      </w:pPr>
      <w:r>
        <w:t>T</w:t>
      </w:r>
      <w:r w:rsidR="00816463">
        <w:t xml:space="preserve">he </w:t>
      </w:r>
      <w:r w:rsidR="00245643">
        <w:t>Open Spaces Society</w:t>
      </w:r>
      <w:r>
        <w:t xml:space="preserve"> (OSS)</w:t>
      </w:r>
      <w:r w:rsidR="00324866">
        <w:t xml:space="preserve"> raised a number of procedural concerns including the need to clarify the registered unit of common land affected</w:t>
      </w:r>
      <w:r w:rsidR="007C1C19">
        <w:t xml:space="preserve"> and </w:t>
      </w:r>
      <w:r w:rsidR="00102231">
        <w:t xml:space="preserve">the adequacy of the </w:t>
      </w:r>
      <w:r w:rsidR="007C1C19">
        <w:t>information</w:t>
      </w:r>
      <w:r w:rsidR="00102231">
        <w:t xml:space="preserve"> accompanying the application. </w:t>
      </w:r>
      <w:r w:rsidR="003A44AD">
        <w:t>Confirmation</w:t>
      </w:r>
      <w:r w:rsidR="005B1A40">
        <w:t xml:space="preserve"> is also sought</w:t>
      </w:r>
      <w:r w:rsidR="003A44AD">
        <w:t xml:space="preserve"> that </w:t>
      </w:r>
      <w:r w:rsidR="00F16BF2">
        <w:t>a</w:t>
      </w:r>
      <w:r w:rsidR="003A44AD">
        <w:t xml:space="preserve"> fence to the north of the </w:t>
      </w:r>
      <w:r w:rsidR="00F16BF2">
        <w:t xml:space="preserve">proposed </w:t>
      </w:r>
      <w:r w:rsidR="003A44AD">
        <w:t xml:space="preserve">replacement land </w:t>
      </w:r>
      <w:r w:rsidR="005B1A40">
        <w:t xml:space="preserve">adjacent to Great Common </w:t>
      </w:r>
      <w:r w:rsidR="00F16BF2">
        <w:t>will be removed</w:t>
      </w:r>
      <w:r w:rsidR="005B1A40">
        <w:t>.</w:t>
      </w:r>
    </w:p>
    <w:p w14:paraId="42481FA1" w14:textId="466C3C63" w:rsidR="00AE55A6" w:rsidRDefault="006C0524" w:rsidP="00AE55A6">
      <w:pPr>
        <w:pStyle w:val="Heading6blackfont"/>
      </w:pPr>
      <w:r>
        <w:t>Assessment</w:t>
      </w:r>
    </w:p>
    <w:p w14:paraId="5A0E405B" w14:textId="67A2E7F2" w:rsidR="00296A8B" w:rsidRDefault="00296A8B" w:rsidP="00296A8B">
      <w:pPr>
        <w:pStyle w:val="Style1"/>
      </w:pPr>
      <w:r>
        <w:t>I</w:t>
      </w:r>
      <w:r w:rsidR="00D069CF">
        <w:t>n determining the application</w:t>
      </w:r>
      <w:r w:rsidR="00780E6B">
        <w:t>,</w:t>
      </w:r>
      <w:r w:rsidR="00D069CF">
        <w:t xml:space="preserve"> I</w:t>
      </w:r>
      <w:r>
        <w:t xml:space="preserve"> have had regard to the Department for Environment, Food and Rural Affairs Common Land consents policy, November 2015 (the 2015 Guidance) published for the guidance of both the Planning Inspectorate and applicants</w:t>
      </w:r>
      <w:r w:rsidR="00950372">
        <w:t>.</w:t>
      </w:r>
      <w:r>
        <w:t xml:space="preserve"> Paragraph 3.2 </w:t>
      </w:r>
      <w:r w:rsidR="00FD07ED">
        <w:t xml:space="preserve">sets out </w:t>
      </w:r>
      <w:r w:rsidR="00950372">
        <w:t>o</w:t>
      </w:r>
      <w:r w:rsidR="00D61AAB">
        <w:t>verall</w:t>
      </w:r>
      <w:r w:rsidR="00E968D4">
        <w:t xml:space="preserve"> policy objective</w:t>
      </w:r>
      <w:r w:rsidR="00950372">
        <w:t>s</w:t>
      </w:r>
      <w:r w:rsidR="00E968D4">
        <w:t xml:space="preserve"> to protect commons </w:t>
      </w:r>
      <w:r w:rsidR="00D153A0">
        <w:t xml:space="preserve">and greens </w:t>
      </w:r>
      <w:r w:rsidR="00D069CF">
        <w:t>which includes</w:t>
      </w:r>
      <w:r w:rsidR="00950372">
        <w:t xml:space="preserve"> </w:t>
      </w:r>
      <w:r w:rsidR="00D069CF">
        <w:t>the</w:t>
      </w:r>
      <w:r>
        <w:t xml:space="preserve"> outcome</w:t>
      </w:r>
      <w:r w:rsidR="00D069CF">
        <w:t xml:space="preserve"> that</w:t>
      </w:r>
      <w:r w:rsidR="00780E6B">
        <w:t xml:space="preserve"> the</w:t>
      </w:r>
      <w:r>
        <w:t xml:space="preserve"> stock of </w:t>
      </w:r>
      <w:r w:rsidR="00415D5A">
        <w:t>such land</w:t>
      </w:r>
      <w:r>
        <w:t xml:space="preserve"> is not diminished so that any deregistration of registered land is balanced by the registration of other land of at least equal benefit. </w:t>
      </w:r>
    </w:p>
    <w:p w14:paraId="1EA14B7B" w14:textId="2CB134F1" w:rsidR="00EF160A" w:rsidRPr="003B21CB" w:rsidRDefault="00EF160A" w:rsidP="00EF160A">
      <w:pPr>
        <w:pStyle w:val="Style1"/>
        <w:numPr>
          <w:ilvl w:val="0"/>
          <w:numId w:val="0"/>
        </w:numPr>
        <w:ind w:left="431" w:hanging="431"/>
        <w:rPr>
          <w:b/>
          <w:bCs/>
          <w:i/>
          <w:iCs/>
        </w:rPr>
      </w:pPr>
      <w:r w:rsidRPr="003B21CB">
        <w:rPr>
          <w:b/>
          <w:bCs/>
          <w:i/>
          <w:iCs/>
        </w:rPr>
        <w:t>The interests of those occupying or having rights over the land</w:t>
      </w:r>
    </w:p>
    <w:p w14:paraId="77627937" w14:textId="0B564929" w:rsidR="00D7393A" w:rsidRDefault="004B5867" w:rsidP="00D7393A">
      <w:pPr>
        <w:pStyle w:val="Style1"/>
      </w:pPr>
      <w:r w:rsidRPr="003C0A09">
        <w:rPr>
          <w:color w:val="auto"/>
        </w:rPr>
        <w:t xml:space="preserve">The information </w:t>
      </w:r>
      <w:r w:rsidR="00D7393A" w:rsidRPr="003C0A09">
        <w:rPr>
          <w:color w:val="auto"/>
        </w:rPr>
        <w:t xml:space="preserve">before me </w:t>
      </w:r>
      <w:r w:rsidR="002E1CFB" w:rsidRPr="003C0A09">
        <w:rPr>
          <w:color w:val="auto"/>
        </w:rPr>
        <w:t xml:space="preserve">indicates </w:t>
      </w:r>
      <w:r w:rsidR="00D7393A" w:rsidRPr="003C0A09">
        <w:rPr>
          <w:color w:val="auto"/>
        </w:rPr>
        <w:t xml:space="preserve">there are no registered rights </w:t>
      </w:r>
      <w:r w:rsidR="00D816EE" w:rsidRPr="003C0A09">
        <w:rPr>
          <w:color w:val="auto"/>
        </w:rPr>
        <w:t>of common</w:t>
      </w:r>
      <w:r w:rsidR="003C0A09" w:rsidRPr="003C0A09">
        <w:rPr>
          <w:color w:val="auto"/>
        </w:rPr>
        <w:t xml:space="preserve"> </w:t>
      </w:r>
      <w:r w:rsidR="00D7393A" w:rsidRPr="003C0A09">
        <w:rPr>
          <w:color w:val="auto"/>
        </w:rPr>
        <w:t xml:space="preserve">over </w:t>
      </w:r>
      <w:r w:rsidR="003C0A09" w:rsidRPr="003C0A09">
        <w:rPr>
          <w:color w:val="auto"/>
        </w:rPr>
        <w:t>the release land</w:t>
      </w:r>
      <w:r w:rsidR="00496381">
        <w:rPr>
          <w:color w:val="auto"/>
        </w:rPr>
        <w:t xml:space="preserve">, and there is nothing to suggest anyone </w:t>
      </w:r>
      <w:r w:rsidR="009E0B87">
        <w:rPr>
          <w:color w:val="auto"/>
        </w:rPr>
        <w:t xml:space="preserve">presently </w:t>
      </w:r>
      <w:r w:rsidR="00496381">
        <w:rPr>
          <w:color w:val="auto"/>
        </w:rPr>
        <w:t xml:space="preserve">occupies </w:t>
      </w:r>
      <w:r w:rsidR="008937D6">
        <w:rPr>
          <w:color w:val="auto"/>
        </w:rPr>
        <w:t>it</w:t>
      </w:r>
      <w:r w:rsidR="00D7393A" w:rsidRPr="003C0A09">
        <w:rPr>
          <w:color w:val="auto"/>
        </w:rPr>
        <w:t xml:space="preserve">. </w:t>
      </w:r>
      <w:r w:rsidR="00C84562">
        <w:rPr>
          <w:color w:val="auto"/>
        </w:rPr>
        <w:t>Whilst some rights of way are noted</w:t>
      </w:r>
      <w:r w:rsidR="00E92860">
        <w:rPr>
          <w:color w:val="auto"/>
        </w:rPr>
        <w:t xml:space="preserve"> for Great Common</w:t>
      </w:r>
      <w:r w:rsidR="00803F5F">
        <w:rPr>
          <w:color w:val="auto"/>
        </w:rPr>
        <w:t xml:space="preserve"> CL132</w:t>
      </w:r>
      <w:r w:rsidR="00E92860">
        <w:rPr>
          <w:color w:val="auto"/>
        </w:rPr>
        <w:t>,</w:t>
      </w:r>
      <w:r w:rsidR="003D4A97">
        <w:rPr>
          <w:color w:val="auto"/>
        </w:rPr>
        <w:t xml:space="preserve"> I have no reason to consider that the proposal would interfere </w:t>
      </w:r>
      <w:r w:rsidR="008937D6">
        <w:rPr>
          <w:color w:val="auto"/>
        </w:rPr>
        <w:t xml:space="preserve">with any of </w:t>
      </w:r>
      <w:r w:rsidR="003D4A97">
        <w:rPr>
          <w:color w:val="auto"/>
        </w:rPr>
        <w:t>those</w:t>
      </w:r>
      <w:r w:rsidR="001C7BB0">
        <w:rPr>
          <w:color w:val="auto"/>
        </w:rPr>
        <w:t xml:space="preserve"> </w:t>
      </w:r>
      <w:r w:rsidR="001C7BB0">
        <w:rPr>
          <w:color w:val="auto"/>
        </w:rPr>
        <w:lastRenderedPageBreak/>
        <w:t>listed</w:t>
      </w:r>
      <w:r w:rsidR="003D4A97">
        <w:rPr>
          <w:color w:val="auto"/>
        </w:rPr>
        <w:t xml:space="preserve">. </w:t>
      </w:r>
      <w:r w:rsidR="00A35FA0" w:rsidRPr="003C0A09">
        <w:rPr>
          <w:color w:val="auto"/>
        </w:rPr>
        <w:t xml:space="preserve">On that basis, </w:t>
      </w:r>
      <w:r w:rsidR="00CD79CF" w:rsidRPr="003C0A09">
        <w:rPr>
          <w:color w:val="auto"/>
        </w:rPr>
        <w:t>i</w:t>
      </w:r>
      <w:r w:rsidR="007A1CB2" w:rsidRPr="003C0A09">
        <w:rPr>
          <w:color w:val="auto"/>
        </w:rPr>
        <w:t xml:space="preserve">t follows that the proposal would not have an adverse impact on any person </w:t>
      </w:r>
      <w:r w:rsidR="007A1CB2">
        <w:t>with an interest in the land</w:t>
      </w:r>
      <w:r w:rsidR="00A35FA0">
        <w:t>.</w:t>
      </w:r>
    </w:p>
    <w:p w14:paraId="40172862" w14:textId="2A9BF171" w:rsidR="00952C51" w:rsidRDefault="00952C51" w:rsidP="00952C51">
      <w:pPr>
        <w:pStyle w:val="Style1"/>
        <w:numPr>
          <w:ilvl w:val="0"/>
          <w:numId w:val="0"/>
        </w:numPr>
        <w:rPr>
          <w:b/>
          <w:bCs/>
          <w:i/>
          <w:iCs/>
        </w:rPr>
      </w:pPr>
      <w:r w:rsidRPr="00952C51">
        <w:rPr>
          <w:b/>
          <w:bCs/>
          <w:i/>
          <w:iCs/>
        </w:rPr>
        <w:t>The interests of the neighbourhood</w:t>
      </w:r>
    </w:p>
    <w:p w14:paraId="6A66FE8A" w14:textId="08399E6B" w:rsidR="00EF42DF" w:rsidRDefault="007239EC" w:rsidP="007C4FAD">
      <w:pPr>
        <w:pStyle w:val="Style1"/>
      </w:pPr>
      <w:r>
        <w:t>The 2015 guidance indicates that the issues to be c</w:t>
      </w:r>
      <w:r w:rsidR="008B7C41">
        <w:t>onsidered</w:t>
      </w:r>
      <w:r w:rsidR="0007764A">
        <w:t xml:space="preserve"> in this context include whether the exchange would prevent local people from using the </w:t>
      </w:r>
      <w:r w:rsidR="00F1484D">
        <w:t>common</w:t>
      </w:r>
      <w:r w:rsidR="0007764A">
        <w:t xml:space="preserve"> in the way they are used to</w:t>
      </w:r>
      <w:r w:rsidR="00920D35">
        <w:t>, and whether or not there would be an interference with</w:t>
      </w:r>
      <w:r w:rsidR="00A92501">
        <w:t xml:space="preserve"> </w:t>
      </w:r>
      <w:r w:rsidR="00920D35">
        <w:t xml:space="preserve">the </w:t>
      </w:r>
      <w:r w:rsidR="00A92501">
        <w:t>future use and enjoyment of the land as a whole</w:t>
      </w:r>
      <w:r w:rsidR="00AF2E1B">
        <w:t>.</w:t>
      </w:r>
    </w:p>
    <w:p w14:paraId="502F1FF9" w14:textId="4D960B3B" w:rsidR="0007479E" w:rsidRDefault="0007479E" w:rsidP="007C4FAD">
      <w:pPr>
        <w:pStyle w:val="Style1"/>
      </w:pPr>
      <w:r>
        <w:t>Th</w:t>
      </w:r>
      <w:r w:rsidR="007C3F7E">
        <w:t>e release land lies within a linear section of</w:t>
      </w:r>
      <w:r w:rsidR="00B17815">
        <w:t xml:space="preserve"> common land</w:t>
      </w:r>
      <w:r w:rsidR="007C3F7E">
        <w:t xml:space="preserve"> adjacent to Plaistow Road</w:t>
      </w:r>
      <w:r w:rsidR="002F5F9B">
        <w:t xml:space="preserve"> </w:t>
      </w:r>
      <w:r w:rsidR="00171816">
        <w:t>that</w:t>
      </w:r>
      <w:r w:rsidR="002F5F9B">
        <w:t xml:space="preserve"> contain</w:t>
      </w:r>
      <w:r w:rsidR="00171816">
        <w:t>s</w:t>
      </w:r>
      <w:r w:rsidR="002F5F9B">
        <w:t xml:space="preserve"> mature trees </w:t>
      </w:r>
      <w:r w:rsidR="005552AA">
        <w:t>and shrubs</w:t>
      </w:r>
      <w:r w:rsidR="00B17815">
        <w:t xml:space="preserve"> but co</w:t>
      </w:r>
      <w:r w:rsidR="00583924">
        <w:t xml:space="preserve">ncerns </w:t>
      </w:r>
      <w:r w:rsidR="00B17815">
        <w:t>only a small area relative to the wider registered unit of Great Common</w:t>
      </w:r>
      <w:r w:rsidR="00583924">
        <w:t xml:space="preserve"> CL132</w:t>
      </w:r>
      <w:r w:rsidR="005552AA" w:rsidRPr="007D700E">
        <w:rPr>
          <w:color w:val="auto"/>
        </w:rPr>
        <w:t xml:space="preserve">. </w:t>
      </w:r>
      <w:r w:rsidR="00726377" w:rsidRPr="007D700E">
        <w:rPr>
          <w:color w:val="auto"/>
        </w:rPr>
        <w:t>Overhead</w:t>
      </w:r>
      <w:r w:rsidR="007D700E">
        <w:rPr>
          <w:color w:val="auto"/>
        </w:rPr>
        <w:t xml:space="preserve"> electricity </w:t>
      </w:r>
      <w:r w:rsidR="00726377" w:rsidRPr="007D700E">
        <w:rPr>
          <w:color w:val="auto"/>
        </w:rPr>
        <w:t>cables and associated timber support poles are presently in evidence on the land.</w:t>
      </w:r>
      <w:r w:rsidR="006E25F0" w:rsidRPr="007D700E">
        <w:rPr>
          <w:color w:val="auto"/>
        </w:rPr>
        <w:t xml:space="preserve"> </w:t>
      </w:r>
      <w:r w:rsidR="007D700E">
        <w:rPr>
          <w:color w:val="auto"/>
        </w:rPr>
        <w:t>Combined with the uneven surface and understorey</w:t>
      </w:r>
      <w:r w:rsidR="007715D6">
        <w:rPr>
          <w:color w:val="auto"/>
        </w:rPr>
        <w:t xml:space="preserve"> vegetation</w:t>
      </w:r>
      <w:r w:rsidR="005552AA" w:rsidRPr="007D700E">
        <w:rPr>
          <w:color w:val="auto"/>
        </w:rPr>
        <w:t xml:space="preserve">, </w:t>
      </w:r>
      <w:r w:rsidR="006E25F0" w:rsidRPr="007D700E">
        <w:rPr>
          <w:color w:val="auto"/>
        </w:rPr>
        <w:t>the release land</w:t>
      </w:r>
      <w:r w:rsidR="005552AA" w:rsidRPr="007D700E">
        <w:rPr>
          <w:color w:val="auto"/>
        </w:rPr>
        <w:t xml:space="preserve"> </w:t>
      </w:r>
      <w:r w:rsidR="00E25A66" w:rsidRPr="007D700E">
        <w:rPr>
          <w:color w:val="auto"/>
        </w:rPr>
        <w:t>does not easily lend itself to recreation</w:t>
      </w:r>
      <w:r w:rsidR="003B2417" w:rsidRPr="007D700E">
        <w:rPr>
          <w:color w:val="auto"/>
        </w:rPr>
        <w:t xml:space="preserve"> </w:t>
      </w:r>
      <w:r w:rsidR="003B2417">
        <w:t>activities and people from the neighbourhood are more likely to derive visual benefit</w:t>
      </w:r>
      <w:r w:rsidR="00932193">
        <w:t xml:space="preserve"> from it as</w:t>
      </w:r>
      <w:r w:rsidR="00D64F5A">
        <w:t xml:space="preserve"> part of</w:t>
      </w:r>
      <w:r w:rsidR="003B2417">
        <w:t xml:space="preserve"> </w:t>
      </w:r>
      <w:r w:rsidR="00932193">
        <w:t>a</w:t>
      </w:r>
      <w:r w:rsidR="003B2417">
        <w:t xml:space="preserve"> </w:t>
      </w:r>
      <w:r w:rsidR="00F26222">
        <w:t xml:space="preserve">woodland belt </w:t>
      </w:r>
      <w:r w:rsidR="00D64F5A">
        <w:t xml:space="preserve">that can be seen </w:t>
      </w:r>
      <w:r w:rsidR="00F26222">
        <w:t>when travelling along Plaistow Road or using land nearby.</w:t>
      </w:r>
      <w:r w:rsidR="00F43CEE">
        <w:t xml:space="preserve"> </w:t>
      </w:r>
      <w:r w:rsidR="00051E9C">
        <w:t xml:space="preserve">This is a matter I shall </w:t>
      </w:r>
      <w:r w:rsidR="00154925">
        <w:t>return to when considering the impact on</w:t>
      </w:r>
      <w:r w:rsidR="00051E9C">
        <w:t xml:space="preserve"> the landscape.</w:t>
      </w:r>
    </w:p>
    <w:p w14:paraId="3F4F6A25" w14:textId="67E47BB4" w:rsidR="006E25F0" w:rsidRDefault="006E25F0" w:rsidP="007C4FAD">
      <w:pPr>
        <w:pStyle w:val="Style1"/>
      </w:pPr>
      <w:r>
        <w:t>The proposed replacement land is</w:t>
      </w:r>
      <w:r w:rsidR="00DE1B19">
        <w:t xml:space="preserve"> situated</w:t>
      </w:r>
      <w:r>
        <w:t xml:space="preserve"> close by </w:t>
      </w:r>
      <w:r w:rsidR="00326B05">
        <w:t xml:space="preserve">and </w:t>
      </w:r>
      <w:r w:rsidR="00DE1B19">
        <w:t xml:space="preserve">is </w:t>
      </w:r>
      <w:r w:rsidR="00326B05">
        <w:t>of a similar scale. I</w:t>
      </w:r>
      <w:r w:rsidR="007715D6">
        <w:t xml:space="preserve"> observed it to</w:t>
      </w:r>
      <w:r w:rsidR="00326B05">
        <w:t xml:space="preserve"> </w:t>
      </w:r>
      <w:r w:rsidR="002B7DBE">
        <w:t>be relatively flat</w:t>
      </w:r>
      <w:r w:rsidR="00903E14">
        <w:t>, with</w:t>
      </w:r>
      <w:r w:rsidR="00DC4DEC">
        <w:t xml:space="preserve"> longer</w:t>
      </w:r>
      <w:r w:rsidR="00326B05">
        <w:t xml:space="preserve"> grass</w:t>
      </w:r>
      <w:r w:rsidR="00DC4DEC">
        <w:t xml:space="preserve"> and other </w:t>
      </w:r>
      <w:r w:rsidR="00903E14">
        <w:t>v</w:t>
      </w:r>
      <w:r w:rsidR="00DC4DEC">
        <w:t xml:space="preserve">egetation </w:t>
      </w:r>
      <w:r w:rsidR="00903E14">
        <w:t xml:space="preserve">and </w:t>
      </w:r>
      <w:r w:rsidR="00DC4DEC">
        <w:t>overhan</w:t>
      </w:r>
      <w:r w:rsidR="0081000E">
        <w:t>g</w:t>
      </w:r>
      <w:r w:rsidR="00DC4DEC">
        <w:t>ing bra</w:t>
      </w:r>
      <w:r w:rsidR="0081000E">
        <w:t>nches from the nearby woodland belt</w:t>
      </w:r>
      <w:r w:rsidR="004A4CEB">
        <w:t xml:space="preserve"> to the north</w:t>
      </w:r>
      <w:r w:rsidR="0081000E">
        <w:t>.</w:t>
      </w:r>
      <w:r w:rsidR="00850A89">
        <w:t xml:space="preserve"> </w:t>
      </w:r>
      <w:r w:rsidR="00495DA2">
        <w:t>I</w:t>
      </w:r>
      <w:r w:rsidR="00DE1B19">
        <w:t>t would be located adjacent to public open space</w:t>
      </w:r>
      <w:r w:rsidR="00495DA2">
        <w:t xml:space="preserve"> associated with the recent residential development</w:t>
      </w:r>
      <w:r w:rsidR="003D2F45">
        <w:t xml:space="preserve">. The combination of these factors </w:t>
      </w:r>
      <w:r w:rsidR="007748EE">
        <w:t>is</w:t>
      </w:r>
      <w:r w:rsidR="003D2F45">
        <w:t xml:space="preserve"> likely to mean the replacement land </w:t>
      </w:r>
      <w:r w:rsidR="00B17617">
        <w:t xml:space="preserve">would </w:t>
      </w:r>
      <w:r w:rsidR="003D2F45">
        <w:t xml:space="preserve">possess </w:t>
      </w:r>
      <w:r w:rsidR="00B17617">
        <w:t xml:space="preserve">a marginally </w:t>
      </w:r>
      <w:r w:rsidR="000A5C43">
        <w:t>increased</w:t>
      </w:r>
      <w:r w:rsidR="003D2F45">
        <w:t xml:space="preserve"> functional use</w:t>
      </w:r>
      <w:r w:rsidR="00B6198C">
        <w:t xml:space="preserve"> for </w:t>
      </w:r>
      <w:r w:rsidR="000A5C43">
        <w:t>local people</w:t>
      </w:r>
      <w:r w:rsidR="000B3344">
        <w:t>.</w:t>
      </w:r>
    </w:p>
    <w:p w14:paraId="4FC67736" w14:textId="3226C8B5" w:rsidR="00132FFA" w:rsidRDefault="000B3344" w:rsidP="005C15D6">
      <w:pPr>
        <w:pStyle w:val="Style1"/>
      </w:pPr>
      <w:r>
        <w:t>Accordingly, I am satisfied that the</w:t>
      </w:r>
      <w:r w:rsidR="00F57826">
        <w:t xml:space="preserve"> proposed </w:t>
      </w:r>
      <w:r w:rsidR="005C15D6">
        <w:t xml:space="preserve">exchange would </w:t>
      </w:r>
      <w:r w:rsidR="007748EE">
        <w:t xml:space="preserve">neither prevent local people from using the </w:t>
      </w:r>
      <w:r w:rsidR="00E6095F">
        <w:t>common</w:t>
      </w:r>
      <w:r w:rsidR="007748EE">
        <w:t xml:space="preserve"> in the way they are used </w:t>
      </w:r>
      <w:r w:rsidR="00302443">
        <w:t>to,</w:t>
      </w:r>
      <w:r w:rsidR="007748EE">
        <w:t xml:space="preserve"> nor would it </w:t>
      </w:r>
      <w:r>
        <w:t xml:space="preserve">interfere with </w:t>
      </w:r>
      <w:r w:rsidR="007748EE">
        <w:t xml:space="preserve">the future use and enjoyment of </w:t>
      </w:r>
      <w:r w:rsidR="00E6095F">
        <w:t>Great Common</w:t>
      </w:r>
      <w:r w:rsidR="007748EE">
        <w:t xml:space="preserve"> as a whole.</w:t>
      </w:r>
      <w:r w:rsidR="005C15D6">
        <w:t xml:space="preserve"> </w:t>
      </w:r>
    </w:p>
    <w:p w14:paraId="32840E33" w14:textId="6D725F3C" w:rsidR="00952C51" w:rsidRDefault="00952C51" w:rsidP="00952C51">
      <w:pPr>
        <w:pStyle w:val="Style1"/>
        <w:numPr>
          <w:ilvl w:val="0"/>
          <w:numId w:val="0"/>
        </w:numPr>
        <w:rPr>
          <w:b/>
          <w:bCs/>
          <w:i/>
          <w:iCs/>
        </w:rPr>
      </w:pPr>
      <w:r>
        <w:rPr>
          <w:b/>
          <w:bCs/>
          <w:i/>
          <w:iCs/>
        </w:rPr>
        <w:t>The public interest</w:t>
      </w:r>
    </w:p>
    <w:p w14:paraId="6B205481" w14:textId="4A66171A" w:rsidR="00780F84" w:rsidRDefault="00780F84" w:rsidP="00952C51">
      <w:pPr>
        <w:pStyle w:val="Style1"/>
        <w:numPr>
          <w:ilvl w:val="0"/>
          <w:numId w:val="0"/>
        </w:numPr>
        <w:rPr>
          <w:i/>
          <w:iCs/>
        </w:rPr>
      </w:pPr>
      <w:r w:rsidRPr="00780F84">
        <w:rPr>
          <w:i/>
          <w:iCs/>
        </w:rPr>
        <w:t xml:space="preserve">Nature conservation </w:t>
      </w:r>
    </w:p>
    <w:p w14:paraId="6BA8301B" w14:textId="593F2873" w:rsidR="003022E1" w:rsidRDefault="003915D2" w:rsidP="00914B33">
      <w:pPr>
        <w:pStyle w:val="Style1"/>
      </w:pPr>
      <w:r>
        <w:t>N</w:t>
      </w:r>
      <w:r w:rsidR="00F94311">
        <w:t>either</w:t>
      </w:r>
      <w:r>
        <w:t xml:space="preserve"> the release or replacement land</w:t>
      </w:r>
      <w:r w:rsidR="00F94311">
        <w:t xml:space="preserve"> are subject to national or local designations for wildlife interest. </w:t>
      </w:r>
      <w:r w:rsidR="00FB0CF9">
        <w:t>The Ecology Note pr</w:t>
      </w:r>
      <w:r w:rsidR="00986E37">
        <w:t>epared</w:t>
      </w:r>
      <w:r w:rsidR="00FB0CF9">
        <w:t xml:space="preserve"> </w:t>
      </w:r>
      <w:r w:rsidR="00297BC2">
        <w:t xml:space="preserve">by CSA Environmental </w:t>
      </w:r>
      <w:r w:rsidR="00514974">
        <w:t xml:space="preserve">describes </w:t>
      </w:r>
      <w:r w:rsidR="00CF556F">
        <w:t>both the release and replacement land as</w:t>
      </w:r>
      <w:r w:rsidR="004E48EB">
        <w:t xml:space="preserve"> located </w:t>
      </w:r>
      <w:r w:rsidR="00CF556F">
        <w:t>within woodland belts</w:t>
      </w:r>
      <w:r w:rsidR="00F74C18">
        <w:t xml:space="preserve">. Although these were not included in the baseline ecology surveys carried out </w:t>
      </w:r>
      <w:r w:rsidR="00E57738">
        <w:t>in relation to</w:t>
      </w:r>
      <w:r w:rsidR="00F74C18">
        <w:t xml:space="preserve"> the residential de</w:t>
      </w:r>
      <w:r w:rsidR="00BE49D3">
        <w:t>velopment nearby, the associated ecological mitigation and monitor</w:t>
      </w:r>
      <w:r w:rsidR="00297BC2">
        <w:t xml:space="preserve">ing </w:t>
      </w:r>
      <w:r w:rsidR="00CC124B">
        <w:t>works that have subsequently taken place indicate that the woodland boundaries of the</w:t>
      </w:r>
      <w:r w:rsidR="00656ACE">
        <w:t xml:space="preserve"> development</w:t>
      </w:r>
      <w:r w:rsidR="00CC124B">
        <w:t xml:space="preserve"> site</w:t>
      </w:r>
      <w:r w:rsidR="00B95CEA">
        <w:t xml:space="preserve"> are similar in species composition and structure.</w:t>
      </w:r>
      <w:r w:rsidR="009711DA">
        <w:t xml:space="preserve"> It is concluded that there is no appreciable difference in habitat </w:t>
      </w:r>
      <w:r w:rsidR="00CF1804">
        <w:t xml:space="preserve">type or </w:t>
      </w:r>
      <w:r w:rsidR="009711DA">
        <w:t>quality between the land proposed for deregistration and exchange. This is broadly consi</w:t>
      </w:r>
      <w:r w:rsidR="00583F11">
        <w:t>stent with my observations</w:t>
      </w:r>
      <w:r w:rsidR="00DC44EE">
        <w:t xml:space="preserve"> of the respective areas</w:t>
      </w:r>
      <w:r w:rsidR="00903E14">
        <w:t>.</w:t>
      </w:r>
      <w:r w:rsidR="00583F11">
        <w:t xml:space="preserve"> </w:t>
      </w:r>
    </w:p>
    <w:p w14:paraId="4CABACD6" w14:textId="6F512968" w:rsidR="0094774B" w:rsidRDefault="00C7396E" w:rsidP="00A4082A">
      <w:pPr>
        <w:pStyle w:val="Style1"/>
      </w:pPr>
      <w:r>
        <w:t>The w</w:t>
      </w:r>
      <w:r w:rsidR="00115F39">
        <w:t xml:space="preserve">orks proposed to underground cables and provide </w:t>
      </w:r>
      <w:r w:rsidR="0004571E">
        <w:t>overhead stay poles w</w:t>
      </w:r>
      <w:r w:rsidR="00220FAC">
        <w:t xml:space="preserve">ould </w:t>
      </w:r>
      <w:r w:rsidR="0004571E">
        <w:t xml:space="preserve">interfere with </w:t>
      </w:r>
      <w:r w:rsidR="000B3394">
        <w:t>existing vegetation on the release land</w:t>
      </w:r>
      <w:r w:rsidR="00220FAC">
        <w:t xml:space="preserve"> to a certain extent</w:t>
      </w:r>
      <w:r w:rsidR="0078626F">
        <w:t xml:space="preserve">. </w:t>
      </w:r>
      <w:r w:rsidR="00583F11">
        <w:t xml:space="preserve">Nevertheless, </w:t>
      </w:r>
      <w:r w:rsidR="00F94311">
        <w:t>given the small parcel of land concern</w:t>
      </w:r>
      <w:r w:rsidR="0078626F">
        <w:t>ed</w:t>
      </w:r>
      <w:r w:rsidR="00460A85">
        <w:t>,</w:t>
      </w:r>
      <w:r w:rsidR="0078626F">
        <w:t xml:space="preserve"> it is unlikely to </w:t>
      </w:r>
      <w:r w:rsidR="005B62B6">
        <w:t>result in a noticeable ecological impact to the common overall</w:t>
      </w:r>
      <w:r w:rsidR="00903E14">
        <w:t xml:space="preserve">. My findings are </w:t>
      </w:r>
      <w:r w:rsidR="000D4325">
        <w:t>reinforced by the comments made by Natural England.</w:t>
      </w:r>
      <w:r w:rsidR="00FB142D">
        <w:t xml:space="preserve"> </w:t>
      </w:r>
    </w:p>
    <w:p w14:paraId="4373A735" w14:textId="1C0E1F09" w:rsidR="00CE1D4E" w:rsidRDefault="00903E14" w:rsidP="00A4082A">
      <w:pPr>
        <w:pStyle w:val="Style1"/>
      </w:pPr>
      <w:r>
        <w:lastRenderedPageBreak/>
        <w:t>Therefore</w:t>
      </w:r>
      <w:r w:rsidR="00707CAC">
        <w:t xml:space="preserve">, </w:t>
      </w:r>
      <w:r w:rsidR="00FB142D">
        <w:t xml:space="preserve">I </w:t>
      </w:r>
      <w:r w:rsidR="002908F2">
        <w:t xml:space="preserve">am satisfied that </w:t>
      </w:r>
      <w:r w:rsidR="004862A2">
        <w:t>the</w:t>
      </w:r>
      <w:r w:rsidR="00A60CB5">
        <w:t xml:space="preserve"> proposed </w:t>
      </w:r>
      <w:r w:rsidR="00FB142D">
        <w:t xml:space="preserve">exchange would </w:t>
      </w:r>
      <w:r w:rsidR="005D2A60">
        <w:t xml:space="preserve">not have </w:t>
      </w:r>
      <w:r w:rsidR="00FB142D">
        <w:t>an adverse impact upon biodiversity or nature conservation</w:t>
      </w:r>
      <w:r w:rsidR="00DE61AD">
        <w:t xml:space="preserve"> at Great Common</w:t>
      </w:r>
      <w:r w:rsidR="00FB142D">
        <w:t>.</w:t>
      </w:r>
    </w:p>
    <w:p w14:paraId="581BE9F9" w14:textId="45FB64D1" w:rsidR="00BC137A" w:rsidRDefault="00BC137A" w:rsidP="00952C51">
      <w:pPr>
        <w:pStyle w:val="Style1"/>
        <w:numPr>
          <w:ilvl w:val="0"/>
          <w:numId w:val="0"/>
        </w:numPr>
        <w:rPr>
          <w:i/>
          <w:iCs/>
        </w:rPr>
      </w:pPr>
      <w:r w:rsidRPr="00BC137A">
        <w:rPr>
          <w:i/>
          <w:iCs/>
        </w:rPr>
        <w:t>Conservation of the landscape</w:t>
      </w:r>
    </w:p>
    <w:p w14:paraId="738E8DD0" w14:textId="422FA402" w:rsidR="0017142F" w:rsidRPr="0017142F" w:rsidRDefault="002058D2" w:rsidP="003E5E10">
      <w:pPr>
        <w:pStyle w:val="Style1"/>
      </w:pPr>
      <w:r>
        <w:rPr>
          <w:color w:val="auto"/>
        </w:rPr>
        <w:t>Notwithstanding</w:t>
      </w:r>
      <w:r w:rsidR="00E57738">
        <w:rPr>
          <w:color w:val="auto"/>
        </w:rPr>
        <w:t xml:space="preserve"> the existing overhead cabling and poles</w:t>
      </w:r>
      <w:r>
        <w:rPr>
          <w:color w:val="auto"/>
        </w:rPr>
        <w:t>, m</w:t>
      </w:r>
      <w:r w:rsidR="00DF262C" w:rsidRPr="0055518F">
        <w:rPr>
          <w:color w:val="auto"/>
        </w:rPr>
        <w:t xml:space="preserve">y observations of the </w:t>
      </w:r>
      <w:r w:rsidR="00941579" w:rsidRPr="0055518F">
        <w:rPr>
          <w:color w:val="auto"/>
        </w:rPr>
        <w:t>release land</w:t>
      </w:r>
      <w:r w:rsidR="00DF1EB4" w:rsidRPr="0055518F">
        <w:rPr>
          <w:color w:val="auto"/>
        </w:rPr>
        <w:t xml:space="preserve"> w</w:t>
      </w:r>
      <w:r w:rsidR="0055518F">
        <w:rPr>
          <w:color w:val="auto"/>
        </w:rPr>
        <w:t>ere</w:t>
      </w:r>
      <w:r w:rsidR="00C973C6" w:rsidRPr="0055518F">
        <w:rPr>
          <w:color w:val="auto"/>
        </w:rPr>
        <w:t xml:space="preserve"> that</w:t>
      </w:r>
      <w:r w:rsidR="00296E5B">
        <w:rPr>
          <w:color w:val="auto"/>
        </w:rPr>
        <w:t xml:space="preserve"> </w:t>
      </w:r>
      <w:r w:rsidR="00C973C6" w:rsidRPr="0055518F">
        <w:rPr>
          <w:color w:val="auto"/>
        </w:rPr>
        <w:t xml:space="preserve">the presence of </w:t>
      </w:r>
      <w:r w:rsidR="00903E14">
        <w:rPr>
          <w:color w:val="auto"/>
        </w:rPr>
        <w:t xml:space="preserve">the </w:t>
      </w:r>
      <w:r w:rsidR="00C973C6" w:rsidRPr="0055518F">
        <w:rPr>
          <w:color w:val="auto"/>
        </w:rPr>
        <w:t>undergrowth</w:t>
      </w:r>
      <w:r w:rsidR="0027037C" w:rsidRPr="0055518F">
        <w:rPr>
          <w:color w:val="auto"/>
        </w:rPr>
        <w:t xml:space="preserve"> </w:t>
      </w:r>
      <w:r w:rsidR="00296E5B">
        <w:rPr>
          <w:color w:val="auto"/>
        </w:rPr>
        <w:t>takes precedence</w:t>
      </w:r>
      <w:r w:rsidR="00166F80">
        <w:rPr>
          <w:color w:val="auto"/>
        </w:rPr>
        <w:t xml:space="preserve">. </w:t>
      </w:r>
      <w:r w:rsidR="00B627B8">
        <w:rPr>
          <w:color w:val="auto"/>
        </w:rPr>
        <w:t xml:space="preserve">Due to the presence of the overhead cables, </w:t>
      </w:r>
      <w:r w:rsidR="00965FD4">
        <w:rPr>
          <w:color w:val="auto"/>
        </w:rPr>
        <w:t xml:space="preserve">the trees on the </w:t>
      </w:r>
      <w:r w:rsidR="00D16444">
        <w:rPr>
          <w:color w:val="auto"/>
        </w:rPr>
        <w:t>release land</w:t>
      </w:r>
      <w:r w:rsidR="00965FD4">
        <w:rPr>
          <w:color w:val="auto"/>
        </w:rPr>
        <w:t xml:space="preserve"> </w:t>
      </w:r>
      <w:r w:rsidR="00B627B8">
        <w:rPr>
          <w:color w:val="auto"/>
        </w:rPr>
        <w:t>are</w:t>
      </w:r>
      <w:r w:rsidR="00D16444">
        <w:rPr>
          <w:color w:val="auto"/>
        </w:rPr>
        <w:t xml:space="preserve"> generally</w:t>
      </w:r>
      <w:r w:rsidR="00965FD4">
        <w:rPr>
          <w:color w:val="auto"/>
        </w:rPr>
        <w:t xml:space="preserve"> lower than the mature trees </w:t>
      </w:r>
      <w:r w:rsidR="00D16444">
        <w:rPr>
          <w:color w:val="auto"/>
        </w:rPr>
        <w:t xml:space="preserve">flanking </w:t>
      </w:r>
      <w:r w:rsidR="00B627B8">
        <w:rPr>
          <w:color w:val="auto"/>
        </w:rPr>
        <w:t>it. N</w:t>
      </w:r>
      <w:r w:rsidR="00965FD4">
        <w:rPr>
          <w:color w:val="auto"/>
        </w:rPr>
        <w:t>evertheless</w:t>
      </w:r>
      <w:r w:rsidR="00B627B8">
        <w:rPr>
          <w:color w:val="auto"/>
        </w:rPr>
        <w:t xml:space="preserve">, </w:t>
      </w:r>
      <w:r w:rsidR="00712481">
        <w:rPr>
          <w:color w:val="auto"/>
        </w:rPr>
        <w:t>the release land</w:t>
      </w:r>
      <w:r w:rsidR="00903E14">
        <w:rPr>
          <w:color w:val="auto"/>
        </w:rPr>
        <w:t xml:space="preserve"> forms</w:t>
      </w:r>
      <w:r w:rsidR="00166F80">
        <w:rPr>
          <w:color w:val="auto"/>
        </w:rPr>
        <w:t xml:space="preserve"> </w:t>
      </w:r>
      <w:r w:rsidR="0027037C" w:rsidRPr="0055518F">
        <w:rPr>
          <w:color w:val="auto"/>
        </w:rPr>
        <w:t>part of the hedgerow adjacent to Plaistow Road. This</w:t>
      </w:r>
      <w:r w:rsidR="00960325">
        <w:rPr>
          <w:color w:val="auto"/>
        </w:rPr>
        <w:t xml:space="preserve"> natural </w:t>
      </w:r>
      <w:r w:rsidR="001F6B4C">
        <w:rPr>
          <w:color w:val="auto"/>
        </w:rPr>
        <w:t xml:space="preserve">linear </w:t>
      </w:r>
      <w:r w:rsidR="00960325">
        <w:rPr>
          <w:color w:val="auto"/>
        </w:rPr>
        <w:t>feature</w:t>
      </w:r>
      <w:r w:rsidR="0027037C" w:rsidRPr="0055518F">
        <w:rPr>
          <w:color w:val="auto"/>
        </w:rPr>
        <w:t xml:space="preserve"> makes a positive contribution to the </w:t>
      </w:r>
      <w:r w:rsidR="00960325">
        <w:rPr>
          <w:color w:val="auto"/>
        </w:rPr>
        <w:t>pleasant verdant</w:t>
      </w:r>
      <w:r w:rsidR="0055518F">
        <w:rPr>
          <w:color w:val="auto"/>
        </w:rPr>
        <w:t xml:space="preserve"> rural qualities </w:t>
      </w:r>
      <w:r w:rsidR="0033598D" w:rsidRPr="0055518F">
        <w:rPr>
          <w:color w:val="auto"/>
        </w:rPr>
        <w:t>o</w:t>
      </w:r>
      <w:r w:rsidR="00A1506C" w:rsidRPr="0055518F">
        <w:rPr>
          <w:color w:val="auto"/>
        </w:rPr>
        <w:t xml:space="preserve">f the </w:t>
      </w:r>
      <w:r w:rsidR="0055518F">
        <w:rPr>
          <w:color w:val="auto"/>
        </w:rPr>
        <w:t>area</w:t>
      </w:r>
      <w:r w:rsidR="00707510" w:rsidRPr="0055518F">
        <w:rPr>
          <w:color w:val="auto"/>
        </w:rPr>
        <w:t xml:space="preserve">. </w:t>
      </w:r>
    </w:p>
    <w:p w14:paraId="6893735D" w14:textId="65397FCA" w:rsidR="00A85EE5" w:rsidRDefault="00962F00" w:rsidP="00A11E77">
      <w:pPr>
        <w:pStyle w:val="Style1"/>
      </w:pPr>
      <w:r>
        <w:t>The replacement land</w:t>
      </w:r>
      <w:r w:rsidR="000810AC">
        <w:t xml:space="preserve"> has a less prominent position </w:t>
      </w:r>
      <w:r w:rsidR="00BC7FE0">
        <w:t xml:space="preserve">relative to Plaistow Road </w:t>
      </w:r>
      <w:r w:rsidR="000810AC">
        <w:t>as it is s</w:t>
      </w:r>
      <w:r w:rsidR="00BC7FE0">
        <w:t>et further back</w:t>
      </w:r>
      <w:r w:rsidR="0047455F">
        <w:t>. Nevertheless, it</w:t>
      </w:r>
      <w:r w:rsidR="001F6B4C">
        <w:t xml:space="preserve"> </w:t>
      </w:r>
      <w:r w:rsidR="00C60176">
        <w:t>can be</w:t>
      </w:r>
      <w:r w:rsidR="00712481">
        <w:t xml:space="preserve"> glimpsed from the road as well as</w:t>
      </w:r>
      <w:r w:rsidR="00C60176">
        <w:t xml:space="preserve"> seen from the adjoining areas of common land</w:t>
      </w:r>
      <w:r w:rsidR="00712481">
        <w:t>. In</w:t>
      </w:r>
      <w:r w:rsidR="00086A20">
        <w:t xml:space="preserve"> due course </w:t>
      </w:r>
      <w:r w:rsidR="00712481">
        <w:t xml:space="preserve">it </w:t>
      </w:r>
      <w:r w:rsidR="00C60176">
        <w:t>will be apparent from public open space serving the new residential</w:t>
      </w:r>
      <w:r w:rsidR="00086A20">
        <w:t xml:space="preserve"> development</w:t>
      </w:r>
      <w:r w:rsidR="00712481">
        <w:t xml:space="preserve"> (</w:t>
      </w:r>
      <w:r w:rsidR="00C449D1">
        <w:t>ground works for which had commenced at the time of my visit)</w:t>
      </w:r>
      <w:r w:rsidR="00086A20">
        <w:t xml:space="preserve">. It is proposed to </w:t>
      </w:r>
      <w:r w:rsidR="007D3C4D">
        <w:t xml:space="preserve">remove a </w:t>
      </w:r>
      <w:r w:rsidR="006200EE">
        <w:t>dilapidated p</w:t>
      </w:r>
      <w:r w:rsidR="007D3C4D">
        <w:t xml:space="preserve">ost and wire fence from the northern boundary and </w:t>
      </w:r>
      <w:r w:rsidR="00434072">
        <w:t>grass seed</w:t>
      </w:r>
      <w:r w:rsidR="00072C3D">
        <w:t xml:space="preserve"> the land. </w:t>
      </w:r>
      <w:r w:rsidR="009B62C7">
        <w:t xml:space="preserve">Given its </w:t>
      </w:r>
      <w:r w:rsidR="003E2454">
        <w:t>proximity to a</w:t>
      </w:r>
      <w:r w:rsidR="009B62C7">
        <w:t xml:space="preserve"> woodland belt, </w:t>
      </w:r>
      <w:r w:rsidR="002058D2">
        <w:t>approved</w:t>
      </w:r>
      <w:r w:rsidR="009B62C7">
        <w:t xml:space="preserve"> public open space and other common land</w:t>
      </w:r>
      <w:r w:rsidR="002459A1">
        <w:t>, the replacement land would</w:t>
      </w:r>
      <w:r w:rsidR="00676375">
        <w:t xml:space="preserve"> reinforce </w:t>
      </w:r>
      <w:r w:rsidR="00A11E77">
        <w:t>the spacious and verdant qualities of the area</w:t>
      </w:r>
      <w:r w:rsidR="001E10D6">
        <w:t xml:space="preserve">. On that basis it would make a </w:t>
      </w:r>
      <w:r w:rsidR="00676375">
        <w:t>broadly equal positive</w:t>
      </w:r>
      <w:r w:rsidR="001E10D6">
        <w:t xml:space="preserve"> contribution to the</w:t>
      </w:r>
      <w:r w:rsidR="00977B62">
        <w:t xml:space="preserve"> landscape.</w:t>
      </w:r>
    </w:p>
    <w:p w14:paraId="1C597B71" w14:textId="4753A10E" w:rsidR="009D651C" w:rsidRDefault="0047455F" w:rsidP="009D651C">
      <w:pPr>
        <w:pStyle w:val="Style1"/>
      </w:pPr>
      <w:r>
        <w:t>Therefore</w:t>
      </w:r>
      <w:r w:rsidR="009D651C">
        <w:t xml:space="preserve">, </w:t>
      </w:r>
      <w:r w:rsidR="00046541">
        <w:t>I am satisfied that</w:t>
      </w:r>
      <w:r w:rsidR="00190DEF">
        <w:t xml:space="preserve"> t</w:t>
      </w:r>
      <w:r w:rsidR="009D651C">
        <w:t>he impact on the landscape character</w:t>
      </w:r>
      <w:r w:rsidR="00FD6807">
        <w:t xml:space="preserve"> </w:t>
      </w:r>
      <w:r w:rsidR="009D651C">
        <w:t>of the area</w:t>
      </w:r>
      <w:r w:rsidR="005907C3">
        <w:t xml:space="preserve"> </w:t>
      </w:r>
      <w:r w:rsidR="00FD6807">
        <w:t xml:space="preserve">resulting from the proposed exchange </w:t>
      </w:r>
      <w:r w:rsidR="005907C3">
        <w:t xml:space="preserve">would be </w:t>
      </w:r>
      <w:r w:rsidR="009F29C1">
        <w:t>generally</w:t>
      </w:r>
      <w:r w:rsidR="00E10DE8">
        <w:t xml:space="preserve"> </w:t>
      </w:r>
      <w:r w:rsidR="005907C3">
        <w:t>neutral</w:t>
      </w:r>
      <w:r w:rsidR="009D651C">
        <w:t>.</w:t>
      </w:r>
    </w:p>
    <w:p w14:paraId="78FDE9BB" w14:textId="77777777" w:rsidR="00E57AD9" w:rsidRDefault="00E57AD9" w:rsidP="00E57AD9">
      <w:pPr>
        <w:pStyle w:val="Style1"/>
        <w:numPr>
          <w:ilvl w:val="0"/>
          <w:numId w:val="0"/>
        </w:numPr>
        <w:rPr>
          <w:i/>
          <w:iCs/>
        </w:rPr>
      </w:pPr>
      <w:r w:rsidRPr="00780F84">
        <w:rPr>
          <w:i/>
          <w:iCs/>
        </w:rPr>
        <w:t>The pro</w:t>
      </w:r>
      <w:r>
        <w:rPr>
          <w:i/>
          <w:iCs/>
        </w:rPr>
        <w:t>tection of public rights of access</w:t>
      </w:r>
    </w:p>
    <w:p w14:paraId="3FFCAFB5" w14:textId="61B608C6" w:rsidR="00E57AD9" w:rsidRPr="00E57AD9" w:rsidRDefault="00E57AD9" w:rsidP="00E57AD9">
      <w:pPr>
        <w:pStyle w:val="Style1"/>
        <w:rPr>
          <w:i/>
          <w:iCs/>
        </w:rPr>
      </w:pPr>
      <w:r>
        <w:t xml:space="preserve">Public access to the release land is possible from Plaistow Road and there is no fencing or physical boundary to prevent </w:t>
      </w:r>
      <w:r w:rsidR="003E6C0E">
        <w:t>it</w:t>
      </w:r>
      <w:r>
        <w:t>. However, in practical terms the presence of fairly dense understorey woodland species</w:t>
      </w:r>
      <w:r w:rsidR="00C449D1">
        <w:t xml:space="preserve"> and uneven ground</w:t>
      </w:r>
      <w:r>
        <w:t xml:space="preserve"> make that somewhat challenging</w:t>
      </w:r>
      <w:r w:rsidR="00A53FC0">
        <w:t>.</w:t>
      </w:r>
    </w:p>
    <w:p w14:paraId="5BED877F" w14:textId="6310416C" w:rsidR="00E57AD9" w:rsidRPr="00370826" w:rsidRDefault="00E57AD9" w:rsidP="00E57AD9">
      <w:pPr>
        <w:pStyle w:val="Style1"/>
        <w:rPr>
          <w:i/>
          <w:iCs/>
        </w:rPr>
      </w:pPr>
      <w:r>
        <w:t>There is currently a post and wire fence, albeit in poor repair</w:t>
      </w:r>
      <w:r w:rsidR="00ED2EBB">
        <w:t>,</w:t>
      </w:r>
      <w:r>
        <w:t xml:space="preserve"> along the northern boundary of the proposed replacement land. The applicant has confirmed that this will be removed. During the construction of the residential development on nearby land</w:t>
      </w:r>
      <w:r w:rsidR="00EA6B9B">
        <w:t>,</w:t>
      </w:r>
      <w:r>
        <w:t xml:space="preserve"> public access will be restricted on health and safety</w:t>
      </w:r>
      <w:r w:rsidR="00EA6B9B">
        <w:t xml:space="preserve"> grounds</w:t>
      </w:r>
      <w:r>
        <w:t>. This is likely to be of a limited duration, and the applicant indicates that the land will be accessible before the residential development is complete.</w:t>
      </w:r>
    </w:p>
    <w:p w14:paraId="4273FDAF" w14:textId="14C07F22" w:rsidR="00E57AD9" w:rsidRPr="0052118B" w:rsidRDefault="00E57AD9" w:rsidP="00E57AD9">
      <w:pPr>
        <w:pStyle w:val="Style1"/>
        <w:rPr>
          <w:i/>
          <w:iCs/>
        </w:rPr>
      </w:pPr>
      <w:r>
        <w:t xml:space="preserve">On that basis, the replacement land would be accessible from the north and </w:t>
      </w:r>
      <w:r w:rsidR="00ED202B">
        <w:t>west</w:t>
      </w:r>
      <w:r>
        <w:t xml:space="preserve"> where it joins existing common land. Following the implementation of the residential development approved, the land is also likely to be conveniently accessible from the </w:t>
      </w:r>
      <w:r w:rsidR="009A3094">
        <w:t>ea</w:t>
      </w:r>
      <w:r>
        <w:t>st and south via public open space.</w:t>
      </w:r>
    </w:p>
    <w:p w14:paraId="76D807A6" w14:textId="27D68ED1" w:rsidR="00E57AD9" w:rsidRPr="0017185D" w:rsidRDefault="00E57AD9" w:rsidP="00E57AD9">
      <w:pPr>
        <w:pStyle w:val="Style1"/>
        <w:rPr>
          <w:i/>
          <w:iCs/>
        </w:rPr>
      </w:pPr>
      <w:r>
        <w:t>Therefore, I am satisfied that the public would be no worse off in consequence of the exchange than without it</w:t>
      </w:r>
      <w:r w:rsidR="009A3094">
        <w:t>,</w:t>
      </w:r>
      <w:r>
        <w:t xml:space="preserve"> and in some respects physical access and use of the</w:t>
      </w:r>
      <w:r w:rsidR="00ED2EBB">
        <w:t xml:space="preserve"> replacement</w:t>
      </w:r>
      <w:r>
        <w:t xml:space="preserve"> land would be easier. Accordingly, the proposal would protect public rights of access. </w:t>
      </w:r>
    </w:p>
    <w:p w14:paraId="33CA987F" w14:textId="31DC231C" w:rsidR="00BC137A" w:rsidRDefault="00BC137A" w:rsidP="00952C51">
      <w:pPr>
        <w:pStyle w:val="Style1"/>
        <w:numPr>
          <w:ilvl w:val="0"/>
          <w:numId w:val="0"/>
        </w:numPr>
        <w:rPr>
          <w:i/>
          <w:iCs/>
        </w:rPr>
      </w:pPr>
      <w:r w:rsidRPr="00BC137A">
        <w:rPr>
          <w:i/>
          <w:iCs/>
        </w:rPr>
        <w:t>Archaeological remains and features of historic interest</w:t>
      </w:r>
    </w:p>
    <w:p w14:paraId="225C0929" w14:textId="3742DAD0" w:rsidR="00BC264F" w:rsidRDefault="00B86962" w:rsidP="00725990">
      <w:pPr>
        <w:pStyle w:val="Style1"/>
      </w:pPr>
      <w:r>
        <w:t xml:space="preserve">No archaeological </w:t>
      </w:r>
      <w:r w:rsidR="00BC264F">
        <w:t xml:space="preserve">remains or features of historic interest have been brought to my attention and no </w:t>
      </w:r>
      <w:r w:rsidR="00D22A4F">
        <w:t>objections</w:t>
      </w:r>
      <w:r w:rsidR="00BC264F">
        <w:t xml:space="preserve"> have been made with respect to those matters. </w:t>
      </w:r>
      <w:r w:rsidR="00BC264F">
        <w:lastRenderedPageBreak/>
        <w:t xml:space="preserve">Consequently, I have no reason to find that any adverse effects </w:t>
      </w:r>
      <w:r w:rsidR="00AB5333">
        <w:t>would arise on this basis.</w:t>
      </w:r>
    </w:p>
    <w:p w14:paraId="5F87EAD6" w14:textId="6D31BBFE" w:rsidR="00BC137A" w:rsidRDefault="00BC137A" w:rsidP="00952C51">
      <w:pPr>
        <w:pStyle w:val="Style1"/>
        <w:numPr>
          <w:ilvl w:val="0"/>
          <w:numId w:val="0"/>
        </w:numPr>
        <w:rPr>
          <w:b/>
          <w:bCs/>
          <w:i/>
          <w:iCs/>
        </w:rPr>
      </w:pPr>
      <w:r w:rsidRPr="00BC137A">
        <w:rPr>
          <w:b/>
          <w:bCs/>
          <w:i/>
          <w:iCs/>
        </w:rPr>
        <w:t>Other relevant matters</w:t>
      </w:r>
    </w:p>
    <w:p w14:paraId="0CACE9E2" w14:textId="7227E82A" w:rsidR="009C0897" w:rsidRDefault="004369C1" w:rsidP="00B61AFF">
      <w:pPr>
        <w:pStyle w:val="Style1"/>
      </w:pPr>
      <w:r>
        <w:t xml:space="preserve">The </w:t>
      </w:r>
      <w:r w:rsidR="007A5E36">
        <w:t>proposed undergrounding of electricity cable</w:t>
      </w:r>
      <w:r w:rsidR="002B2072">
        <w:t>s</w:t>
      </w:r>
      <w:r w:rsidR="007A5E36">
        <w:t xml:space="preserve"> under the release land stems from requirements of the </w:t>
      </w:r>
      <w:r w:rsidR="009C0897">
        <w:t>planning permission</w:t>
      </w:r>
      <w:r w:rsidR="008E19A5">
        <w:t>s for the residential development nearby. The</w:t>
      </w:r>
      <w:r w:rsidR="00CB7613">
        <w:t xml:space="preserve"> proposed exchange would enable the approved development to proceed</w:t>
      </w:r>
      <w:r w:rsidR="00D72707">
        <w:t>,</w:t>
      </w:r>
      <w:r w:rsidR="00CB7613">
        <w:t xml:space="preserve"> which would</w:t>
      </w:r>
      <w:r w:rsidR="009C0897">
        <w:t xml:space="preserve"> </w:t>
      </w:r>
      <w:r w:rsidR="00CB7613">
        <w:t xml:space="preserve">confer wider public benefits including </w:t>
      </w:r>
      <w:r w:rsidR="009C0897">
        <w:t>boost</w:t>
      </w:r>
      <w:r w:rsidR="00CB7613">
        <w:t>ing</w:t>
      </w:r>
      <w:r w:rsidR="009C0897">
        <w:t xml:space="preserve"> local housing supply</w:t>
      </w:r>
      <w:r w:rsidR="003D23D0">
        <w:t>. This</w:t>
      </w:r>
      <w:r w:rsidR="009C0897">
        <w:t xml:space="preserve"> attracts </w:t>
      </w:r>
      <w:r w:rsidR="003D23D0">
        <w:t>additional limited</w:t>
      </w:r>
      <w:r w:rsidR="009C0897">
        <w:t xml:space="preserve"> weight in favour of allowing the proposal. </w:t>
      </w:r>
    </w:p>
    <w:p w14:paraId="1C2B9DEB" w14:textId="169FD0B6" w:rsidR="00355FCC" w:rsidRPr="00907D30" w:rsidRDefault="001924D4" w:rsidP="00475E34">
      <w:pPr>
        <w:pStyle w:val="Style1"/>
        <w:numPr>
          <w:ilvl w:val="0"/>
          <w:numId w:val="0"/>
        </w:numPr>
        <w:rPr>
          <w:b/>
          <w:bCs/>
        </w:rPr>
      </w:pPr>
      <w:r w:rsidRPr="00907D30">
        <w:rPr>
          <w:b/>
          <w:bCs/>
        </w:rPr>
        <w:t>C</w:t>
      </w:r>
      <w:r w:rsidR="00AE55A6" w:rsidRPr="00907D30">
        <w:rPr>
          <w:b/>
          <w:bCs/>
        </w:rPr>
        <w:t>onclusion</w:t>
      </w:r>
      <w:r w:rsidR="00F64B86" w:rsidRPr="00907D30">
        <w:rPr>
          <w:b/>
          <w:bCs/>
        </w:rPr>
        <w:t>s</w:t>
      </w:r>
    </w:p>
    <w:p w14:paraId="2D912065" w14:textId="2D52E794" w:rsidR="00CF5610" w:rsidRDefault="00CF5610" w:rsidP="00CF5610">
      <w:pPr>
        <w:pStyle w:val="Style1"/>
      </w:pPr>
      <w:r>
        <w:t xml:space="preserve">Having </w:t>
      </w:r>
      <w:r w:rsidR="0053150A">
        <w:t xml:space="preserve">had </w:t>
      </w:r>
      <w:r>
        <w:t xml:space="preserve">regard to the statutory criteria and 2015 guidance, the proposal would </w:t>
      </w:r>
      <w:r w:rsidR="009A645D">
        <w:t>maintain</w:t>
      </w:r>
      <w:r>
        <w:t xml:space="preserve"> the stock of </w:t>
      </w:r>
      <w:r w:rsidR="009A645D">
        <w:t>common</w:t>
      </w:r>
      <w:r>
        <w:t xml:space="preserve"> land. Furthermore, for the reasons outlined above, I am satisfied that the replacement land would be of at least equal benefit to the release land. I do not find that there are any relevant matters which indicate that the application should be refused.</w:t>
      </w:r>
    </w:p>
    <w:p w14:paraId="339484A1" w14:textId="16A40A24" w:rsidR="00CF5610" w:rsidRDefault="00CF5610" w:rsidP="00CF5610">
      <w:pPr>
        <w:pStyle w:val="Style1"/>
      </w:pPr>
      <w:r>
        <w:t xml:space="preserve">Therefore, having regard to all matters raised in the application and written representations, I find that consent for an exchange of land should be </w:t>
      </w:r>
      <w:r w:rsidR="009A645D">
        <w:t>granted,</w:t>
      </w:r>
      <w:r>
        <w:t xml:space="preserve"> and an Order of Exchange given in respect of the application.</w:t>
      </w:r>
    </w:p>
    <w:p w14:paraId="14CDE889" w14:textId="77777777" w:rsidR="00CF5610" w:rsidRPr="000F1532" w:rsidRDefault="00CF5610" w:rsidP="00CF5610">
      <w:pPr>
        <w:pStyle w:val="Style1"/>
        <w:numPr>
          <w:ilvl w:val="0"/>
          <w:numId w:val="0"/>
        </w:numPr>
        <w:rPr>
          <w:rFonts w:ascii="Monotype Corsiva" w:hAnsi="Monotype Corsiva"/>
          <w:sz w:val="36"/>
          <w:szCs w:val="36"/>
        </w:rPr>
      </w:pPr>
      <w:r w:rsidRPr="000F1532">
        <w:rPr>
          <w:rFonts w:ascii="Monotype Corsiva" w:hAnsi="Monotype Corsiva"/>
          <w:sz w:val="36"/>
          <w:szCs w:val="36"/>
        </w:rPr>
        <w:t>Helen O’Connor</w:t>
      </w:r>
    </w:p>
    <w:p w14:paraId="3A5E9993" w14:textId="77777777" w:rsidR="00CF5610" w:rsidRDefault="00CF5610" w:rsidP="00CF5610">
      <w:pPr>
        <w:pStyle w:val="Style1"/>
        <w:numPr>
          <w:ilvl w:val="0"/>
          <w:numId w:val="0"/>
        </w:numPr>
      </w:pPr>
      <w:r>
        <w:t xml:space="preserve">Inspector </w:t>
      </w:r>
    </w:p>
    <w:p w14:paraId="1298C8D7" w14:textId="77777777" w:rsidR="00720E6D" w:rsidRDefault="00720E6D" w:rsidP="00670AB7">
      <w:pPr>
        <w:pStyle w:val="Style1"/>
        <w:numPr>
          <w:ilvl w:val="0"/>
          <w:numId w:val="0"/>
        </w:numPr>
        <w:rPr>
          <w:b/>
          <w:bCs/>
        </w:rPr>
      </w:pPr>
    </w:p>
    <w:p w14:paraId="4526F374" w14:textId="77777777" w:rsidR="00720E6D" w:rsidRDefault="00720E6D" w:rsidP="00670AB7">
      <w:pPr>
        <w:pStyle w:val="Style1"/>
        <w:numPr>
          <w:ilvl w:val="0"/>
          <w:numId w:val="0"/>
        </w:numPr>
        <w:rPr>
          <w:b/>
          <w:bCs/>
        </w:rPr>
      </w:pPr>
    </w:p>
    <w:p w14:paraId="4B89ED41" w14:textId="77777777" w:rsidR="00720E6D" w:rsidRDefault="00720E6D" w:rsidP="00670AB7">
      <w:pPr>
        <w:pStyle w:val="Style1"/>
        <w:numPr>
          <w:ilvl w:val="0"/>
          <w:numId w:val="0"/>
        </w:numPr>
        <w:rPr>
          <w:b/>
          <w:bCs/>
        </w:rPr>
      </w:pPr>
    </w:p>
    <w:p w14:paraId="40F0529D" w14:textId="77777777" w:rsidR="00720E6D" w:rsidRDefault="00720E6D" w:rsidP="00670AB7">
      <w:pPr>
        <w:pStyle w:val="Style1"/>
        <w:numPr>
          <w:ilvl w:val="0"/>
          <w:numId w:val="0"/>
        </w:numPr>
        <w:rPr>
          <w:b/>
          <w:bCs/>
        </w:rPr>
      </w:pPr>
    </w:p>
    <w:p w14:paraId="7219A4FD" w14:textId="77777777" w:rsidR="00720E6D" w:rsidRDefault="00720E6D" w:rsidP="00670AB7">
      <w:pPr>
        <w:pStyle w:val="Style1"/>
        <w:numPr>
          <w:ilvl w:val="0"/>
          <w:numId w:val="0"/>
        </w:numPr>
        <w:rPr>
          <w:b/>
          <w:bCs/>
        </w:rPr>
      </w:pPr>
    </w:p>
    <w:p w14:paraId="68C1B00A" w14:textId="77777777" w:rsidR="00720E6D" w:rsidRDefault="00720E6D" w:rsidP="00670AB7">
      <w:pPr>
        <w:pStyle w:val="Style1"/>
        <w:numPr>
          <w:ilvl w:val="0"/>
          <w:numId w:val="0"/>
        </w:numPr>
        <w:rPr>
          <w:b/>
          <w:bCs/>
        </w:rPr>
      </w:pPr>
    </w:p>
    <w:p w14:paraId="23686C46" w14:textId="77777777" w:rsidR="00720E6D" w:rsidRDefault="00720E6D" w:rsidP="00670AB7">
      <w:pPr>
        <w:pStyle w:val="Style1"/>
        <w:numPr>
          <w:ilvl w:val="0"/>
          <w:numId w:val="0"/>
        </w:numPr>
        <w:rPr>
          <w:b/>
          <w:bCs/>
        </w:rPr>
      </w:pPr>
    </w:p>
    <w:p w14:paraId="5D46A883" w14:textId="77777777" w:rsidR="00720E6D" w:rsidRDefault="00720E6D" w:rsidP="00670AB7">
      <w:pPr>
        <w:pStyle w:val="Style1"/>
        <w:numPr>
          <w:ilvl w:val="0"/>
          <w:numId w:val="0"/>
        </w:numPr>
        <w:rPr>
          <w:b/>
          <w:bCs/>
        </w:rPr>
      </w:pPr>
    </w:p>
    <w:p w14:paraId="07885ACF" w14:textId="77777777" w:rsidR="00720E6D" w:rsidRDefault="00720E6D" w:rsidP="00670AB7">
      <w:pPr>
        <w:pStyle w:val="Style1"/>
        <w:numPr>
          <w:ilvl w:val="0"/>
          <w:numId w:val="0"/>
        </w:numPr>
        <w:rPr>
          <w:b/>
          <w:bCs/>
        </w:rPr>
      </w:pPr>
    </w:p>
    <w:p w14:paraId="30DC4BE7" w14:textId="77777777" w:rsidR="00720E6D" w:rsidRDefault="00720E6D" w:rsidP="00670AB7">
      <w:pPr>
        <w:pStyle w:val="Style1"/>
        <w:numPr>
          <w:ilvl w:val="0"/>
          <w:numId w:val="0"/>
        </w:numPr>
        <w:rPr>
          <w:b/>
          <w:bCs/>
        </w:rPr>
      </w:pPr>
    </w:p>
    <w:p w14:paraId="7931E722" w14:textId="77777777" w:rsidR="00720E6D" w:rsidRDefault="00720E6D" w:rsidP="00670AB7">
      <w:pPr>
        <w:pStyle w:val="Style1"/>
        <w:numPr>
          <w:ilvl w:val="0"/>
          <w:numId w:val="0"/>
        </w:numPr>
        <w:rPr>
          <w:b/>
          <w:bCs/>
        </w:rPr>
      </w:pPr>
    </w:p>
    <w:p w14:paraId="7754C378" w14:textId="77777777" w:rsidR="00720E6D" w:rsidRDefault="00720E6D" w:rsidP="00670AB7">
      <w:pPr>
        <w:pStyle w:val="Style1"/>
        <w:numPr>
          <w:ilvl w:val="0"/>
          <w:numId w:val="0"/>
        </w:numPr>
        <w:rPr>
          <w:b/>
          <w:bCs/>
        </w:rPr>
      </w:pPr>
    </w:p>
    <w:p w14:paraId="219882BE" w14:textId="77777777" w:rsidR="00AB7C9B" w:rsidRDefault="00AB7C9B" w:rsidP="00670AB7">
      <w:pPr>
        <w:pStyle w:val="Style1"/>
        <w:numPr>
          <w:ilvl w:val="0"/>
          <w:numId w:val="0"/>
        </w:numPr>
        <w:rPr>
          <w:b/>
          <w:bCs/>
        </w:rPr>
      </w:pPr>
    </w:p>
    <w:p w14:paraId="0F040F44" w14:textId="77777777" w:rsidR="00AB7C9B" w:rsidRDefault="00AB7C9B" w:rsidP="00670AB7">
      <w:pPr>
        <w:pStyle w:val="Style1"/>
        <w:numPr>
          <w:ilvl w:val="0"/>
          <w:numId w:val="0"/>
        </w:numPr>
        <w:rPr>
          <w:b/>
          <w:bCs/>
        </w:rPr>
      </w:pPr>
    </w:p>
    <w:p w14:paraId="5450FC6E" w14:textId="77777777" w:rsidR="00AB7C9B" w:rsidRDefault="00AB7C9B" w:rsidP="00670AB7">
      <w:pPr>
        <w:pStyle w:val="Style1"/>
        <w:numPr>
          <w:ilvl w:val="0"/>
          <w:numId w:val="0"/>
        </w:numPr>
        <w:rPr>
          <w:b/>
          <w:bCs/>
        </w:rPr>
      </w:pPr>
    </w:p>
    <w:p w14:paraId="5471A059" w14:textId="77777777" w:rsidR="00AB7C9B" w:rsidRDefault="00AB7C9B" w:rsidP="00670AB7">
      <w:pPr>
        <w:pStyle w:val="Style1"/>
        <w:numPr>
          <w:ilvl w:val="0"/>
          <w:numId w:val="0"/>
        </w:numPr>
        <w:rPr>
          <w:b/>
          <w:bCs/>
        </w:rPr>
      </w:pPr>
    </w:p>
    <w:p w14:paraId="0CD1BFC0" w14:textId="28EB7B80" w:rsidR="00670AB7" w:rsidRDefault="007C173A" w:rsidP="00670AB7">
      <w:pPr>
        <w:pStyle w:val="Style1"/>
        <w:numPr>
          <w:ilvl w:val="0"/>
          <w:numId w:val="0"/>
        </w:numPr>
        <w:rPr>
          <w:b/>
          <w:bCs/>
        </w:rPr>
      </w:pPr>
      <w:r>
        <w:rPr>
          <w:b/>
          <w:bCs/>
        </w:rPr>
        <w:lastRenderedPageBreak/>
        <w:t>O</w:t>
      </w:r>
      <w:r w:rsidR="00670AB7">
        <w:rPr>
          <w:b/>
          <w:bCs/>
        </w:rPr>
        <w:t>rder</w:t>
      </w:r>
    </w:p>
    <w:p w14:paraId="65B5CD8A" w14:textId="4E5045C9" w:rsidR="00670AB7" w:rsidRDefault="00670AB7" w:rsidP="00670AB7">
      <w:pPr>
        <w:pStyle w:val="Style1"/>
        <w:numPr>
          <w:ilvl w:val="0"/>
          <w:numId w:val="0"/>
        </w:numPr>
      </w:pPr>
      <w:r>
        <w:t xml:space="preserve">On behalf of the Secretary of State for Environment, Food and Rural Affairs and pursuant to section 17(1) and (2) of the Commons Act 2006, </w:t>
      </w:r>
      <w:r w:rsidRPr="000B5AF7">
        <w:rPr>
          <w:b/>
          <w:bCs/>
        </w:rPr>
        <w:t>I HEREBY ORDER</w:t>
      </w:r>
      <w:r>
        <w:rPr>
          <w:b/>
          <w:bCs/>
        </w:rPr>
        <w:t xml:space="preserve"> </w:t>
      </w:r>
      <w:r w:rsidRPr="00807907">
        <w:t>W</w:t>
      </w:r>
      <w:r w:rsidR="008F0BF0">
        <w:t>est Sussex</w:t>
      </w:r>
      <w:r>
        <w:t xml:space="preserve"> County Council, as commons registration authority for the area in which the release land and the replacement land are situated:</w:t>
      </w:r>
    </w:p>
    <w:p w14:paraId="0A9B0818" w14:textId="61CD851B" w:rsidR="00670AB7" w:rsidRDefault="00670AB7" w:rsidP="00670AB7">
      <w:pPr>
        <w:pStyle w:val="Style1"/>
        <w:numPr>
          <w:ilvl w:val="0"/>
          <w:numId w:val="26"/>
        </w:numPr>
      </w:pPr>
      <w:r>
        <w:t xml:space="preserve">to remove the release land from its register of </w:t>
      </w:r>
      <w:r w:rsidR="00B85F74">
        <w:t>common land</w:t>
      </w:r>
      <w:r>
        <w:t xml:space="preserve">, by amending register unit </w:t>
      </w:r>
      <w:r w:rsidR="00B85F74">
        <w:t>CL</w:t>
      </w:r>
      <w:r w:rsidR="00281E46">
        <w:t>132</w:t>
      </w:r>
      <w:r>
        <w:t xml:space="preserve"> to exclude the release land;</w:t>
      </w:r>
    </w:p>
    <w:p w14:paraId="789235D7" w14:textId="7444D851" w:rsidR="00670AB7" w:rsidRDefault="00670AB7" w:rsidP="00670AB7">
      <w:pPr>
        <w:pStyle w:val="Style1"/>
        <w:numPr>
          <w:ilvl w:val="0"/>
          <w:numId w:val="26"/>
        </w:numPr>
      </w:pPr>
      <w:r>
        <w:t xml:space="preserve">to register the replacement land as </w:t>
      </w:r>
      <w:r w:rsidR="00281E46">
        <w:t>common land</w:t>
      </w:r>
      <w:r>
        <w:t xml:space="preserve">, by amending register unit </w:t>
      </w:r>
      <w:r w:rsidR="00281E46">
        <w:t>CL132</w:t>
      </w:r>
      <w:r>
        <w:t xml:space="preserve"> to include the replacement land</w:t>
      </w:r>
      <w:r w:rsidR="00495910">
        <w:t>.</w:t>
      </w:r>
    </w:p>
    <w:p w14:paraId="102B9A22" w14:textId="67B96020" w:rsidR="001643C3" w:rsidRPr="002E1CFB" w:rsidRDefault="001643C3" w:rsidP="00670AB7">
      <w:pPr>
        <w:pStyle w:val="Style1"/>
        <w:numPr>
          <w:ilvl w:val="0"/>
          <w:numId w:val="26"/>
        </w:numPr>
        <w:rPr>
          <w:color w:val="auto"/>
        </w:rPr>
      </w:pPr>
      <w:r w:rsidRPr="002E1CFB">
        <w:rPr>
          <w:color w:val="auto"/>
        </w:rPr>
        <w:t xml:space="preserve">to register as exercisable over the replacement land </w:t>
      </w:r>
      <w:r w:rsidR="00F056AA" w:rsidRPr="002E1CFB">
        <w:rPr>
          <w:color w:val="auto"/>
        </w:rPr>
        <w:t xml:space="preserve">(in addition to remaining exercisable over the remainder of the land comprised in register unit CL132) any rights of common which, immediately before the date on which the </w:t>
      </w:r>
      <w:r w:rsidR="00201220" w:rsidRPr="002E1CFB">
        <w:rPr>
          <w:color w:val="auto"/>
        </w:rPr>
        <w:t>release land is removed from the register, are registered as exercisable over the release land and the remainder of the land comprised in register unit CL132.</w:t>
      </w:r>
    </w:p>
    <w:p w14:paraId="56838BBA" w14:textId="77777777" w:rsidR="00670AB7" w:rsidRDefault="00670AB7" w:rsidP="00670AB7">
      <w:pPr>
        <w:pStyle w:val="Style1"/>
        <w:numPr>
          <w:ilvl w:val="0"/>
          <w:numId w:val="0"/>
        </w:numPr>
        <w:ind w:left="431" w:hanging="431"/>
      </w:pPr>
      <w:r w:rsidRPr="00EC0E74">
        <w:rPr>
          <w:b/>
          <w:bCs/>
        </w:rPr>
        <w:t>First Schedule</w:t>
      </w:r>
      <w:r>
        <w:t xml:space="preserve"> – the release land</w:t>
      </w:r>
    </w:p>
    <w:p w14:paraId="0F94350A" w14:textId="77777777" w:rsidR="00670AB7" w:rsidRDefault="00670AB7" w:rsidP="00670AB7">
      <w:pPr>
        <w:pStyle w:val="Style1"/>
        <w:numPr>
          <w:ilvl w:val="0"/>
          <w:numId w:val="0"/>
        </w:numPr>
        <w:ind w:left="431" w:hanging="431"/>
      </w:pPr>
    </w:p>
    <w:tbl>
      <w:tblPr>
        <w:tblStyle w:val="TableGrid"/>
        <w:tblW w:w="0" w:type="auto"/>
        <w:tblInd w:w="431" w:type="dxa"/>
        <w:tblLook w:val="04A0" w:firstRow="1" w:lastRow="0" w:firstColumn="1" w:lastColumn="0" w:noHBand="0" w:noVBand="1"/>
      </w:tblPr>
      <w:tblGrid>
        <w:gridCol w:w="2059"/>
        <w:gridCol w:w="5480"/>
        <w:gridCol w:w="1324"/>
      </w:tblGrid>
      <w:tr w:rsidR="00B74906" w14:paraId="6A62BFD0" w14:textId="77777777" w:rsidTr="005A3554">
        <w:tc>
          <w:tcPr>
            <w:tcW w:w="2087" w:type="dxa"/>
          </w:tcPr>
          <w:p w14:paraId="19B395FA" w14:textId="77777777" w:rsidR="00E91310" w:rsidRDefault="00670AB7" w:rsidP="00866752">
            <w:pPr>
              <w:pStyle w:val="Style1"/>
              <w:numPr>
                <w:ilvl w:val="0"/>
                <w:numId w:val="0"/>
              </w:numPr>
              <w:rPr>
                <w:b/>
                <w:bCs/>
              </w:rPr>
            </w:pPr>
            <w:r w:rsidRPr="005A3554">
              <w:rPr>
                <w:b/>
                <w:bCs/>
              </w:rPr>
              <w:t>Colour On Plan</w:t>
            </w:r>
            <w:r w:rsidR="005827C9">
              <w:rPr>
                <w:b/>
                <w:bCs/>
              </w:rPr>
              <w:t xml:space="preserve"> </w:t>
            </w:r>
          </w:p>
          <w:p w14:paraId="43C38BA3" w14:textId="0E457559" w:rsidR="00670AB7" w:rsidRPr="005A3554" w:rsidRDefault="005827C9" w:rsidP="00866752">
            <w:pPr>
              <w:pStyle w:val="Style1"/>
              <w:numPr>
                <w:ilvl w:val="0"/>
                <w:numId w:val="0"/>
              </w:numPr>
              <w:rPr>
                <w:b/>
                <w:bCs/>
              </w:rPr>
            </w:pPr>
            <w:r>
              <w:rPr>
                <w:b/>
                <w:bCs/>
              </w:rPr>
              <w:t>(Appendix A)</w:t>
            </w:r>
          </w:p>
        </w:tc>
        <w:tc>
          <w:tcPr>
            <w:tcW w:w="5670" w:type="dxa"/>
          </w:tcPr>
          <w:p w14:paraId="3FD0BF3C" w14:textId="77777777" w:rsidR="00670AB7" w:rsidRPr="005A3554" w:rsidRDefault="00670AB7" w:rsidP="00866752">
            <w:pPr>
              <w:pStyle w:val="Style1"/>
              <w:numPr>
                <w:ilvl w:val="0"/>
                <w:numId w:val="0"/>
              </w:numPr>
              <w:rPr>
                <w:b/>
                <w:bCs/>
              </w:rPr>
            </w:pPr>
            <w:r w:rsidRPr="005A3554">
              <w:rPr>
                <w:b/>
                <w:bCs/>
              </w:rPr>
              <w:t>Description</w:t>
            </w:r>
          </w:p>
        </w:tc>
        <w:tc>
          <w:tcPr>
            <w:tcW w:w="1332" w:type="dxa"/>
          </w:tcPr>
          <w:p w14:paraId="46454487" w14:textId="77777777" w:rsidR="00670AB7" w:rsidRPr="005A3554" w:rsidRDefault="00670AB7" w:rsidP="00866752">
            <w:pPr>
              <w:pStyle w:val="Style1"/>
              <w:numPr>
                <w:ilvl w:val="0"/>
                <w:numId w:val="0"/>
              </w:numPr>
              <w:rPr>
                <w:b/>
                <w:bCs/>
              </w:rPr>
            </w:pPr>
            <w:r w:rsidRPr="005A3554">
              <w:rPr>
                <w:b/>
                <w:bCs/>
              </w:rPr>
              <w:t>Extent</w:t>
            </w:r>
          </w:p>
        </w:tc>
      </w:tr>
      <w:tr w:rsidR="00B74906" w14:paraId="199F266D" w14:textId="77777777" w:rsidTr="005A3554">
        <w:tc>
          <w:tcPr>
            <w:tcW w:w="2087" w:type="dxa"/>
          </w:tcPr>
          <w:p w14:paraId="6965876B" w14:textId="278D8E8A" w:rsidR="00670AB7" w:rsidRDefault="00670AB7" w:rsidP="00866752">
            <w:pPr>
              <w:pStyle w:val="Style1"/>
              <w:numPr>
                <w:ilvl w:val="0"/>
                <w:numId w:val="0"/>
              </w:numPr>
            </w:pPr>
            <w:r>
              <w:t xml:space="preserve">Edged </w:t>
            </w:r>
            <w:r w:rsidR="000255F8">
              <w:t xml:space="preserve">in </w:t>
            </w:r>
            <w:r>
              <w:t>red</w:t>
            </w:r>
          </w:p>
        </w:tc>
        <w:tc>
          <w:tcPr>
            <w:tcW w:w="5670" w:type="dxa"/>
          </w:tcPr>
          <w:p w14:paraId="335BA07B" w14:textId="30033605" w:rsidR="00EF1840" w:rsidRPr="00EF1840" w:rsidRDefault="00EF1840" w:rsidP="00EF1840">
            <w:r w:rsidRPr="00EF1840">
              <w:t xml:space="preserve">Land </w:t>
            </w:r>
            <w:r w:rsidR="000155E6">
              <w:t xml:space="preserve">within Great Common </w:t>
            </w:r>
            <w:r w:rsidR="00B74906">
              <w:t>on the east side of Plaistow Road, Kirdford, Billinghurst, West Sussex</w:t>
            </w:r>
          </w:p>
          <w:p w14:paraId="323FCF7B" w14:textId="77777777" w:rsidR="00670AB7" w:rsidRDefault="00670AB7" w:rsidP="00EF1840"/>
        </w:tc>
        <w:tc>
          <w:tcPr>
            <w:tcW w:w="1332" w:type="dxa"/>
          </w:tcPr>
          <w:p w14:paraId="550771A2" w14:textId="07972B6B" w:rsidR="00670AB7" w:rsidRDefault="00281E46" w:rsidP="00866752">
            <w:pPr>
              <w:pStyle w:val="Style1"/>
              <w:numPr>
                <w:ilvl w:val="0"/>
                <w:numId w:val="0"/>
              </w:numPr>
            </w:pPr>
            <w:r>
              <w:t>248</w:t>
            </w:r>
            <w:r w:rsidR="00B74906">
              <w:t>.5m</w:t>
            </w:r>
            <w:r w:rsidR="00670AB7" w:rsidRPr="00F42A54">
              <w:rPr>
                <w:vertAlign w:val="superscript"/>
              </w:rPr>
              <w:t>2</w:t>
            </w:r>
          </w:p>
        </w:tc>
      </w:tr>
    </w:tbl>
    <w:p w14:paraId="0991DD85" w14:textId="77777777" w:rsidR="00670AB7" w:rsidRDefault="00670AB7" w:rsidP="00670AB7">
      <w:pPr>
        <w:pStyle w:val="Style1"/>
        <w:numPr>
          <w:ilvl w:val="0"/>
          <w:numId w:val="0"/>
        </w:numPr>
        <w:ind w:left="431" w:hanging="431"/>
      </w:pPr>
    </w:p>
    <w:p w14:paraId="3BEBFA74" w14:textId="77777777" w:rsidR="00670AB7" w:rsidRDefault="00670AB7" w:rsidP="00670AB7">
      <w:pPr>
        <w:pStyle w:val="Style1"/>
        <w:numPr>
          <w:ilvl w:val="0"/>
          <w:numId w:val="0"/>
        </w:numPr>
        <w:ind w:left="431" w:hanging="431"/>
      </w:pPr>
      <w:r w:rsidRPr="00EC0E74">
        <w:rPr>
          <w:b/>
          <w:bCs/>
        </w:rPr>
        <w:t>Second Schedule</w:t>
      </w:r>
      <w:r>
        <w:t xml:space="preserve"> – the replacement land</w:t>
      </w:r>
    </w:p>
    <w:p w14:paraId="66F40463" w14:textId="77777777" w:rsidR="00670AB7" w:rsidRDefault="00670AB7" w:rsidP="00670AB7">
      <w:pPr>
        <w:pStyle w:val="Style1"/>
        <w:numPr>
          <w:ilvl w:val="0"/>
          <w:numId w:val="0"/>
        </w:numPr>
        <w:ind w:left="431" w:hanging="431"/>
      </w:pPr>
    </w:p>
    <w:tbl>
      <w:tblPr>
        <w:tblStyle w:val="TableGrid"/>
        <w:tblW w:w="0" w:type="auto"/>
        <w:tblInd w:w="431" w:type="dxa"/>
        <w:tblLook w:val="04A0" w:firstRow="1" w:lastRow="0" w:firstColumn="1" w:lastColumn="0" w:noHBand="0" w:noVBand="1"/>
      </w:tblPr>
      <w:tblGrid>
        <w:gridCol w:w="2193"/>
        <w:gridCol w:w="5346"/>
        <w:gridCol w:w="1324"/>
      </w:tblGrid>
      <w:tr w:rsidR="00EF1840" w14:paraId="53A80662" w14:textId="77777777" w:rsidTr="005A3554">
        <w:tc>
          <w:tcPr>
            <w:tcW w:w="2229" w:type="dxa"/>
          </w:tcPr>
          <w:p w14:paraId="0F32FEE1" w14:textId="77777777" w:rsidR="00927E4E" w:rsidRDefault="00670AB7" w:rsidP="00927E4E">
            <w:pPr>
              <w:pStyle w:val="Style1"/>
              <w:numPr>
                <w:ilvl w:val="0"/>
                <w:numId w:val="0"/>
              </w:numPr>
              <w:rPr>
                <w:b/>
                <w:bCs/>
              </w:rPr>
            </w:pPr>
            <w:r w:rsidRPr="005A3554">
              <w:rPr>
                <w:b/>
                <w:bCs/>
              </w:rPr>
              <w:t>Colour On Plan</w:t>
            </w:r>
          </w:p>
          <w:p w14:paraId="3A593869" w14:textId="1101DAC9" w:rsidR="005827C9" w:rsidRPr="005A3554" w:rsidRDefault="005827C9" w:rsidP="00927E4E">
            <w:pPr>
              <w:pStyle w:val="Style1"/>
              <w:numPr>
                <w:ilvl w:val="0"/>
                <w:numId w:val="0"/>
              </w:numPr>
              <w:rPr>
                <w:b/>
                <w:bCs/>
              </w:rPr>
            </w:pPr>
            <w:r>
              <w:rPr>
                <w:b/>
                <w:bCs/>
              </w:rPr>
              <w:t>(Appendix A)</w:t>
            </w:r>
          </w:p>
        </w:tc>
        <w:tc>
          <w:tcPr>
            <w:tcW w:w="5528" w:type="dxa"/>
          </w:tcPr>
          <w:p w14:paraId="0BD5E3F2" w14:textId="77777777" w:rsidR="00670AB7" w:rsidRPr="005A3554" w:rsidRDefault="00670AB7" w:rsidP="00866752">
            <w:pPr>
              <w:pStyle w:val="Style1"/>
              <w:numPr>
                <w:ilvl w:val="0"/>
                <w:numId w:val="0"/>
              </w:numPr>
              <w:rPr>
                <w:b/>
                <w:bCs/>
              </w:rPr>
            </w:pPr>
            <w:r w:rsidRPr="005A3554">
              <w:rPr>
                <w:b/>
                <w:bCs/>
              </w:rPr>
              <w:t>Description</w:t>
            </w:r>
          </w:p>
        </w:tc>
        <w:tc>
          <w:tcPr>
            <w:tcW w:w="1332" w:type="dxa"/>
          </w:tcPr>
          <w:p w14:paraId="27967F8D" w14:textId="77777777" w:rsidR="00670AB7" w:rsidRPr="005A3554" w:rsidRDefault="00670AB7" w:rsidP="00866752">
            <w:pPr>
              <w:pStyle w:val="Style1"/>
              <w:numPr>
                <w:ilvl w:val="0"/>
                <w:numId w:val="0"/>
              </w:numPr>
              <w:rPr>
                <w:b/>
                <w:bCs/>
              </w:rPr>
            </w:pPr>
            <w:r w:rsidRPr="005A3554">
              <w:rPr>
                <w:b/>
                <w:bCs/>
              </w:rPr>
              <w:t>Extent</w:t>
            </w:r>
          </w:p>
        </w:tc>
      </w:tr>
      <w:tr w:rsidR="00EF1840" w14:paraId="54FF5D46" w14:textId="77777777" w:rsidTr="005A3554">
        <w:tc>
          <w:tcPr>
            <w:tcW w:w="2229" w:type="dxa"/>
          </w:tcPr>
          <w:p w14:paraId="7009C659" w14:textId="01667DDC" w:rsidR="00670AB7" w:rsidRDefault="00670AB7" w:rsidP="00866752">
            <w:pPr>
              <w:pStyle w:val="Style1"/>
              <w:numPr>
                <w:ilvl w:val="0"/>
                <w:numId w:val="0"/>
              </w:numPr>
            </w:pPr>
            <w:r>
              <w:t xml:space="preserve">Edged </w:t>
            </w:r>
            <w:r w:rsidR="00EF1840">
              <w:t xml:space="preserve">in </w:t>
            </w:r>
            <w:r w:rsidR="00B74906">
              <w:t xml:space="preserve">light </w:t>
            </w:r>
            <w:r w:rsidR="00EF1840">
              <w:t>green</w:t>
            </w:r>
          </w:p>
        </w:tc>
        <w:tc>
          <w:tcPr>
            <w:tcW w:w="5528" w:type="dxa"/>
          </w:tcPr>
          <w:p w14:paraId="53846B32" w14:textId="05186000" w:rsidR="004671E6" w:rsidRDefault="00B74906" w:rsidP="004671E6">
            <w:r>
              <w:t>Land</w:t>
            </w:r>
            <w:r w:rsidR="004671E6">
              <w:t xml:space="preserve"> lying </w:t>
            </w:r>
            <w:r w:rsidR="00CF6C71">
              <w:t xml:space="preserve">adjacent to </w:t>
            </w:r>
            <w:r w:rsidR="00964163">
              <w:t xml:space="preserve">Great Common, </w:t>
            </w:r>
            <w:r w:rsidR="00CF6C71">
              <w:t>approximately 100m north of the release land</w:t>
            </w:r>
            <w:r w:rsidR="004671E6">
              <w:t>.</w:t>
            </w:r>
          </w:p>
          <w:p w14:paraId="44EF51EA" w14:textId="77777777" w:rsidR="00670AB7" w:rsidRDefault="00670AB7" w:rsidP="009B19F7"/>
        </w:tc>
        <w:tc>
          <w:tcPr>
            <w:tcW w:w="1332" w:type="dxa"/>
          </w:tcPr>
          <w:p w14:paraId="2C265108" w14:textId="416F082E" w:rsidR="00670AB7" w:rsidRDefault="00B74906" w:rsidP="00866752">
            <w:pPr>
              <w:pStyle w:val="Style1"/>
              <w:numPr>
                <w:ilvl w:val="0"/>
                <w:numId w:val="0"/>
              </w:numPr>
            </w:pPr>
            <w:r>
              <w:t>248.5</w:t>
            </w:r>
            <w:r w:rsidR="00670AB7">
              <w:t>m</w:t>
            </w:r>
            <w:r w:rsidR="00670AB7">
              <w:rPr>
                <w:vertAlign w:val="superscript"/>
              </w:rPr>
              <w:t>2</w:t>
            </w:r>
          </w:p>
        </w:tc>
      </w:tr>
    </w:tbl>
    <w:p w14:paraId="63AA1733" w14:textId="77777777" w:rsidR="00670AB7" w:rsidRDefault="00670AB7" w:rsidP="00670AB7">
      <w:pPr>
        <w:pStyle w:val="Style1"/>
        <w:numPr>
          <w:ilvl w:val="0"/>
          <w:numId w:val="0"/>
        </w:numPr>
        <w:ind w:left="431" w:hanging="431"/>
      </w:pPr>
    </w:p>
    <w:p w14:paraId="0F48F864" w14:textId="77777777" w:rsidR="00670AB7" w:rsidRPr="000F1532" w:rsidRDefault="00670AB7" w:rsidP="00670AB7">
      <w:pPr>
        <w:pStyle w:val="Style1"/>
        <w:numPr>
          <w:ilvl w:val="0"/>
          <w:numId w:val="0"/>
        </w:numPr>
        <w:rPr>
          <w:rFonts w:ascii="Monotype Corsiva" w:hAnsi="Monotype Corsiva"/>
          <w:sz w:val="36"/>
          <w:szCs w:val="36"/>
        </w:rPr>
      </w:pPr>
      <w:r w:rsidRPr="000F1532">
        <w:rPr>
          <w:rFonts w:ascii="Monotype Corsiva" w:hAnsi="Monotype Corsiva"/>
          <w:sz w:val="36"/>
          <w:szCs w:val="36"/>
        </w:rPr>
        <w:t>Helen O’Connor</w:t>
      </w:r>
    </w:p>
    <w:p w14:paraId="7D6DC747" w14:textId="77777777" w:rsidR="00670AB7" w:rsidRDefault="00670AB7" w:rsidP="00670AB7">
      <w:pPr>
        <w:pStyle w:val="Style1"/>
        <w:numPr>
          <w:ilvl w:val="0"/>
          <w:numId w:val="0"/>
        </w:numPr>
      </w:pPr>
      <w:r>
        <w:t xml:space="preserve">Inspector </w:t>
      </w:r>
    </w:p>
    <w:p w14:paraId="5FA2A069" w14:textId="77777777" w:rsidR="00B16194" w:rsidRDefault="00B16194" w:rsidP="000F1532">
      <w:pPr>
        <w:pStyle w:val="Style1"/>
        <w:numPr>
          <w:ilvl w:val="0"/>
          <w:numId w:val="0"/>
        </w:numPr>
        <w:rPr>
          <w:b/>
          <w:bCs/>
        </w:rPr>
      </w:pPr>
    </w:p>
    <w:p w14:paraId="39D2D299" w14:textId="77777777" w:rsidR="00B16194" w:rsidRDefault="00B16194" w:rsidP="000F1532">
      <w:pPr>
        <w:pStyle w:val="Style1"/>
        <w:numPr>
          <w:ilvl w:val="0"/>
          <w:numId w:val="0"/>
        </w:numPr>
        <w:rPr>
          <w:b/>
          <w:bCs/>
        </w:rPr>
      </w:pPr>
    </w:p>
    <w:p w14:paraId="00202EF2" w14:textId="77777777" w:rsidR="00B16194" w:rsidRDefault="00B16194" w:rsidP="000F1532">
      <w:pPr>
        <w:pStyle w:val="Style1"/>
        <w:numPr>
          <w:ilvl w:val="0"/>
          <w:numId w:val="0"/>
        </w:numPr>
        <w:rPr>
          <w:b/>
          <w:bCs/>
        </w:rPr>
      </w:pPr>
    </w:p>
    <w:p w14:paraId="06C2266D" w14:textId="67E610D2" w:rsidR="00A541ED" w:rsidRDefault="004734D7" w:rsidP="000F1532">
      <w:pPr>
        <w:pStyle w:val="Style1"/>
        <w:numPr>
          <w:ilvl w:val="0"/>
          <w:numId w:val="0"/>
        </w:numPr>
        <w:rPr>
          <w:noProof/>
        </w:rPr>
      </w:pPr>
      <w:r w:rsidRPr="004734D7">
        <w:rPr>
          <w:b/>
          <w:bCs/>
        </w:rPr>
        <w:lastRenderedPageBreak/>
        <w:t>Appendix A</w:t>
      </w:r>
      <w:r w:rsidR="00A541ED" w:rsidRPr="00A541ED">
        <w:rPr>
          <w:noProof/>
        </w:rPr>
        <w:t xml:space="preserve"> </w:t>
      </w:r>
    </w:p>
    <w:p w14:paraId="02DA61D5" w14:textId="416C05C5" w:rsidR="00A541ED" w:rsidRDefault="00AA0506" w:rsidP="000F1532">
      <w:pPr>
        <w:pStyle w:val="Style1"/>
        <w:numPr>
          <w:ilvl w:val="0"/>
          <w:numId w:val="0"/>
        </w:numPr>
        <w:rPr>
          <w:noProof/>
        </w:rPr>
      </w:pPr>
      <w:r>
        <w:rPr>
          <w:noProof/>
        </w:rPr>
        <w:t>Not to scale</w:t>
      </w:r>
    </w:p>
    <w:p w14:paraId="415EB1DC" w14:textId="77777777" w:rsidR="00A541ED" w:rsidRDefault="00A541ED" w:rsidP="000F1532">
      <w:pPr>
        <w:pStyle w:val="Style1"/>
        <w:numPr>
          <w:ilvl w:val="0"/>
          <w:numId w:val="0"/>
        </w:numPr>
        <w:rPr>
          <w:noProof/>
        </w:rPr>
      </w:pPr>
    </w:p>
    <w:p w14:paraId="3B276411" w14:textId="461B788B" w:rsidR="004734D7" w:rsidRPr="004734D7" w:rsidRDefault="005C0CBB" w:rsidP="000F1532">
      <w:pPr>
        <w:pStyle w:val="Style1"/>
        <w:numPr>
          <w:ilvl w:val="0"/>
          <w:numId w:val="0"/>
        </w:numPr>
        <w:rPr>
          <w:b/>
          <w:bCs/>
        </w:rPr>
      </w:pPr>
      <w:r>
        <w:rPr>
          <w:noProof/>
        </w:rPr>
        <w:drawing>
          <wp:inline distT="0" distB="0" distL="0" distR="0" wp14:anchorId="26EC52ED" wp14:editId="52BC59AE">
            <wp:extent cx="5908040" cy="4116070"/>
            <wp:effectExtent l="0" t="0" r="0" b="0"/>
            <wp:docPr id="7" name="Picture 7" descr="Appendix A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ppendix A plan"/>
                    <pic:cNvPicPr/>
                  </pic:nvPicPr>
                  <pic:blipFill>
                    <a:blip r:embed="rId10"/>
                    <a:stretch>
                      <a:fillRect/>
                    </a:stretch>
                  </pic:blipFill>
                  <pic:spPr>
                    <a:xfrm>
                      <a:off x="0" y="0"/>
                      <a:ext cx="5908040" cy="4116070"/>
                    </a:xfrm>
                    <a:prstGeom prst="rect">
                      <a:avLst/>
                    </a:prstGeom>
                  </pic:spPr>
                </pic:pic>
              </a:graphicData>
            </a:graphic>
          </wp:inline>
        </w:drawing>
      </w:r>
    </w:p>
    <w:p w14:paraId="195F0956" w14:textId="6DF5F9B0" w:rsidR="00E755D7" w:rsidRDefault="00E755D7" w:rsidP="000F1532">
      <w:pPr>
        <w:pStyle w:val="Style1"/>
        <w:numPr>
          <w:ilvl w:val="0"/>
          <w:numId w:val="0"/>
        </w:numPr>
        <w:rPr>
          <w:b/>
          <w:bCs/>
        </w:rPr>
      </w:pPr>
    </w:p>
    <w:p w14:paraId="1078BFCA" w14:textId="03625CC3" w:rsidR="00E755D7" w:rsidRDefault="00E755D7" w:rsidP="000F1532">
      <w:pPr>
        <w:pStyle w:val="Style1"/>
        <w:numPr>
          <w:ilvl w:val="0"/>
          <w:numId w:val="0"/>
        </w:numPr>
        <w:rPr>
          <w:b/>
          <w:bCs/>
        </w:rPr>
      </w:pPr>
    </w:p>
    <w:p w14:paraId="6F8D570A" w14:textId="77777777" w:rsidR="00E755D7" w:rsidRDefault="00E755D7" w:rsidP="000F1532">
      <w:pPr>
        <w:pStyle w:val="Style1"/>
        <w:numPr>
          <w:ilvl w:val="0"/>
          <w:numId w:val="0"/>
        </w:numPr>
        <w:rPr>
          <w:b/>
          <w:bCs/>
        </w:rPr>
      </w:pPr>
    </w:p>
    <w:p w14:paraId="1BE376F8" w14:textId="77777777" w:rsidR="00B06991" w:rsidRDefault="00B06991" w:rsidP="000F1532">
      <w:pPr>
        <w:pStyle w:val="Style1"/>
        <w:numPr>
          <w:ilvl w:val="0"/>
          <w:numId w:val="0"/>
        </w:numPr>
        <w:rPr>
          <w:b/>
          <w:bCs/>
        </w:rPr>
      </w:pPr>
    </w:p>
    <w:p w14:paraId="48A31032" w14:textId="77777777" w:rsidR="00CE5137" w:rsidRDefault="00CE5137" w:rsidP="000F1532">
      <w:pPr>
        <w:pStyle w:val="Style1"/>
        <w:numPr>
          <w:ilvl w:val="0"/>
          <w:numId w:val="0"/>
        </w:numPr>
        <w:rPr>
          <w:b/>
          <w:bCs/>
        </w:rPr>
      </w:pPr>
    </w:p>
    <w:p w14:paraId="4F6176AB" w14:textId="77777777" w:rsidR="00CE5137" w:rsidRDefault="00CE5137" w:rsidP="000F1532">
      <w:pPr>
        <w:pStyle w:val="Style1"/>
        <w:numPr>
          <w:ilvl w:val="0"/>
          <w:numId w:val="0"/>
        </w:numPr>
        <w:rPr>
          <w:b/>
          <w:bCs/>
        </w:rPr>
      </w:pPr>
    </w:p>
    <w:p w14:paraId="4101C631" w14:textId="77777777" w:rsidR="00CE5137" w:rsidRDefault="00CE5137" w:rsidP="000F1532">
      <w:pPr>
        <w:pStyle w:val="Style1"/>
        <w:numPr>
          <w:ilvl w:val="0"/>
          <w:numId w:val="0"/>
        </w:numPr>
        <w:rPr>
          <w:b/>
          <w:bCs/>
        </w:rPr>
      </w:pPr>
    </w:p>
    <w:p w14:paraId="0253FF46" w14:textId="77777777" w:rsidR="00CE5137" w:rsidRDefault="00CE5137" w:rsidP="000F1532">
      <w:pPr>
        <w:pStyle w:val="Style1"/>
        <w:numPr>
          <w:ilvl w:val="0"/>
          <w:numId w:val="0"/>
        </w:numPr>
        <w:rPr>
          <w:b/>
          <w:bCs/>
        </w:rPr>
      </w:pPr>
    </w:p>
    <w:sectPr w:rsidR="00CE5137"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03F7" w14:textId="77777777" w:rsidR="006A63A3" w:rsidRDefault="006A63A3" w:rsidP="00F62916">
      <w:r>
        <w:separator/>
      </w:r>
    </w:p>
  </w:endnote>
  <w:endnote w:type="continuationSeparator" w:id="0">
    <w:p w14:paraId="288E7CFF" w14:textId="77777777" w:rsidR="006A63A3" w:rsidRDefault="006A63A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75C4"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C8DEA"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1CE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F0DFFCD" wp14:editId="5412AE5D">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185A6"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D1EE62" w14:textId="77777777" w:rsidR="00366F95" w:rsidRPr="00E45340" w:rsidRDefault="006A63A3"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F999" w14:textId="77777777" w:rsidR="00366F95" w:rsidRDefault="00366F95" w:rsidP="00AE55A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7C55329" wp14:editId="6BB7F73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A830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B6B5680" w14:textId="77777777" w:rsidR="00366F95" w:rsidRPr="00451EE4" w:rsidRDefault="006A63A3">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FDEA" w14:textId="77777777" w:rsidR="006A63A3" w:rsidRDefault="006A63A3" w:rsidP="00F62916">
      <w:r>
        <w:separator/>
      </w:r>
    </w:p>
  </w:footnote>
  <w:footnote w:type="continuationSeparator" w:id="0">
    <w:p w14:paraId="1B4F93C0" w14:textId="77777777" w:rsidR="006A63A3" w:rsidRDefault="006A63A3"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F191E13" w14:textId="77777777">
      <w:tc>
        <w:tcPr>
          <w:tcW w:w="9520" w:type="dxa"/>
        </w:tcPr>
        <w:p w14:paraId="23EBFB6C" w14:textId="4157C912" w:rsidR="00366F95" w:rsidRDefault="000F1532">
          <w:pPr>
            <w:pStyle w:val="Footer"/>
          </w:pPr>
          <w:r>
            <w:t xml:space="preserve">Application </w:t>
          </w:r>
          <w:r w:rsidR="00C31FCC" w:rsidRPr="00712518">
            <w:t>reference</w:t>
          </w:r>
          <w:r w:rsidR="00C31FCC">
            <w:t xml:space="preserve"> COM/3</w:t>
          </w:r>
          <w:r w:rsidR="0049608A">
            <w:t>2</w:t>
          </w:r>
          <w:r w:rsidR="00631B8D">
            <w:t>92511</w:t>
          </w:r>
        </w:p>
      </w:tc>
    </w:tr>
  </w:tbl>
  <w:p w14:paraId="71A38F73"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D813A2A" wp14:editId="6D543F7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92A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554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77660E8"/>
    <w:multiLevelType w:val="hybridMultilevel"/>
    <w:tmpl w:val="FABC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FC15BA"/>
    <w:multiLevelType w:val="hybridMultilevel"/>
    <w:tmpl w:val="B5F85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4343526"/>
    <w:multiLevelType w:val="hybridMultilevel"/>
    <w:tmpl w:val="93A80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8DD7A15"/>
    <w:multiLevelType w:val="multilevel"/>
    <w:tmpl w:val="FCDAEFC4"/>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A127EF8"/>
    <w:multiLevelType w:val="hybridMultilevel"/>
    <w:tmpl w:val="6B7CE688"/>
    <w:lvl w:ilvl="0" w:tplc="AF22161A">
      <w:start w:val="1"/>
      <w:numFmt w:val="lowerLetter"/>
      <w:lvlText w:val="(%1)"/>
      <w:lvlJc w:val="left"/>
      <w:pPr>
        <w:ind w:left="1149" w:hanging="72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3"/>
  </w:num>
  <w:num w:numId="4">
    <w:abstractNumId w:val="0"/>
  </w:num>
  <w:num w:numId="5">
    <w:abstractNumId w:val="10"/>
  </w:num>
  <w:num w:numId="6">
    <w:abstractNumId w:val="19"/>
  </w:num>
  <w:num w:numId="7">
    <w:abstractNumId w:val="24"/>
  </w:num>
  <w:num w:numId="8">
    <w:abstractNumId w:val="18"/>
  </w:num>
  <w:num w:numId="9">
    <w:abstractNumId w:val="3"/>
  </w:num>
  <w:num w:numId="10">
    <w:abstractNumId w:val="4"/>
  </w:num>
  <w:num w:numId="11">
    <w:abstractNumId w:val="14"/>
  </w:num>
  <w:num w:numId="12">
    <w:abstractNumId w:val="15"/>
  </w:num>
  <w:num w:numId="13">
    <w:abstractNumId w:val="7"/>
  </w:num>
  <w:num w:numId="14">
    <w:abstractNumId w:val="13"/>
  </w:num>
  <w:num w:numId="15">
    <w:abstractNumId w:val="16"/>
  </w:num>
  <w:num w:numId="16">
    <w:abstractNumId w:val="1"/>
  </w:num>
  <w:num w:numId="17">
    <w:abstractNumId w:val="17"/>
  </w:num>
  <w:num w:numId="18">
    <w:abstractNumId w:val="5"/>
  </w:num>
  <w:num w:numId="19">
    <w:abstractNumId w:val="2"/>
  </w:num>
  <w:num w:numId="20">
    <w:abstractNumId w:val="6"/>
  </w:num>
  <w:num w:numId="21">
    <w:abstractNumId w:val="12"/>
  </w:num>
  <w:num w:numId="22">
    <w:abstractNumId w:val="12"/>
    <w:lvlOverride w:ilvl="0">
      <w:lvl w:ilvl="0">
        <w:start w:val="1"/>
        <w:numFmt w:val="decimal"/>
        <w:pStyle w:val="Style1"/>
        <w:lvlText w:val="%1."/>
        <w:lvlJc w:val="left"/>
        <w:pPr>
          <w:tabs>
            <w:tab w:val="num" w:pos="720"/>
          </w:tabs>
          <w:ind w:left="431" w:hanging="431"/>
        </w:pPr>
        <w:rPr>
          <w:rFonts w:hint="default"/>
          <w:b w:val="0"/>
          <w:bCs w:val="0"/>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1"/>
  </w:num>
  <w:num w:numId="24">
    <w:abstractNumId w:val="8"/>
  </w:num>
  <w:num w:numId="25">
    <w:abstractNumId w:val="9"/>
  </w:num>
  <w:num w:numId="26">
    <w:abstractNumId w:val="2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E55A6"/>
    <w:rsid w:val="00000F52"/>
    <w:rsid w:val="00001F59"/>
    <w:rsid w:val="0000335F"/>
    <w:rsid w:val="00003528"/>
    <w:rsid w:val="0000404C"/>
    <w:rsid w:val="00004263"/>
    <w:rsid w:val="000045AC"/>
    <w:rsid w:val="00005E95"/>
    <w:rsid w:val="0000768B"/>
    <w:rsid w:val="000078FB"/>
    <w:rsid w:val="00010626"/>
    <w:rsid w:val="000118D7"/>
    <w:rsid w:val="0001252F"/>
    <w:rsid w:val="000125AC"/>
    <w:rsid w:val="0001518F"/>
    <w:rsid w:val="000155E6"/>
    <w:rsid w:val="0001595C"/>
    <w:rsid w:val="0001683A"/>
    <w:rsid w:val="00020387"/>
    <w:rsid w:val="000224BC"/>
    <w:rsid w:val="00022B44"/>
    <w:rsid w:val="000244E9"/>
    <w:rsid w:val="00024500"/>
    <w:rsid w:val="000247B2"/>
    <w:rsid w:val="00024C7A"/>
    <w:rsid w:val="00024FB1"/>
    <w:rsid w:val="000255F8"/>
    <w:rsid w:val="0002716E"/>
    <w:rsid w:val="00027210"/>
    <w:rsid w:val="0003239B"/>
    <w:rsid w:val="0003300F"/>
    <w:rsid w:val="000342C4"/>
    <w:rsid w:val="000351BD"/>
    <w:rsid w:val="00035505"/>
    <w:rsid w:val="0003629E"/>
    <w:rsid w:val="0003777E"/>
    <w:rsid w:val="00040A16"/>
    <w:rsid w:val="00040A3D"/>
    <w:rsid w:val="0004351F"/>
    <w:rsid w:val="0004445A"/>
    <w:rsid w:val="0004559F"/>
    <w:rsid w:val="0004571E"/>
    <w:rsid w:val="00046145"/>
    <w:rsid w:val="0004625F"/>
    <w:rsid w:val="00046541"/>
    <w:rsid w:val="000466F4"/>
    <w:rsid w:val="00046C89"/>
    <w:rsid w:val="0004700D"/>
    <w:rsid w:val="000476C8"/>
    <w:rsid w:val="00047963"/>
    <w:rsid w:val="00047A64"/>
    <w:rsid w:val="0005058F"/>
    <w:rsid w:val="00051E9C"/>
    <w:rsid w:val="00052616"/>
    <w:rsid w:val="00052A28"/>
    <w:rsid w:val="00052A35"/>
    <w:rsid w:val="00053135"/>
    <w:rsid w:val="00053161"/>
    <w:rsid w:val="000540DE"/>
    <w:rsid w:val="0005610F"/>
    <w:rsid w:val="00060642"/>
    <w:rsid w:val="00061B97"/>
    <w:rsid w:val="0006305B"/>
    <w:rsid w:val="00064820"/>
    <w:rsid w:val="00064B56"/>
    <w:rsid w:val="00066333"/>
    <w:rsid w:val="00066564"/>
    <w:rsid w:val="000701F2"/>
    <w:rsid w:val="00070F4D"/>
    <w:rsid w:val="00071529"/>
    <w:rsid w:val="000720ED"/>
    <w:rsid w:val="000728AD"/>
    <w:rsid w:val="00072C3D"/>
    <w:rsid w:val="000736E8"/>
    <w:rsid w:val="0007479E"/>
    <w:rsid w:val="000756CC"/>
    <w:rsid w:val="00075B7E"/>
    <w:rsid w:val="0007697E"/>
    <w:rsid w:val="00077358"/>
    <w:rsid w:val="0007764A"/>
    <w:rsid w:val="0008017C"/>
    <w:rsid w:val="000806ED"/>
    <w:rsid w:val="000810AC"/>
    <w:rsid w:val="000829A2"/>
    <w:rsid w:val="0008452F"/>
    <w:rsid w:val="00086A20"/>
    <w:rsid w:val="00087477"/>
    <w:rsid w:val="00087DEC"/>
    <w:rsid w:val="000912F6"/>
    <w:rsid w:val="0009132F"/>
    <w:rsid w:val="00092D38"/>
    <w:rsid w:val="00093327"/>
    <w:rsid w:val="00094A44"/>
    <w:rsid w:val="00094AFF"/>
    <w:rsid w:val="00095FF8"/>
    <w:rsid w:val="0009677F"/>
    <w:rsid w:val="0009678D"/>
    <w:rsid w:val="00096B1A"/>
    <w:rsid w:val="00097CB1"/>
    <w:rsid w:val="00097FC3"/>
    <w:rsid w:val="000A0295"/>
    <w:rsid w:val="000A0A49"/>
    <w:rsid w:val="000A0F62"/>
    <w:rsid w:val="000A1265"/>
    <w:rsid w:val="000A4AEB"/>
    <w:rsid w:val="000A5151"/>
    <w:rsid w:val="000A5582"/>
    <w:rsid w:val="000A5C43"/>
    <w:rsid w:val="000A63B1"/>
    <w:rsid w:val="000A64AE"/>
    <w:rsid w:val="000A78B9"/>
    <w:rsid w:val="000A797C"/>
    <w:rsid w:val="000B02BC"/>
    <w:rsid w:val="000B0589"/>
    <w:rsid w:val="000B1AD0"/>
    <w:rsid w:val="000B2AD2"/>
    <w:rsid w:val="000B3344"/>
    <w:rsid w:val="000B3394"/>
    <w:rsid w:val="000B47F5"/>
    <w:rsid w:val="000B5AF7"/>
    <w:rsid w:val="000B5C4D"/>
    <w:rsid w:val="000B5E94"/>
    <w:rsid w:val="000B62E4"/>
    <w:rsid w:val="000B769E"/>
    <w:rsid w:val="000C2574"/>
    <w:rsid w:val="000C394A"/>
    <w:rsid w:val="000C3F13"/>
    <w:rsid w:val="000C3F95"/>
    <w:rsid w:val="000C4209"/>
    <w:rsid w:val="000C4D65"/>
    <w:rsid w:val="000C4F6B"/>
    <w:rsid w:val="000C5098"/>
    <w:rsid w:val="000C698E"/>
    <w:rsid w:val="000C6CC6"/>
    <w:rsid w:val="000C6E8B"/>
    <w:rsid w:val="000C7713"/>
    <w:rsid w:val="000D0636"/>
    <w:rsid w:val="000D0673"/>
    <w:rsid w:val="000D327F"/>
    <w:rsid w:val="000D3B4A"/>
    <w:rsid w:val="000D3B59"/>
    <w:rsid w:val="000D4325"/>
    <w:rsid w:val="000D4943"/>
    <w:rsid w:val="000D53DD"/>
    <w:rsid w:val="000D63D0"/>
    <w:rsid w:val="000D6542"/>
    <w:rsid w:val="000D7431"/>
    <w:rsid w:val="000E0211"/>
    <w:rsid w:val="000E2050"/>
    <w:rsid w:val="000E2227"/>
    <w:rsid w:val="000E23F9"/>
    <w:rsid w:val="000E2C7A"/>
    <w:rsid w:val="000E49FB"/>
    <w:rsid w:val="000E5742"/>
    <w:rsid w:val="000E57C1"/>
    <w:rsid w:val="000E7121"/>
    <w:rsid w:val="000E7A45"/>
    <w:rsid w:val="000E7B1F"/>
    <w:rsid w:val="000F0259"/>
    <w:rsid w:val="000F060A"/>
    <w:rsid w:val="000F0BDB"/>
    <w:rsid w:val="000F13BC"/>
    <w:rsid w:val="000F1532"/>
    <w:rsid w:val="000F16F4"/>
    <w:rsid w:val="000F2180"/>
    <w:rsid w:val="000F28EF"/>
    <w:rsid w:val="000F3D6D"/>
    <w:rsid w:val="000F3E44"/>
    <w:rsid w:val="000F3E82"/>
    <w:rsid w:val="000F480D"/>
    <w:rsid w:val="000F6DC6"/>
    <w:rsid w:val="000F6EC2"/>
    <w:rsid w:val="001000CB"/>
    <w:rsid w:val="0010052A"/>
    <w:rsid w:val="00101D55"/>
    <w:rsid w:val="00102231"/>
    <w:rsid w:val="00102331"/>
    <w:rsid w:val="0010253E"/>
    <w:rsid w:val="001034CD"/>
    <w:rsid w:val="00103858"/>
    <w:rsid w:val="00104D93"/>
    <w:rsid w:val="0010549D"/>
    <w:rsid w:val="001056D0"/>
    <w:rsid w:val="00105708"/>
    <w:rsid w:val="0010617D"/>
    <w:rsid w:val="0010711E"/>
    <w:rsid w:val="00107D46"/>
    <w:rsid w:val="00110847"/>
    <w:rsid w:val="00110941"/>
    <w:rsid w:val="00111AAA"/>
    <w:rsid w:val="001126A3"/>
    <w:rsid w:val="00114FA9"/>
    <w:rsid w:val="00115153"/>
    <w:rsid w:val="001156E9"/>
    <w:rsid w:val="00115D5C"/>
    <w:rsid w:val="00115F39"/>
    <w:rsid w:val="00117517"/>
    <w:rsid w:val="00117540"/>
    <w:rsid w:val="001178E0"/>
    <w:rsid w:val="00120DF9"/>
    <w:rsid w:val="0012196D"/>
    <w:rsid w:val="001219AA"/>
    <w:rsid w:val="00122505"/>
    <w:rsid w:val="00123CCA"/>
    <w:rsid w:val="0012512A"/>
    <w:rsid w:val="001255F3"/>
    <w:rsid w:val="001268D3"/>
    <w:rsid w:val="00130145"/>
    <w:rsid w:val="001302C5"/>
    <w:rsid w:val="0013048F"/>
    <w:rsid w:val="00131BFF"/>
    <w:rsid w:val="0013262B"/>
    <w:rsid w:val="00132FFA"/>
    <w:rsid w:val="00134977"/>
    <w:rsid w:val="001359EB"/>
    <w:rsid w:val="001366BB"/>
    <w:rsid w:val="00136EEB"/>
    <w:rsid w:val="00136FB1"/>
    <w:rsid w:val="00137AF6"/>
    <w:rsid w:val="00140F8F"/>
    <w:rsid w:val="00142490"/>
    <w:rsid w:val="00142C11"/>
    <w:rsid w:val="001432E4"/>
    <w:rsid w:val="00143397"/>
    <w:rsid w:val="001440C3"/>
    <w:rsid w:val="00146BE2"/>
    <w:rsid w:val="00146CBF"/>
    <w:rsid w:val="001478A6"/>
    <w:rsid w:val="00147CF1"/>
    <w:rsid w:val="00152C92"/>
    <w:rsid w:val="001535DA"/>
    <w:rsid w:val="00153823"/>
    <w:rsid w:val="0015395A"/>
    <w:rsid w:val="00153F6B"/>
    <w:rsid w:val="00154925"/>
    <w:rsid w:val="00156431"/>
    <w:rsid w:val="001572ED"/>
    <w:rsid w:val="00160A18"/>
    <w:rsid w:val="00160C18"/>
    <w:rsid w:val="00161B5C"/>
    <w:rsid w:val="0016235A"/>
    <w:rsid w:val="00163192"/>
    <w:rsid w:val="00163C67"/>
    <w:rsid w:val="001643C3"/>
    <w:rsid w:val="00164BF5"/>
    <w:rsid w:val="00165488"/>
    <w:rsid w:val="00165A7A"/>
    <w:rsid w:val="00166772"/>
    <w:rsid w:val="0016686E"/>
    <w:rsid w:val="00166EEA"/>
    <w:rsid w:val="00166F80"/>
    <w:rsid w:val="00170420"/>
    <w:rsid w:val="0017142F"/>
    <w:rsid w:val="00171816"/>
    <w:rsid w:val="0017185D"/>
    <w:rsid w:val="00172062"/>
    <w:rsid w:val="00173E29"/>
    <w:rsid w:val="00175B6A"/>
    <w:rsid w:val="00176A29"/>
    <w:rsid w:val="00176A58"/>
    <w:rsid w:val="001800B7"/>
    <w:rsid w:val="001800D6"/>
    <w:rsid w:val="0018117E"/>
    <w:rsid w:val="00181E9D"/>
    <w:rsid w:val="00182C1C"/>
    <w:rsid w:val="00182F99"/>
    <w:rsid w:val="001838F7"/>
    <w:rsid w:val="00183CA6"/>
    <w:rsid w:val="00184E50"/>
    <w:rsid w:val="00185B00"/>
    <w:rsid w:val="00190DEF"/>
    <w:rsid w:val="0019123C"/>
    <w:rsid w:val="001924D4"/>
    <w:rsid w:val="0019271C"/>
    <w:rsid w:val="00197B5B"/>
    <w:rsid w:val="001A11DF"/>
    <w:rsid w:val="001A1962"/>
    <w:rsid w:val="001A23C7"/>
    <w:rsid w:val="001A2665"/>
    <w:rsid w:val="001A33DD"/>
    <w:rsid w:val="001A3AB3"/>
    <w:rsid w:val="001A4425"/>
    <w:rsid w:val="001A471B"/>
    <w:rsid w:val="001A6BCA"/>
    <w:rsid w:val="001B1016"/>
    <w:rsid w:val="001B17AD"/>
    <w:rsid w:val="001B1B9C"/>
    <w:rsid w:val="001B310B"/>
    <w:rsid w:val="001B3289"/>
    <w:rsid w:val="001B37BF"/>
    <w:rsid w:val="001B3B70"/>
    <w:rsid w:val="001B4798"/>
    <w:rsid w:val="001B5E4C"/>
    <w:rsid w:val="001B6C9C"/>
    <w:rsid w:val="001B73B0"/>
    <w:rsid w:val="001B7A0D"/>
    <w:rsid w:val="001C0896"/>
    <w:rsid w:val="001C1951"/>
    <w:rsid w:val="001C1B90"/>
    <w:rsid w:val="001C2EC6"/>
    <w:rsid w:val="001C3C17"/>
    <w:rsid w:val="001C3DEF"/>
    <w:rsid w:val="001C43BD"/>
    <w:rsid w:val="001C5030"/>
    <w:rsid w:val="001C6066"/>
    <w:rsid w:val="001C648B"/>
    <w:rsid w:val="001C6704"/>
    <w:rsid w:val="001C7BB0"/>
    <w:rsid w:val="001D0352"/>
    <w:rsid w:val="001D192A"/>
    <w:rsid w:val="001D229E"/>
    <w:rsid w:val="001D2E42"/>
    <w:rsid w:val="001D3666"/>
    <w:rsid w:val="001D4189"/>
    <w:rsid w:val="001D5973"/>
    <w:rsid w:val="001D721E"/>
    <w:rsid w:val="001E0CEF"/>
    <w:rsid w:val="001E0D8D"/>
    <w:rsid w:val="001E10D6"/>
    <w:rsid w:val="001E1D04"/>
    <w:rsid w:val="001E29FF"/>
    <w:rsid w:val="001E37C7"/>
    <w:rsid w:val="001E40A7"/>
    <w:rsid w:val="001E4584"/>
    <w:rsid w:val="001E63EC"/>
    <w:rsid w:val="001E7251"/>
    <w:rsid w:val="001F012C"/>
    <w:rsid w:val="001F0789"/>
    <w:rsid w:val="001F137E"/>
    <w:rsid w:val="001F1470"/>
    <w:rsid w:val="001F161C"/>
    <w:rsid w:val="001F2149"/>
    <w:rsid w:val="001F2316"/>
    <w:rsid w:val="001F253E"/>
    <w:rsid w:val="001F57B1"/>
    <w:rsid w:val="001F5990"/>
    <w:rsid w:val="001F6090"/>
    <w:rsid w:val="001F696B"/>
    <w:rsid w:val="001F6B4C"/>
    <w:rsid w:val="001F7B0F"/>
    <w:rsid w:val="0020028B"/>
    <w:rsid w:val="0020045D"/>
    <w:rsid w:val="002009F7"/>
    <w:rsid w:val="00201220"/>
    <w:rsid w:val="00201CDA"/>
    <w:rsid w:val="00201F63"/>
    <w:rsid w:val="002022DC"/>
    <w:rsid w:val="002030B2"/>
    <w:rsid w:val="002039DD"/>
    <w:rsid w:val="002058D2"/>
    <w:rsid w:val="00206802"/>
    <w:rsid w:val="00206C03"/>
    <w:rsid w:val="0020771B"/>
    <w:rsid w:val="00207816"/>
    <w:rsid w:val="00207EAB"/>
    <w:rsid w:val="00212BF3"/>
    <w:rsid w:val="00212C8F"/>
    <w:rsid w:val="00212E35"/>
    <w:rsid w:val="00212EE4"/>
    <w:rsid w:val="00214B9B"/>
    <w:rsid w:val="002159B2"/>
    <w:rsid w:val="00215ABC"/>
    <w:rsid w:val="00216007"/>
    <w:rsid w:val="0021634C"/>
    <w:rsid w:val="0021746F"/>
    <w:rsid w:val="00220FAC"/>
    <w:rsid w:val="002248C5"/>
    <w:rsid w:val="002261DC"/>
    <w:rsid w:val="00227BFD"/>
    <w:rsid w:val="00227DE7"/>
    <w:rsid w:val="00230582"/>
    <w:rsid w:val="00231B79"/>
    <w:rsid w:val="00232483"/>
    <w:rsid w:val="002329A8"/>
    <w:rsid w:val="00232A2A"/>
    <w:rsid w:val="00232A67"/>
    <w:rsid w:val="00233A80"/>
    <w:rsid w:val="00233AA9"/>
    <w:rsid w:val="00234405"/>
    <w:rsid w:val="00234A67"/>
    <w:rsid w:val="00234D8F"/>
    <w:rsid w:val="00235267"/>
    <w:rsid w:val="00235D14"/>
    <w:rsid w:val="00236608"/>
    <w:rsid w:val="00241453"/>
    <w:rsid w:val="0024288A"/>
    <w:rsid w:val="00242A5E"/>
    <w:rsid w:val="00243AA1"/>
    <w:rsid w:val="002444A2"/>
    <w:rsid w:val="0024498D"/>
    <w:rsid w:val="00245643"/>
    <w:rsid w:val="002459A1"/>
    <w:rsid w:val="00246F9B"/>
    <w:rsid w:val="0024752B"/>
    <w:rsid w:val="002502D7"/>
    <w:rsid w:val="00251066"/>
    <w:rsid w:val="002514F0"/>
    <w:rsid w:val="0025182C"/>
    <w:rsid w:val="00251CC4"/>
    <w:rsid w:val="00253649"/>
    <w:rsid w:val="00253BAF"/>
    <w:rsid w:val="002542F6"/>
    <w:rsid w:val="00254D14"/>
    <w:rsid w:val="0025612B"/>
    <w:rsid w:val="002563ED"/>
    <w:rsid w:val="00257F2B"/>
    <w:rsid w:val="00260768"/>
    <w:rsid w:val="00263E6B"/>
    <w:rsid w:val="0026560F"/>
    <w:rsid w:val="00265726"/>
    <w:rsid w:val="0026589C"/>
    <w:rsid w:val="002666FE"/>
    <w:rsid w:val="002671D2"/>
    <w:rsid w:val="0026788D"/>
    <w:rsid w:val="0027037C"/>
    <w:rsid w:val="00270700"/>
    <w:rsid w:val="00272AC9"/>
    <w:rsid w:val="00273090"/>
    <w:rsid w:val="00273156"/>
    <w:rsid w:val="002741B3"/>
    <w:rsid w:val="00274428"/>
    <w:rsid w:val="00275C29"/>
    <w:rsid w:val="00275CDE"/>
    <w:rsid w:val="00276580"/>
    <w:rsid w:val="002773ED"/>
    <w:rsid w:val="00277C1F"/>
    <w:rsid w:val="002817E6"/>
    <w:rsid w:val="002819AB"/>
    <w:rsid w:val="00281E46"/>
    <w:rsid w:val="00281F00"/>
    <w:rsid w:val="00283EF7"/>
    <w:rsid w:val="00285EE9"/>
    <w:rsid w:val="002866AB"/>
    <w:rsid w:val="00286724"/>
    <w:rsid w:val="00287438"/>
    <w:rsid w:val="002877A1"/>
    <w:rsid w:val="002904D5"/>
    <w:rsid w:val="0029052F"/>
    <w:rsid w:val="002908F2"/>
    <w:rsid w:val="00290D16"/>
    <w:rsid w:val="002918E6"/>
    <w:rsid w:val="002920A3"/>
    <w:rsid w:val="002928E7"/>
    <w:rsid w:val="0029558A"/>
    <w:rsid w:val="002955FF"/>
    <w:rsid w:val="002958D9"/>
    <w:rsid w:val="002961B8"/>
    <w:rsid w:val="00296A8B"/>
    <w:rsid w:val="00296E5B"/>
    <w:rsid w:val="002976E3"/>
    <w:rsid w:val="00297970"/>
    <w:rsid w:val="00297BC2"/>
    <w:rsid w:val="002A05F2"/>
    <w:rsid w:val="002A0CED"/>
    <w:rsid w:val="002A11B1"/>
    <w:rsid w:val="002A1C0C"/>
    <w:rsid w:val="002A321F"/>
    <w:rsid w:val="002A3E0C"/>
    <w:rsid w:val="002A44D1"/>
    <w:rsid w:val="002A4AA1"/>
    <w:rsid w:val="002A5A83"/>
    <w:rsid w:val="002A5A8C"/>
    <w:rsid w:val="002A5BAD"/>
    <w:rsid w:val="002A618F"/>
    <w:rsid w:val="002A693F"/>
    <w:rsid w:val="002A6B57"/>
    <w:rsid w:val="002B1C2A"/>
    <w:rsid w:val="002B1FE7"/>
    <w:rsid w:val="002B2072"/>
    <w:rsid w:val="002B590A"/>
    <w:rsid w:val="002B5A3A"/>
    <w:rsid w:val="002B5D45"/>
    <w:rsid w:val="002B6F76"/>
    <w:rsid w:val="002B7DA2"/>
    <w:rsid w:val="002B7DBE"/>
    <w:rsid w:val="002C00FF"/>
    <w:rsid w:val="002C068A"/>
    <w:rsid w:val="002C2524"/>
    <w:rsid w:val="002C2FB7"/>
    <w:rsid w:val="002C40E3"/>
    <w:rsid w:val="002C52C4"/>
    <w:rsid w:val="002C537E"/>
    <w:rsid w:val="002C54C5"/>
    <w:rsid w:val="002C623F"/>
    <w:rsid w:val="002C6411"/>
    <w:rsid w:val="002C6BEE"/>
    <w:rsid w:val="002C6C58"/>
    <w:rsid w:val="002C6D05"/>
    <w:rsid w:val="002C6DC6"/>
    <w:rsid w:val="002D05DF"/>
    <w:rsid w:val="002D0D60"/>
    <w:rsid w:val="002D11EC"/>
    <w:rsid w:val="002D18E8"/>
    <w:rsid w:val="002D1B1C"/>
    <w:rsid w:val="002D2FCB"/>
    <w:rsid w:val="002D47A5"/>
    <w:rsid w:val="002D4CA5"/>
    <w:rsid w:val="002D51AE"/>
    <w:rsid w:val="002D525B"/>
    <w:rsid w:val="002D5315"/>
    <w:rsid w:val="002D54FF"/>
    <w:rsid w:val="002D59EB"/>
    <w:rsid w:val="002D5A7C"/>
    <w:rsid w:val="002D6CA5"/>
    <w:rsid w:val="002D716B"/>
    <w:rsid w:val="002E046D"/>
    <w:rsid w:val="002E0A32"/>
    <w:rsid w:val="002E0FF5"/>
    <w:rsid w:val="002E1CFB"/>
    <w:rsid w:val="002E37B9"/>
    <w:rsid w:val="002E38ED"/>
    <w:rsid w:val="002E4321"/>
    <w:rsid w:val="002E4CC6"/>
    <w:rsid w:val="002E4D16"/>
    <w:rsid w:val="002E57B3"/>
    <w:rsid w:val="002E5DB6"/>
    <w:rsid w:val="002E6404"/>
    <w:rsid w:val="002E6835"/>
    <w:rsid w:val="002F15A0"/>
    <w:rsid w:val="002F1788"/>
    <w:rsid w:val="002F1CE9"/>
    <w:rsid w:val="002F2572"/>
    <w:rsid w:val="002F2575"/>
    <w:rsid w:val="002F379A"/>
    <w:rsid w:val="002F402F"/>
    <w:rsid w:val="002F5F79"/>
    <w:rsid w:val="002F5F9B"/>
    <w:rsid w:val="002F61E8"/>
    <w:rsid w:val="002F6AED"/>
    <w:rsid w:val="002F7AE1"/>
    <w:rsid w:val="003022E1"/>
    <w:rsid w:val="003022E4"/>
    <w:rsid w:val="00302443"/>
    <w:rsid w:val="003029F1"/>
    <w:rsid w:val="00303CA5"/>
    <w:rsid w:val="00303F17"/>
    <w:rsid w:val="00304436"/>
    <w:rsid w:val="0030500E"/>
    <w:rsid w:val="00305780"/>
    <w:rsid w:val="00305F52"/>
    <w:rsid w:val="00306D34"/>
    <w:rsid w:val="003079C7"/>
    <w:rsid w:val="003118C6"/>
    <w:rsid w:val="00312281"/>
    <w:rsid w:val="003128B6"/>
    <w:rsid w:val="00312CEB"/>
    <w:rsid w:val="0031574B"/>
    <w:rsid w:val="00316737"/>
    <w:rsid w:val="003206FD"/>
    <w:rsid w:val="00321344"/>
    <w:rsid w:val="00321739"/>
    <w:rsid w:val="00322360"/>
    <w:rsid w:val="00322510"/>
    <w:rsid w:val="003227AB"/>
    <w:rsid w:val="003230A9"/>
    <w:rsid w:val="00323681"/>
    <w:rsid w:val="003244D8"/>
    <w:rsid w:val="00324866"/>
    <w:rsid w:val="00325319"/>
    <w:rsid w:val="003253C6"/>
    <w:rsid w:val="00326640"/>
    <w:rsid w:val="00326B05"/>
    <w:rsid w:val="0033266B"/>
    <w:rsid w:val="0033290E"/>
    <w:rsid w:val="00334488"/>
    <w:rsid w:val="00334B96"/>
    <w:rsid w:val="003357F2"/>
    <w:rsid w:val="0033598D"/>
    <w:rsid w:val="00335C3A"/>
    <w:rsid w:val="0033650C"/>
    <w:rsid w:val="0034037A"/>
    <w:rsid w:val="003420B2"/>
    <w:rsid w:val="00342D5A"/>
    <w:rsid w:val="00343A1F"/>
    <w:rsid w:val="00343DBF"/>
    <w:rsid w:val="00344294"/>
    <w:rsid w:val="00344CD1"/>
    <w:rsid w:val="00344D14"/>
    <w:rsid w:val="00344FAE"/>
    <w:rsid w:val="0035015E"/>
    <w:rsid w:val="00350B6C"/>
    <w:rsid w:val="00351B65"/>
    <w:rsid w:val="00352072"/>
    <w:rsid w:val="003539FA"/>
    <w:rsid w:val="00353DC0"/>
    <w:rsid w:val="00354A60"/>
    <w:rsid w:val="00354D61"/>
    <w:rsid w:val="00354F4E"/>
    <w:rsid w:val="00355FCC"/>
    <w:rsid w:val="00356082"/>
    <w:rsid w:val="00356517"/>
    <w:rsid w:val="00356E54"/>
    <w:rsid w:val="003575CC"/>
    <w:rsid w:val="00357C8A"/>
    <w:rsid w:val="003601F9"/>
    <w:rsid w:val="00360546"/>
    <w:rsid w:val="00360664"/>
    <w:rsid w:val="00360690"/>
    <w:rsid w:val="00360856"/>
    <w:rsid w:val="00360911"/>
    <w:rsid w:val="00361721"/>
    <w:rsid w:val="00361890"/>
    <w:rsid w:val="00361A78"/>
    <w:rsid w:val="00361BEC"/>
    <w:rsid w:val="0036263B"/>
    <w:rsid w:val="003632C8"/>
    <w:rsid w:val="00363D3A"/>
    <w:rsid w:val="00364197"/>
    <w:rsid w:val="00364E17"/>
    <w:rsid w:val="003650FB"/>
    <w:rsid w:val="003651CF"/>
    <w:rsid w:val="00366F95"/>
    <w:rsid w:val="0036731D"/>
    <w:rsid w:val="003675CD"/>
    <w:rsid w:val="003678A7"/>
    <w:rsid w:val="00370826"/>
    <w:rsid w:val="00370FB3"/>
    <w:rsid w:val="003711A5"/>
    <w:rsid w:val="00373164"/>
    <w:rsid w:val="00373EB9"/>
    <w:rsid w:val="003753FE"/>
    <w:rsid w:val="003756AF"/>
    <w:rsid w:val="00375B70"/>
    <w:rsid w:val="003766A1"/>
    <w:rsid w:val="0037724A"/>
    <w:rsid w:val="003774BA"/>
    <w:rsid w:val="00377759"/>
    <w:rsid w:val="003816CF"/>
    <w:rsid w:val="00382346"/>
    <w:rsid w:val="0038279D"/>
    <w:rsid w:val="00385047"/>
    <w:rsid w:val="00385B7D"/>
    <w:rsid w:val="00385D7A"/>
    <w:rsid w:val="00387C3B"/>
    <w:rsid w:val="00387D6F"/>
    <w:rsid w:val="00387F3F"/>
    <w:rsid w:val="003914B7"/>
    <w:rsid w:val="003915D2"/>
    <w:rsid w:val="0039187B"/>
    <w:rsid w:val="00393BD9"/>
    <w:rsid w:val="003941CF"/>
    <w:rsid w:val="003952A9"/>
    <w:rsid w:val="0039687A"/>
    <w:rsid w:val="003A01FB"/>
    <w:rsid w:val="003A17AB"/>
    <w:rsid w:val="003A183F"/>
    <w:rsid w:val="003A1BA9"/>
    <w:rsid w:val="003A25E0"/>
    <w:rsid w:val="003A3580"/>
    <w:rsid w:val="003A364E"/>
    <w:rsid w:val="003A41DE"/>
    <w:rsid w:val="003A44AD"/>
    <w:rsid w:val="003A47A9"/>
    <w:rsid w:val="003A50AC"/>
    <w:rsid w:val="003A5535"/>
    <w:rsid w:val="003A5F23"/>
    <w:rsid w:val="003A6ADE"/>
    <w:rsid w:val="003A7C35"/>
    <w:rsid w:val="003B119A"/>
    <w:rsid w:val="003B21CB"/>
    <w:rsid w:val="003B2417"/>
    <w:rsid w:val="003B2FE6"/>
    <w:rsid w:val="003B31A0"/>
    <w:rsid w:val="003B321F"/>
    <w:rsid w:val="003B38A0"/>
    <w:rsid w:val="003B4EC8"/>
    <w:rsid w:val="003B520B"/>
    <w:rsid w:val="003B5647"/>
    <w:rsid w:val="003C007C"/>
    <w:rsid w:val="003C0A09"/>
    <w:rsid w:val="003C2787"/>
    <w:rsid w:val="003C2BF6"/>
    <w:rsid w:val="003C2DDE"/>
    <w:rsid w:val="003C3BB6"/>
    <w:rsid w:val="003C5E8F"/>
    <w:rsid w:val="003C6FDC"/>
    <w:rsid w:val="003D0711"/>
    <w:rsid w:val="003D11E3"/>
    <w:rsid w:val="003D1755"/>
    <w:rsid w:val="003D1D4A"/>
    <w:rsid w:val="003D1F30"/>
    <w:rsid w:val="003D23D0"/>
    <w:rsid w:val="003D28B7"/>
    <w:rsid w:val="003D29BC"/>
    <w:rsid w:val="003D2F45"/>
    <w:rsid w:val="003D3715"/>
    <w:rsid w:val="003D3CB4"/>
    <w:rsid w:val="003D3F74"/>
    <w:rsid w:val="003D4570"/>
    <w:rsid w:val="003D494A"/>
    <w:rsid w:val="003D4A97"/>
    <w:rsid w:val="003D57FC"/>
    <w:rsid w:val="003D5FDE"/>
    <w:rsid w:val="003D7685"/>
    <w:rsid w:val="003E03AF"/>
    <w:rsid w:val="003E0A71"/>
    <w:rsid w:val="003E0EF3"/>
    <w:rsid w:val="003E1D00"/>
    <w:rsid w:val="003E2454"/>
    <w:rsid w:val="003E4D87"/>
    <w:rsid w:val="003E52D8"/>
    <w:rsid w:val="003E54AA"/>
    <w:rsid w:val="003E54CC"/>
    <w:rsid w:val="003E6256"/>
    <w:rsid w:val="003E648A"/>
    <w:rsid w:val="003E6C0E"/>
    <w:rsid w:val="003E6D0B"/>
    <w:rsid w:val="003E7FA4"/>
    <w:rsid w:val="003F0068"/>
    <w:rsid w:val="003F0850"/>
    <w:rsid w:val="003F1165"/>
    <w:rsid w:val="003F1BF3"/>
    <w:rsid w:val="003F2629"/>
    <w:rsid w:val="003F2F82"/>
    <w:rsid w:val="003F3533"/>
    <w:rsid w:val="003F5E86"/>
    <w:rsid w:val="003F7DFB"/>
    <w:rsid w:val="00400794"/>
    <w:rsid w:val="00400E9E"/>
    <w:rsid w:val="004017BB"/>
    <w:rsid w:val="00401882"/>
    <w:rsid w:val="004029F3"/>
    <w:rsid w:val="004035BD"/>
    <w:rsid w:val="004075E4"/>
    <w:rsid w:val="00407F99"/>
    <w:rsid w:val="00410531"/>
    <w:rsid w:val="00410FE7"/>
    <w:rsid w:val="004113A0"/>
    <w:rsid w:val="00411EF9"/>
    <w:rsid w:val="004120F2"/>
    <w:rsid w:val="00413583"/>
    <w:rsid w:val="0041372E"/>
    <w:rsid w:val="004137A8"/>
    <w:rsid w:val="00413C8B"/>
    <w:rsid w:val="00413D2F"/>
    <w:rsid w:val="004156F0"/>
    <w:rsid w:val="00415D5A"/>
    <w:rsid w:val="00417B34"/>
    <w:rsid w:val="00420083"/>
    <w:rsid w:val="00420732"/>
    <w:rsid w:val="0042120D"/>
    <w:rsid w:val="00421915"/>
    <w:rsid w:val="00421ABC"/>
    <w:rsid w:val="00422137"/>
    <w:rsid w:val="00423BAC"/>
    <w:rsid w:val="0042403C"/>
    <w:rsid w:val="004241CC"/>
    <w:rsid w:val="00424392"/>
    <w:rsid w:val="004248AC"/>
    <w:rsid w:val="00424A11"/>
    <w:rsid w:val="00424C52"/>
    <w:rsid w:val="0042508C"/>
    <w:rsid w:val="00425186"/>
    <w:rsid w:val="004266AB"/>
    <w:rsid w:val="0042728B"/>
    <w:rsid w:val="0042752A"/>
    <w:rsid w:val="004276EF"/>
    <w:rsid w:val="00430DC7"/>
    <w:rsid w:val="00430F92"/>
    <w:rsid w:val="004315D8"/>
    <w:rsid w:val="00431DCD"/>
    <w:rsid w:val="00431DF4"/>
    <w:rsid w:val="00431F69"/>
    <w:rsid w:val="00432666"/>
    <w:rsid w:val="00432943"/>
    <w:rsid w:val="004334C0"/>
    <w:rsid w:val="00434072"/>
    <w:rsid w:val="004342E3"/>
    <w:rsid w:val="00434739"/>
    <w:rsid w:val="00434F83"/>
    <w:rsid w:val="004369C1"/>
    <w:rsid w:val="00436C94"/>
    <w:rsid w:val="004377E0"/>
    <w:rsid w:val="004402BB"/>
    <w:rsid w:val="004406C1"/>
    <w:rsid w:val="00440CA9"/>
    <w:rsid w:val="00440F3C"/>
    <w:rsid w:val="00441707"/>
    <w:rsid w:val="00441C37"/>
    <w:rsid w:val="0044379E"/>
    <w:rsid w:val="004461A4"/>
    <w:rsid w:val="004468AC"/>
    <w:rsid w:val="0044740B"/>
    <w:rsid w:val="004474DE"/>
    <w:rsid w:val="004476CA"/>
    <w:rsid w:val="004477EC"/>
    <w:rsid w:val="00450E1C"/>
    <w:rsid w:val="00451EE4"/>
    <w:rsid w:val="004522C1"/>
    <w:rsid w:val="0045245F"/>
    <w:rsid w:val="00452A14"/>
    <w:rsid w:val="00453BA5"/>
    <w:rsid w:val="00453E15"/>
    <w:rsid w:val="0045460C"/>
    <w:rsid w:val="0045491B"/>
    <w:rsid w:val="004549E7"/>
    <w:rsid w:val="004551BC"/>
    <w:rsid w:val="00455440"/>
    <w:rsid w:val="0045578E"/>
    <w:rsid w:val="00457CC2"/>
    <w:rsid w:val="00460345"/>
    <w:rsid w:val="0046070F"/>
    <w:rsid w:val="00460A05"/>
    <w:rsid w:val="00460A85"/>
    <w:rsid w:val="00462E58"/>
    <w:rsid w:val="004631E9"/>
    <w:rsid w:val="004652DB"/>
    <w:rsid w:val="00466465"/>
    <w:rsid w:val="00466A40"/>
    <w:rsid w:val="004671E6"/>
    <w:rsid w:val="004673F7"/>
    <w:rsid w:val="00467B6B"/>
    <w:rsid w:val="00471127"/>
    <w:rsid w:val="0047152A"/>
    <w:rsid w:val="004734D7"/>
    <w:rsid w:val="00474206"/>
    <w:rsid w:val="0047455F"/>
    <w:rsid w:val="00475403"/>
    <w:rsid w:val="004762FD"/>
    <w:rsid w:val="0047718B"/>
    <w:rsid w:val="0047784A"/>
    <w:rsid w:val="00480061"/>
    <w:rsid w:val="0048041A"/>
    <w:rsid w:val="004814D3"/>
    <w:rsid w:val="00481EC3"/>
    <w:rsid w:val="00483D15"/>
    <w:rsid w:val="00484A1E"/>
    <w:rsid w:val="00485822"/>
    <w:rsid w:val="0048593B"/>
    <w:rsid w:val="00485E9A"/>
    <w:rsid w:val="004862A2"/>
    <w:rsid w:val="00487383"/>
    <w:rsid w:val="00487A04"/>
    <w:rsid w:val="00490265"/>
    <w:rsid w:val="00492750"/>
    <w:rsid w:val="00493518"/>
    <w:rsid w:val="0049364F"/>
    <w:rsid w:val="004957DC"/>
    <w:rsid w:val="00495910"/>
    <w:rsid w:val="00495DA2"/>
    <w:rsid w:val="00495DC1"/>
    <w:rsid w:val="00495ED7"/>
    <w:rsid w:val="0049608A"/>
    <w:rsid w:val="00496381"/>
    <w:rsid w:val="004976CF"/>
    <w:rsid w:val="004A06A6"/>
    <w:rsid w:val="004A2476"/>
    <w:rsid w:val="004A24E0"/>
    <w:rsid w:val="004A2681"/>
    <w:rsid w:val="004A2EB8"/>
    <w:rsid w:val="004A3427"/>
    <w:rsid w:val="004A3781"/>
    <w:rsid w:val="004A4C52"/>
    <w:rsid w:val="004A4CEB"/>
    <w:rsid w:val="004A50C8"/>
    <w:rsid w:val="004A5103"/>
    <w:rsid w:val="004A599D"/>
    <w:rsid w:val="004B01CF"/>
    <w:rsid w:val="004B0F2A"/>
    <w:rsid w:val="004B432C"/>
    <w:rsid w:val="004B482F"/>
    <w:rsid w:val="004B5674"/>
    <w:rsid w:val="004B5867"/>
    <w:rsid w:val="004B7128"/>
    <w:rsid w:val="004B71A8"/>
    <w:rsid w:val="004C07CB"/>
    <w:rsid w:val="004C0982"/>
    <w:rsid w:val="004C1950"/>
    <w:rsid w:val="004C2538"/>
    <w:rsid w:val="004C3164"/>
    <w:rsid w:val="004C3561"/>
    <w:rsid w:val="004C45F2"/>
    <w:rsid w:val="004C5C29"/>
    <w:rsid w:val="004C5E6B"/>
    <w:rsid w:val="004D09DA"/>
    <w:rsid w:val="004D0BAC"/>
    <w:rsid w:val="004D23B9"/>
    <w:rsid w:val="004D4871"/>
    <w:rsid w:val="004D5629"/>
    <w:rsid w:val="004D5F55"/>
    <w:rsid w:val="004D6A3A"/>
    <w:rsid w:val="004D6B0E"/>
    <w:rsid w:val="004E04E0"/>
    <w:rsid w:val="004E0852"/>
    <w:rsid w:val="004E17CB"/>
    <w:rsid w:val="004E1B76"/>
    <w:rsid w:val="004E3908"/>
    <w:rsid w:val="004E48EB"/>
    <w:rsid w:val="004E4A04"/>
    <w:rsid w:val="004E547B"/>
    <w:rsid w:val="004E5C90"/>
    <w:rsid w:val="004E5FCC"/>
    <w:rsid w:val="004E6091"/>
    <w:rsid w:val="004E61E0"/>
    <w:rsid w:val="004E6786"/>
    <w:rsid w:val="004E6DF3"/>
    <w:rsid w:val="004E74BE"/>
    <w:rsid w:val="004F274A"/>
    <w:rsid w:val="004F27CB"/>
    <w:rsid w:val="004F36D3"/>
    <w:rsid w:val="004F3B2C"/>
    <w:rsid w:val="004F3BFD"/>
    <w:rsid w:val="004F4942"/>
    <w:rsid w:val="004F4A66"/>
    <w:rsid w:val="004F7A1A"/>
    <w:rsid w:val="0050196E"/>
    <w:rsid w:val="0050232D"/>
    <w:rsid w:val="00502CB0"/>
    <w:rsid w:val="0050300B"/>
    <w:rsid w:val="005034F2"/>
    <w:rsid w:val="00503EC1"/>
    <w:rsid w:val="005042CF"/>
    <w:rsid w:val="00506851"/>
    <w:rsid w:val="00506B91"/>
    <w:rsid w:val="005079A4"/>
    <w:rsid w:val="00507DC5"/>
    <w:rsid w:val="00507FFE"/>
    <w:rsid w:val="00512400"/>
    <w:rsid w:val="00512A50"/>
    <w:rsid w:val="00514974"/>
    <w:rsid w:val="00514BCD"/>
    <w:rsid w:val="00514D0F"/>
    <w:rsid w:val="00515BAA"/>
    <w:rsid w:val="00515C7B"/>
    <w:rsid w:val="00517788"/>
    <w:rsid w:val="00520997"/>
    <w:rsid w:val="00520D8D"/>
    <w:rsid w:val="005210B9"/>
    <w:rsid w:val="0052118B"/>
    <w:rsid w:val="00521358"/>
    <w:rsid w:val="00521DFD"/>
    <w:rsid w:val="00522836"/>
    <w:rsid w:val="005231C2"/>
    <w:rsid w:val="0052347F"/>
    <w:rsid w:val="00523706"/>
    <w:rsid w:val="0052465D"/>
    <w:rsid w:val="00524C96"/>
    <w:rsid w:val="00525A24"/>
    <w:rsid w:val="00525D98"/>
    <w:rsid w:val="0052602F"/>
    <w:rsid w:val="00526726"/>
    <w:rsid w:val="0052707A"/>
    <w:rsid w:val="0053150A"/>
    <w:rsid w:val="00531593"/>
    <w:rsid w:val="00531679"/>
    <w:rsid w:val="00531849"/>
    <w:rsid w:val="0053401F"/>
    <w:rsid w:val="00534107"/>
    <w:rsid w:val="0053529F"/>
    <w:rsid w:val="005357E0"/>
    <w:rsid w:val="00536AA7"/>
    <w:rsid w:val="00537420"/>
    <w:rsid w:val="00537E40"/>
    <w:rsid w:val="005401CA"/>
    <w:rsid w:val="00541734"/>
    <w:rsid w:val="00542B4C"/>
    <w:rsid w:val="0054399A"/>
    <w:rsid w:val="00543D1F"/>
    <w:rsid w:val="00543F37"/>
    <w:rsid w:val="005444E1"/>
    <w:rsid w:val="00547617"/>
    <w:rsid w:val="00547DB3"/>
    <w:rsid w:val="0055017F"/>
    <w:rsid w:val="00551582"/>
    <w:rsid w:val="00551A17"/>
    <w:rsid w:val="00551BC1"/>
    <w:rsid w:val="00552818"/>
    <w:rsid w:val="0055298D"/>
    <w:rsid w:val="00553F2D"/>
    <w:rsid w:val="005548CF"/>
    <w:rsid w:val="0055518F"/>
    <w:rsid w:val="005552AA"/>
    <w:rsid w:val="00555B71"/>
    <w:rsid w:val="00555E92"/>
    <w:rsid w:val="00556231"/>
    <w:rsid w:val="00557924"/>
    <w:rsid w:val="00557C79"/>
    <w:rsid w:val="0056017A"/>
    <w:rsid w:val="00560BFC"/>
    <w:rsid w:val="0056104F"/>
    <w:rsid w:val="00561845"/>
    <w:rsid w:val="00561A8B"/>
    <w:rsid w:val="00561E69"/>
    <w:rsid w:val="00562664"/>
    <w:rsid w:val="00562A27"/>
    <w:rsid w:val="0056359C"/>
    <w:rsid w:val="005636FF"/>
    <w:rsid w:val="0056381C"/>
    <w:rsid w:val="00563E8C"/>
    <w:rsid w:val="005644CC"/>
    <w:rsid w:val="0056634F"/>
    <w:rsid w:val="00566C27"/>
    <w:rsid w:val="00567AD4"/>
    <w:rsid w:val="0057098A"/>
    <w:rsid w:val="005718AF"/>
    <w:rsid w:val="00571FD4"/>
    <w:rsid w:val="00572134"/>
    <w:rsid w:val="005722B8"/>
    <w:rsid w:val="00572879"/>
    <w:rsid w:val="00572F0E"/>
    <w:rsid w:val="0057310B"/>
    <w:rsid w:val="005734E4"/>
    <w:rsid w:val="005734E7"/>
    <w:rsid w:val="0057471E"/>
    <w:rsid w:val="005750E7"/>
    <w:rsid w:val="00576931"/>
    <w:rsid w:val="0057782A"/>
    <w:rsid w:val="00577D1C"/>
    <w:rsid w:val="0058028E"/>
    <w:rsid w:val="00580A75"/>
    <w:rsid w:val="00581055"/>
    <w:rsid w:val="00581DBE"/>
    <w:rsid w:val="00581F7C"/>
    <w:rsid w:val="005827C9"/>
    <w:rsid w:val="00583924"/>
    <w:rsid w:val="00583F11"/>
    <w:rsid w:val="00584A0B"/>
    <w:rsid w:val="00584B7B"/>
    <w:rsid w:val="00584B9B"/>
    <w:rsid w:val="005859C0"/>
    <w:rsid w:val="005860BB"/>
    <w:rsid w:val="00590002"/>
    <w:rsid w:val="005907C3"/>
    <w:rsid w:val="00590F10"/>
    <w:rsid w:val="00591235"/>
    <w:rsid w:val="00591315"/>
    <w:rsid w:val="00593A18"/>
    <w:rsid w:val="00594294"/>
    <w:rsid w:val="00594EC6"/>
    <w:rsid w:val="005954B2"/>
    <w:rsid w:val="0059647D"/>
    <w:rsid w:val="005A06DB"/>
    <w:rsid w:val="005A0799"/>
    <w:rsid w:val="005A1C0F"/>
    <w:rsid w:val="005A216B"/>
    <w:rsid w:val="005A2392"/>
    <w:rsid w:val="005A261D"/>
    <w:rsid w:val="005A2A8C"/>
    <w:rsid w:val="005A3554"/>
    <w:rsid w:val="005A3A64"/>
    <w:rsid w:val="005A3DC8"/>
    <w:rsid w:val="005A7332"/>
    <w:rsid w:val="005B1343"/>
    <w:rsid w:val="005B1A40"/>
    <w:rsid w:val="005B23C8"/>
    <w:rsid w:val="005B2E63"/>
    <w:rsid w:val="005B5886"/>
    <w:rsid w:val="005B6250"/>
    <w:rsid w:val="005B62B6"/>
    <w:rsid w:val="005B751A"/>
    <w:rsid w:val="005C0CBB"/>
    <w:rsid w:val="005C124B"/>
    <w:rsid w:val="005C15D6"/>
    <w:rsid w:val="005C1A94"/>
    <w:rsid w:val="005C1B3F"/>
    <w:rsid w:val="005C2E78"/>
    <w:rsid w:val="005C3EE0"/>
    <w:rsid w:val="005C4252"/>
    <w:rsid w:val="005C4560"/>
    <w:rsid w:val="005C4BF8"/>
    <w:rsid w:val="005C4CB8"/>
    <w:rsid w:val="005C56BA"/>
    <w:rsid w:val="005C5921"/>
    <w:rsid w:val="005C6AAE"/>
    <w:rsid w:val="005C721C"/>
    <w:rsid w:val="005C7761"/>
    <w:rsid w:val="005C7D16"/>
    <w:rsid w:val="005C7D6E"/>
    <w:rsid w:val="005D07F7"/>
    <w:rsid w:val="005D1614"/>
    <w:rsid w:val="005D2123"/>
    <w:rsid w:val="005D2A60"/>
    <w:rsid w:val="005D2DB4"/>
    <w:rsid w:val="005D3076"/>
    <w:rsid w:val="005D32D1"/>
    <w:rsid w:val="005D37A1"/>
    <w:rsid w:val="005D3C2C"/>
    <w:rsid w:val="005D739E"/>
    <w:rsid w:val="005E0465"/>
    <w:rsid w:val="005E05F3"/>
    <w:rsid w:val="005E10BB"/>
    <w:rsid w:val="005E1148"/>
    <w:rsid w:val="005E1548"/>
    <w:rsid w:val="005E2A77"/>
    <w:rsid w:val="005E34E1"/>
    <w:rsid w:val="005E34FF"/>
    <w:rsid w:val="005E3542"/>
    <w:rsid w:val="005E41D9"/>
    <w:rsid w:val="005E422A"/>
    <w:rsid w:val="005E52F9"/>
    <w:rsid w:val="005E5DB7"/>
    <w:rsid w:val="005E687F"/>
    <w:rsid w:val="005E6884"/>
    <w:rsid w:val="005E6DCC"/>
    <w:rsid w:val="005E6EBE"/>
    <w:rsid w:val="005F07A4"/>
    <w:rsid w:val="005F1261"/>
    <w:rsid w:val="005F19BD"/>
    <w:rsid w:val="005F1B7C"/>
    <w:rsid w:val="005F24F4"/>
    <w:rsid w:val="005F257D"/>
    <w:rsid w:val="005F2C66"/>
    <w:rsid w:val="005F318D"/>
    <w:rsid w:val="005F3B0D"/>
    <w:rsid w:val="005F45AB"/>
    <w:rsid w:val="005F4670"/>
    <w:rsid w:val="005F4C73"/>
    <w:rsid w:val="005F60CF"/>
    <w:rsid w:val="0060023E"/>
    <w:rsid w:val="00601487"/>
    <w:rsid w:val="00602315"/>
    <w:rsid w:val="00603A5F"/>
    <w:rsid w:val="00603F97"/>
    <w:rsid w:val="00604F17"/>
    <w:rsid w:val="006052EF"/>
    <w:rsid w:val="006052F4"/>
    <w:rsid w:val="00605E23"/>
    <w:rsid w:val="00606005"/>
    <w:rsid w:val="006104BB"/>
    <w:rsid w:val="00611BB3"/>
    <w:rsid w:val="00612262"/>
    <w:rsid w:val="006127F0"/>
    <w:rsid w:val="006129E6"/>
    <w:rsid w:val="00612E9E"/>
    <w:rsid w:val="00613179"/>
    <w:rsid w:val="00614E46"/>
    <w:rsid w:val="00615462"/>
    <w:rsid w:val="00615D42"/>
    <w:rsid w:val="00616E76"/>
    <w:rsid w:val="00617D76"/>
    <w:rsid w:val="006200EE"/>
    <w:rsid w:val="006205EE"/>
    <w:rsid w:val="00622163"/>
    <w:rsid w:val="00622AB8"/>
    <w:rsid w:val="00623150"/>
    <w:rsid w:val="006266C5"/>
    <w:rsid w:val="00626C45"/>
    <w:rsid w:val="0062716A"/>
    <w:rsid w:val="00627419"/>
    <w:rsid w:val="00627689"/>
    <w:rsid w:val="00627995"/>
    <w:rsid w:val="00627ABB"/>
    <w:rsid w:val="00630C8B"/>
    <w:rsid w:val="00631804"/>
    <w:rsid w:val="006319E6"/>
    <w:rsid w:val="00631B8D"/>
    <w:rsid w:val="00632C3B"/>
    <w:rsid w:val="0063373D"/>
    <w:rsid w:val="00635BEB"/>
    <w:rsid w:val="00636219"/>
    <w:rsid w:val="00636483"/>
    <w:rsid w:val="006373F1"/>
    <w:rsid w:val="006374F4"/>
    <w:rsid w:val="00640C66"/>
    <w:rsid w:val="00641C9F"/>
    <w:rsid w:val="00642213"/>
    <w:rsid w:val="006422B6"/>
    <w:rsid w:val="006429DE"/>
    <w:rsid w:val="00642B88"/>
    <w:rsid w:val="00642EFE"/>
    <w:rsid w:val="0064376C"/>
    <w:rsid w:val="006449D7"/>
    <w:rsid w:val="00645E9C"/>
    <w:rsid w:val="00646333"/>
    <w:rsid w:val="00646F8F"/>
    <w:rsid w:val="0064748F"/>
    <w:rsid w:val="00647917"/>
    <w:rsid w:val="00650B96"/>
    <w:rsid w:val="0065118E"/>
    <w:rsid w:val="006527DF"/>
    <w:rsid w:val="006547BC"/>
    <w:rsid w:val="00656411"/>
    <w:rsid w:val="00656ACE"/>
    <w:rsid w:val="0065719B"/>
    <w:rsid w:val="00657D32"/>
    <w:rsid w:val="00661350"/>
    <w:rsid w:val="0066278B"/>
    <w:rsid w:val="00662A1E"/>
    <w:rsid w:val="00662E0C"/>
    <w:rsid w:val="006631B2"/>
    <w:rsid w:val="0066322F"/>
    <w:rsid w:val="00663499"/>
    <w:rsid w:val="00664369"/>
    <w:rsid w:val="006643DA"/>
    <w:rsid w:val="00666229"/>
    <w:rsid w:val="0066649E"/>
    <w:rsid w:val="00667FF8"/>
    <w:rsid w:val="006701A0"/>
    <w:rsid w:val="006704DE"/>
    <w:rsid w:val="00670AB7"/>
    <w:rsid w:val="0067185E"/>
    <w:rsid w:val="00671976"/>
    <w:rsid w:val="006722E6"/>
    <w:rsid w:val="006724C1"/>
    <w:rsid w:val="00673214"/>
    <w:rsid w:val="0067423B"/>
    <w:rsid w:val="006746C1"/>
    <w:rsid w:val="00676375"/>
    <w:rsid w:val="0067685E"/>
    <w:rsid w:val="0067765F"/>
    <w:rsid w:val="006778D5"/>
    <w:rsid w:val="00677D42"/>
    <w:rsid w:val="00677F8D"/>
    <w:rsid w:val="00680C8F"/>
    <w:rsid w:val="00681108"/>
    <w:rsid w:val="00682219"/>
    <w:rsid w:val="006822FC"/>
    <w:rsid w:val="00682782"/>
    <w:rsid w:val="00683417"/>
    <w:rsid w:val="00684809"/>
    <w:rsid w:val="00685A46"/>
    <w:rsid w:val="00686DC7"/>
    <w:rsid w:val="006906B0"/>
    <w:rsid w:val="006925CD"/>
    <w:rsid w:val="00693C28"/>
    <w:rsid w:val="0069469B"/>
    <w:rsid w:val="006950A3"/>
    <w:rsid w:val="0069559D"/>
    <w:rsid w:val="00695B37"/>
    <w:rsid w:val="00696368"/>
    <w:rsid w:val="0069728B"/>
    <w:rsid w:val="00697AC8"/>
    <w:rsid w:val="006A09FC"/>
    <w:rsid w:val="006A22A0"/>
    <w:rsid w:val="006A246C"/>
    <w:rsid w:val="006A253E"/>
    <w:rsid w:val="006A32C2"/>
    <w:rsid w:val="006A488D"/>
    <w:rsid w:val="006A4E32"/>
    <w:rsid w:val="006A5BB3"/>
    <w:rsid w:val="006A63A3"/>
    <w:rsid w:val="006A6EA6"/>
    <w:rsid w:val="006A781A"/>
    <w:rsid w:val="006A7B8B"/>
    <w:rsid w:val="006B07AD"/>
    <w:rsid w:val="006B1AFF"/>
    <w:rsid w:val="006B2C40"/>
    <w:rsid w:val="006B31BA"/>
    <w:rsid w:val="006B3366"/>
    <w:rsid w:val="006B4E37"/>
    <w:rsid w:val="006B58A0"/>
    <w:rsid w:val="006B5D85"/>
    <w:rsid w:val="006B5E52"/>
    <w:rsid w:val="006B6126"/>
    <w:rsid w:val="006B6E4F"/>
    <w:rsid w:val="006B7635"/>
    <w:rsid w:val="006B76B2"/>
    <w:rsid w:val="006C0524"/>
    <w:rsid w:val="006C0FD4"/>
    <w:rsid w:val="006C34E3"/>
    <w:rsid w:val="006C3524"/>
    <w:rsid w:val="006C4C25"/>
    <w:rsid w:val="006C54E4"/>
    <w:rsid w:val="006C67E3"/>
    <w:rsid w:val="006C6D1A"/>
    <w:rsid w:val="006D06AE"/>
    <w:rsid w:val="006D0B96"/>
    <w:rsid w:val="006D2842"/>
    <w:rsid w:val="006D3049"/>
    <w:rsid w:val="006D31CB"/>
    <w:rsid w:val="006D44C3"/>
    <w:rsid w:val="006D4CD9"/>
    <w:rsid w:val="006D5133"/>
    <w:rsid w:val="006D6EC6"/>
    <w:rsid w:val="006E1427"/>
    <w:rsid w:val="006E1ED0"/>
    <w:rsid w:val="006E25F0"/>
    <w:rsid w:val="006E2A57"/>
    <w:rsid w:val="006E3EAD"/>
    <w:rsid w:val="006E4F08"/>
    <w:rsid w:val="006E5CE5"/>
    <w:rsid w:val="006E6298"/>
    <w:rsid w:val="006E7700"/>
    <w:rsid w:val="006E7CE8"/>
    <w:rsid w:val="006F0C76"/>
    <w:rsid w:val="006F16D9"/>
    <w:rsid w:val="006F17B2"/>
    <w:rsid w:val="006F2100"/>
    <w:rsid w:val="006F2B20"/>
    <w:rsid w:val="006F3457"/>
    <w:rsid w:val="006F5286"/>
    <w:rsid w:val="006F5793"/>
    <w:rsid w:val="006F5FC1"/>
    <w:rsid w:val="006F6496"/>
    <w:rsid w:val="007008B8"/>
    <w:rsid w:val="00700DF8"/>
    <w:rsid w:val="00701E1C"/>
    <w:rsid w:val="00701E2D"/>
    <w:rsid w:val="00702494"/>
    <w:rsid w:val="00702FE6"/>
    <w:rsid w:val="007038F5"/>
    <w:rsid w:val="00704126"/>
    <w:rsid w:val="00704BCF"/>
    <w:rsid w:val="0070527D"/>
    <w:rsid w:val="007052E5"/>
    <w:rsid w:val="00706CD7"/>
    <w:rsid w:val="00706EB6"/>
    <w:rsid w:val="00707510"/>
    <w:rsid w:val="00707CAC"/>
    <w:rsid w:val="00707F38"/>
    <w:rsid w:val="00710DC8"/>
    <w:rsid w:val="00712059"/>
    <w:rsid w:val="00712481"/>
    <w:rsid w:val="00712518"/>
    <w:rsid w:val="0071254B"/>
    <w:rsid w:val="00713234"/>
    <w:rsid w:val="00714B76"/>
    <w:rsid w:val="0071604A"/>
    <w:rsid w:val="00716144"/>
    <w:rsid w:val="007177D6"/>
    <w:rsid w:val="00717CD2"/>
    <w:rsid w:val="00720E6D"/>
    <w:rsid w:val="00721B2A"/>
    <w:rsid w:val="007236A6"/>
    <w:rsid w:val="007239EC"/>
    <w:rsid w:val="00723B57"/>
    <w:rsid w:val="00726377"/>
    <w:rsid w:val="00726528"/>
    <w:rsid w:val="00726626"/>
    <w:rsid w:val="0072707E"/>
    <w:rsid w:val="007303B6"/>
    <w:rsid w:val="00731FE3"/>
    <w:rsid w:val="00732287"/>
    <w:rsid w:val="007323CA"/>
    <w:rsid w:val="00732A0C"/>
    <w:rsid w:val="0073615F"/>
    <w:rsid w:val="0073629D"/>
    <w:rsid w:val="007362A5"/>
    <w:rsid w:val="00736866"/>
    <w:rsid w:val="00736CAD"/>
    <w:rsid w:val="00736E7A"/>
    <w:rsid w:val="00737137"/>
    <w:rsid w:val="00737C3E"/>
    <w:rsid w:val="007408F0"/>
    <w:rsid w:val="007409D7"/>
    <w:rsid w:val="00740A20"/>
    <w:rsid w:val="00740C3D"/>
    <w:rsid w:val="007423AD"/>
    <w:rsid w:val="007423E1"/>
    <w:rsid w:val="00742531"/>
    <w:rsid w:val="007427DA"/>
    <w:rsid w:val="00742E1F"/>
    <w:rsid w:val="007439A2"/>
    <w:rsid w:val="00744CE9"/>
    <w:rsid w:val="00745390"/>
    <w:rsid w:val="00745A42"/>
    <w:rsid w:val="00745F2F"/>
    <w:rsid w:val="00746A78"/>
    <w:rsid w:val="00746DDB"/>
    <w:rsid w:val="00750D9B"/>
    <w:rsid w:val="007523E2"/>
    <w:rsid w:val="0075327B"/>
    <w:rsid w:val="00754136"/>
    <w:rsid w:val="007550F0"/>
    <w:rsid w:val="00756940"/>
    <w:rsid w:val="00757726"/>
    <w:rsid w:val="00757874"/>
    <w:rsid w:val="00757CF1"/>
    <w:rsid w:val="00760595"/>
    <w:rsid w:val="00761487"/>
    <w:rsid w:val="00762065"/>
    <w:rsid w:val="0076231C"/>
    <w:rsid w:val="00762376"/>
    <w:rsid w:val="00762F5B"/>
    <w:rsid w:val="00763362"/>
    <w:rsid w:val="007641AE"/>
    <w:rsid w:val="007668CB"/>
    <w:rsid w:val="00766D45"/>
    <w:rsid w:val="007673D2"/>
    <w:rsid w:val="0077068D"/>
    <w:rsid w:val="007706A6"/>
    <w:rsid w:val="00770AAE"/>
    <w:rsid w:val="007715D6"/>
    <w:rsid w:val="00772AFA"/>
    <w:rsid w:val="00772B84"/>
    <w:rsid w:val="0077300C"/>
    <w:rsid w:val="007748EE"/>
    <w:rsid w:val="00774C26"/>
    <w:rsid w:val="00777FDB"/>
    <w:rsid w:val="0078053A"/>
    <w:rsid w:val="00780E6B"/>
    <w:rsid w:val="00780F84"/>
    <w:rsid w:val="007829E5"/>
    <w:rsid w:val="0078328C"/>
    <w:rsid w:val="0078371B"/>
    <w:rsid w:val="00785862"/>
    <w:rsid w:val="0078626F"/>
    <w:rsid w:val="0079203B"/>
    <w:rsid w:val="00793274"/>
    <w:rsid w:val="00793E39"/>
    <w:rsid w:val="00794996"/>
    <w:rsid w:val="0079513B"/>
    <w:rsid w:val="00795ACE"/>
    <w:rsid w:val="00795F09"/>
    <w:rsid w:val="007966A1"/>
    <w:rsid w:val="00797242"/>
    <w:rsid w:val="007973F2"/>
    <w:rsid w:val="007A0537"/>
    <w:rsid w:val="007A06BE"/>
    <w:rsid w:val="007A0B89"/>
    <w:rsid w:val="007A1CB2"/>
    <w:rsid w:val="007A3C0D"/>
    <w:rsid w:val="007A505C"/>
    <w:rsid w:val="007A528F"/>
    <w:rsid w:val="007A5E36"/>
    <w:rsid w:val="007A7539"/>
    <w:rsid w:val="007B0AAC"/>
    <w:rsid w:val="007B1EDD"/>
    <w:rsid w:val="007B1EEC"/>
    <w:rsid w:val="007B2A90"/>
    <w:rsid w:val="007B3125"/>
    <w:rsid w:val="007B385C"/>
    <w:rsid w:val="007B4C9B"/>
    <w:rsid w:val="007B726E"/>
    <w:rsid w:val="007B7B34"/>
    <w:rsid w:val="007C0750"/>
    <w:rsid w:val="007C0FCF"/>
    <w:rsid w:val="007C173A"/>
    <w:rsid w:val="007C1801"/>
    <w:rsid w:val="007C1C19"/>
    <w:rsid w:val="007C1D6C"/>
    <w:rsid w:val="007C1DBC"/>
    <w:rsid w:val="007C1E67"/>
    <w:rsid w:val="007C2ACC"/>
    <w:rsid w:val="007C2BB9"/>
    <w:rsid w:val="007C3AF8"/>
    <w:rsid w:val="007C3F7E"/>
    <w:rsid w:val="007C4C8C"/>
    <w:rsid w:val="007C574E"/>
    <w:rsid w:val="007D127C"/>
    <w:rsid w:val="007D1AB3"/>
    <w:rsid w:val="007D2BEB"/>
    <w:rsid w:val="007D3C4D"/>
    <w:rsid w:val="007D46BA"/>
    <w:rsid w:val="007D5865"/>
    <w:rsid w:val="007D65B4"/>
    <w:rsid w:val="007D700E"/>
    <w:rsid w:val="007D70E1"/>
    <w:rsid w:val="007D7F26"/>
    <w:rsid w:val="007E0B39"/>
    <w:rsid w:val="007E0F1F"/>
    <w:rsid w:val="007E14B3"/>
    <w:rsid w:val="007E3291"/>
    <w:rsid w:val="007E4584"/>
    <w:rsid w:val="007E48AD"/>
    <w:rsid w:val="007E5A1B"/>
    <w:rsid w:val="007E5AF6"/>
    <w:rsid w:val="007F02B3"/>
    <w:rsid w:val="007F05EA"/>
    <w:rsid w:val="007F0706"/>
    <w:rsid w:val="007F08B2"/>
    <w:rsid w:val="007F1352"/>
    <w:rsid w:val="007F1C92"/>
    <w:rsid w:val="007F1E9D"/>
    <w:rsid w:val="007F2374"/>
    <w:rsid w:val="007F3386"/>
    <w:rsid w:val="007F3CCD"/>
    <w:rsid w:val="007F3F10"/>
    <w:rsid w:val="007F59EB"/>
    <w:rsid w:val="007F61BE"/>
    <w:rsid w:val="00802349"/>
    <w:rsid w:val="0080270D"/>
    <w:rsid w:val="008028C8"/>
    <w:rsid w:val="00802A66"/>
    <w:rsid w:val="00802C5D"/>
    <w:rsid w:val="00803EB4"/>
    <w:rsid w:val="00803F5F"/>
    <w:rsid w:val="00804007"/>
    <w:rsid w:val="00804FA5"/>
    <w:rsid w:val="008051DA"/>
    <w:rsid w:val="008057B9"/>
    <w:rsid w:val="008059F0"/>
    <w:rsid w:val="00806F2A"/>
    <w:rsid w:val="00807808"/>
    <w:rsid w:val="00807907"/>
    <w:rsid w:val="0081000E"/>
    <w:rsid w:val="008125FC"/>
    <w:rsid w:val="008132E3"/>
    <w:rsid w:val="0081418E"/>
    <w:rsid w:val="00816463"/>
    <w:rsid w:val="008167CD"/>
    <w:rsid w:val="00817E7C"/>
    <w:rsid w:val="00820034"/>
    <w:rsid w:val="00820201"/>
    <w:rsid w:val="00821475"/>
    <w:rsid w:val="00822019"/>
    <w:rsid w:val="00822318"/>
    <w:rsid w:val="00823463"/>
    <w:rsid w:val="00823AA6"/>
    <w:rsid w:val="008241FB"/>
    <w:rsid w:val="0082474D"/>
    <w:rsid w:val="00825309"/>
    <w:rsid w:val="0082658C"/>
    <w:rsid w:val="00827937"/>
    <w:rsid w:val="00831934"/>
    <w:rsid w:val="00832375"/>
    <w:rsid w:val="00832E2C"/>
    <w:rsid w:val="0083387F"/>
    <w:rsid w:val="00833A94"/>
    <w:rsid w:val="00834313"/>
    <w:rsid w:val="00834368"/>
    <w:rsid w:val="00834814"/>
    <w:rsid w:val="00834AEC"/>
    <w:rsid w:val="00835766"/>
    <w:rsid w:val="00835E00"/>
    <w:rsid w:val="008362DA"/>
    <w:rsid w:val="00837036"/>
    <w:rsid w:val="008374BC"/>
    <w:rsid w:val="00840603"/>
    <w:rsid w:val="008411A4"/>
    <w:rsid w:val="00842A3E"/>
    <w:rsid w:val="00843F89"/>
    <w:rsid w:val="00845D12"/>
    <w:rsid w:val="00846564"/>
    <w:rsid w:val="00850A89"/>
    <w:rsid w:val="008527CD"/>
    <w:rsid w:val="008529BD"/>
    <w:rsid w:val="00855E0F"/>
    <w:rsid w:val="00856694"/>
    <w:rsid w:val="0085746E"/>
    <w:rsid w:val="008606D4"/>
    <w:rsid w:val="008609E6"/>
    <w:rsid w:val="00860DB7"/>
    <w:rsid w:val="0086125A"/>
    <w:rsid w:val="0086239C"/>
    <w:rsid w:val="00862D05"/>
    <w:rsid w:val="00863769"/>
    <w:rsid w:val="00863B5D"/>
    <w:rsid w:val="00864A8F"/>
    <w:rsid w:val="00866F66"/>
    <w:rsid w:val="00867BAA"/>
    <w:rsid w:val="008714FA"/>
    <w:rsid w:val="0087242B"/>
    <w:rsid w:val="00872D49"/>
    <w:rsid w:val="00874DFD"/>
    <w:rsid w:val="008753DC"/>
    <w:rsid w:val="00876584"/>
    <w:rsid w:val="0087674E"/>
    <w:rsid w:val="00877DFD"/>
    <w:rsid w:val="00881A8B"/>
    <w:rsid w:val="00882B66"/>
    <w:rsid w:val="00883302"/>
    <w:rsid w:val="008841A1"/>
    <w:rsid w:val="00884A23"/>
    <w:rsid w:val="00887A22"/>
    <w:rsid w:val="00890B44"/>
    <w:rsid w:val="00891DBA"/>
    <w:rsid w:val="00891F7E"/>
    <w:rsid w:val="008937D6"/>
    <w:rsid w:val="00895508"/>
    <w:rsid w:val="00896A53"/>
    <w:rsid w:val="00897BE6"/>
    <w:rsid w:val="008A03E3"/>
    <w:rsid w:val="008A116F"/>
    <w:rsid w:val="008A2CA8"/>
    <w:rsid w:val="008A3D3C"/>
    <w:rsid w:val="008A445B"/>
    <w:rsid w:val="008A644B"/>
    <w:rsid w:val="008A7F28"/>
    <w:rsid w:val="008B3413"/>
    <w:rsid w:val="008B57FB"/>
    <w:rsid w:val="008B62D1"/>
    <w:rsid w:val="008B7C41"/>
    <w:rsid w:val="008B7E5A"/>
    <w:rsid w:val="008C071E"/>
    <w:rsid w:val="008C4804"/>
    <w:rsid w:val="008C4CE7"/>
    <w:rsid w:val="008C536A"/>
    <w:rsid w:val="008C6FA3"/>
    <w:rsid w:val="008C7BAF"/>
    <w:rsid w:val="008D12FE"/>
    <w:rsid w:val="008D1A64"/>
    <w:rsid w:val="008D203F"/>
    <w:rsid w:val="008D3C00"/>
    <w:rsid w:val="008D4B29"/>
    <w:rsid w:val="008D4D3B"/>
    <w:rsid w:val="008D5C4D"/>
    <w:rsid w:val="008E0236"/>
    <w:rsid w:val="008E19A5"/>
    <w:rsid w:val="008E33DE"/>
    <w:rsid w:val="008E359C"/>
    <w:rsid w:val="008E3D64"/>
    <w:rsid w:val="008E54E0"/>
    <w:rsid w:val="008E5513"/>
    <w:rsid w:val="008E5C21"/>
    <w:rsid w:val="008E64AC"/>
    <w:rsid w:val="008E6BBC"/>
    <w:rsid w:val="008E7A09"/>
    <w:rsid w:val="008F0B10"/>
    <w:rsid w:val="008F0BF0"/>
    <w:rsid w:val="008F11D9"/>
    <w:rsid w:val="008F1B45"/>
    <w:rsid w:val="008F2ABD"/>
    <w:rsid w:val="008F55BB"/>
    <w:rsid w:val="008F6AFF"/>
    <w:rsid w:val="008F6D37"/>
    <w:rsid w:val="008F7D86"/>
    <w:rsid w:val="0090006D"/>
    <w:rsid w:val="0090069B"/>
    <w:rsid w:val="00901334"/>
    <w:rsid w:val="00902678"/>
    <w:rsid w:val="009027D0"/>
    <w:rsid w:val="009033DD"/>
    <w:rsid w:val="00903E14"/>
    <w:rsid w:val="00906208"/>
    <w:rsid w:val="00906F85"/>
    <w:rsid w:val="00907ACB"/>
    <w:rsid w:val="00907D30"/>
    <w:rsid w:val="009107EF"/>
    <w:rsid w:val="009124CE"/>
    <w:rsid w:val="00912853"/>
    <w:rsid w:val="00912954"/>
    <w:rsid w:val="00915848"/>
    <w:rsid w:val="009159A2"/>
    <w:rsid w:val="009160CC"/>
    <w:rsid w:val="00916739"/>
    <w:rsid w:val="0092017A"/>
    <w:rsid w:val="00920D35"/>
    <w:rsid w:val="00920F4B"/>
    <w:rsid w:val="009214D7"/>
    <w:rsid w:val="00921BD0"/>
    <w:rsid w:val="00921C6D"/>
    <w:rsid w:val="00921F34"/>
    <w:rsid w:val="00921F52"/>
    <w:rsid w:val="0092252D"/>
    <w:rsid w:val="0092304C"/>
    <w:rsid w:val="00923F06"/>
    <w:rsid w:val="0092490D"/>
    <w:rsid w:val="0092562E"/>
    <w:rsid w:val="0092691C"/>
    <w:rsid w:val="00926A1D"/>
    <w:rsid w:val="00927E4E"/>
    <w:rsid w:val="00932193"/>
    <w:rsid w:val="00935A97"/>
    <w:rsid w:val="00935BD0"/>
    <w:rsid w:val="00937431"/>
    <w:rsid w:val="00941579"/>
    <w:rsid w:val="00942ABC"/>
    <w:rsid w:val="00946153"/>
    <w:rsid w:val="00946316"/>
    <w:rsid w:val="0094774B"/>
    <w:rsid w:val="00947C6F"/>
    <w:rsid w:val="00950372"/>
    <w:rsid w:val="0095122E"/>
    <w:rsid w:val="00952655"/>
    <w:rsid w:val="0095273B"/>
    <w:rsid w:val="0095294D"/>
    <w:rsid w:val="00952C51"/>
    <w:rsid w:val="00954B8C"/>
    <w:rsid w:val="00955347"/>
    <w:rsid w:val="00956C5F"/>
    <w:rsid w:val="00957232"/>
    <w:rsid w:val="00957300"/>
    <w:rsid w:val="009579F2"/>
    <w:rsid w:val="00960325"/>
    <w:rsid w:val="009607A6"/>
    <w:rsid w:val="009607AD"/>
    <w:rsid w:val="00960B10"/>
    <w:rsid w:val="00961036"/>
    <w:rsid w:val="009620BE"/>
    <w:rsid w:val="00962F00"/>
    <w:rsid w:val="00963F22"/>
    <w:rsid w:val="00964163"/>
    <w:rsid w:val="00964CAB"/>
    <w:rsid w:val="0096522E"/>
    <w:rsid w:val="00965CEE"/>
    <w:rsid w:val="00965E4A"/>
    <w:rsid w:val="00965FD4"/>
    <w:rsid w:val="00966356"/>
    <w:rsid w:val="00967124"/>
    <w:rsid w:val="009673AB"/>
    <w:rsid w:val="00967E31"/>
    <w:rsid w:val="009711DA"/>
    <w:rsid w:val="00971CAB"/>
    <w:rsid w:val="00971F76"/>
    <w:rsid w:val="0097276B"/>
    <w:rsid w:val="00972BC2"/>
    <w:rsid w:val="00973D3F"/>
    <w:rsid w:val="009746CB"/>
    <w:rsid w:val="00974EAE"/>
    <w:rsid w:val="00975555"/>
    <w:rsid w:val="00977AAC"/>
    <w:rsid w:val="00977B62"/>
    <w:rsid w:val="00981D7F"/>
    <w:rsid w:val="009823C1"/>
    <w:rsid w:val="0098274A"/>
    <w:rsid w:val="009837DF"/>
    <w:rsid w:val="009841DA"/>
    <w:rsid w:val="00984660"/>
    <w:rsid w:val="009847AA"/>
    <w:rsid w:val="00984FB3"/>
    <w:rsid w:val="0098520B"/>
    <w:rsid w:val="00985334"/>
    <w:rsid w:val="00986495"/>
    <w:rsid w:val="00986627"/>
    <w:rsid w:val="00986E37"/>
    <w:rsid w:val="00986FD8"/>
    <w:rsid w:val="00990202"/>
    <w:rsid w:val="009907A7"/>
    <w:rsid w:val="00991733"/>
    <w:rsid w:val="00992B17"/>
    <w:rsid w:val="00992EE7"/>
    <w:rsid w:val="00993F5A"/>
    <w:rsid w:val="00993F8C"/>
    <w:rsid w:val="00994A05"/>
    <w:rsid w:val="00994A8E"/>
    <w:rsid w:val="009954EE"/>
    <w:rsid w:val="00996BA9"/>
    <w:rsid w:val="0099768D"/>
    <w:rsid w:val="009A130C"/>
    <w:rsid w:val="009A14E4"/>
    <w:rsid w:val="009A1CCA"/>
    <w:rsid w:val="009A3094"/>
    <w:rsid w:val="009A34B0"/>
    <w:rsid w:val="009A37C8"/>
    <w:rsid w:val="009A44BC"/>
    <w:rsid w:val="009A58BD"/>
    <w:rsid w:val="009A645D"/>
    <w:rsid w:val="009A7030"/>
    <w:rsid w:val="009A73B5"/>
    <w:rsid w:val="009A76E7"/>
    <w:rsid w:val="009A7D4E"/>
    <w:rsid w:val="009B053F"/>
    <w:rsid w:val="009B0DF1"/>
    <w:rsid w:val="009B17FB"/>
    <w:rsid w:val="009B19F7"/>
    <w:rsid w:val="009B3075"/>
    <w:rsid w:val="009B3A77"/>
    <w:rsid w:val="009B3D9A"/>
    <w:rsid w:val="009B3EAF"/>
    <w:rsid w:val="009B48D3"/>
    <w:rsid w:val="009B5BF0"/>
    <w:rsid w:val="009B6130"/>
    <w:rsid w:val="009B6134"/>
    <w:rsid w:val="009B62C7"/>
    <w:rsid w:val="009B6F1D"/>
    <w:rsid w:val="009B6F90"/>
    <w:rsid w:val="009B72ED"/>
    <w:rsid w:val="009B7BD4"/>
    <w:rsid w:val="009B7BE1"/>
    <w:rsid w:val="009B7F3F"/>
    <w:rsid w:val="009C0897"/>
    <w:rsid w:val="009C1BA7"/>
    <w:rsid w:val="009C2FC4"/>
    <w:rsid w:val="009C3DE0"/>
    <w:rsid w:val="009C6348"/>
    <w:rsid w:val="009C7AB8"/>
    <w:rsid w:val="009D0F04"/>
    <w:rsid w:val="009D107C"/>
    <w:rsid w:val="009D1A5A"/>
    <w:rsid w:val="009D2AC9"/>
    <w:rsid w:val="009D2B0D"/>
    <w:rsid w:val="009D4329"/>
    <w:rsid w:val="009D45A0"/>
    <w:rsid w:val="009D651C"/>
    <w:rsid w:val="009E0B87"/>
    <w:rsid w:val="009E10C2"/>
    <w:rsid w:val="009E1447"/>
    <w:rsid w:val="009E179D"/>
    <w:rsid w:val="009E19B9"/>
    <w:rsid w:val="009E307C"/>
    <w:rsid w:val="009E34C3"/>
    <w:rsid w:val="009E3C69"/>
    <w:rsid w:val="009E3D69"/>
    <w:rsid w:val="009E4076"/>
    <w:rsid w:val="009E6D21"/>
    <w:rsid w:val="009E6FB7"/>
    <w:rsid w:val="009E7F98"/>
    <w:rsid w:val="009F02F0"/>
    <w:rsid w:val="009F0445"/>
    <w:rsid w:val="009F1C22"/>
    <w:rsid w:val="009F1F60"/>
    <w:rsid w:val="009F29C1"/>
    <w:rsid w:val="009F2D11"/>
    <w:rsid w:val="009F353F"/>
    <w:rsid w:val="009F3868"/>
    <w:rsid w:val="009F52FA"/>
    <w:rsid w:val="009F53AA"/>
    <w:rsid w:val="009F6856"/>
    <w:rsid w:val="009F6D87"/>
    <w:rsid w:val="009F6F3C"/>
    <w:rsid w:val="009F7FE6"/>
    <w:rsid w:val="00A00FCD"/>
    <w:rsid w:val="00A01004"/>
    <w:rsid w:val="00A0180E"/>
    <w:rsid w:val="00A049BF"/>
    <w:rsid w:val="00A04C9C"/>
    <w:rsid w:val="00A067CA"/>
    <w:rsid w:val="00A079B2"/>
    <w:rsid w:val="00A101CD"/>
    <w:rsid w:val="00A11E77"/>
    <w:rsid w:val="00A126B1"/>
    <w:rsid w:val="00A1274B"/>
    <w:rsid w:val="00A13C13"/>
    <w:rsid w:val="00A13CEF"/>
    <w:rsid w:val="00A14282"/>
    <w:rsid w:val="00A14AEF"/>
    <w:rsid w:val="00A1506C"/>
    <w:rsid w:val="00A15329"/>
    <w:rsid w:val="00A20C6F"/>
    <w:rsid w:val="00A234B5"/>
    <w:rsid w:val="00A23FC7"/>
    <w:rsid w:val="00A25FD1"/>
    <w:rsid w:val="00A27048"/>
    <w:rsid w:val="00A3142D"/>
    <w:rsid w:val="00A3205D"/>
    <w:rsid w:val="00A33CDC"/>
    <w:rsid w:val="00A341B9"/>
    <w:rsid w:val="00A34AE9"/>
    <w:rsid w:val="00A34E59"/>
    <w:rsid w:val="00A35D60"/>
    <w:rsid w:val="00A35FA0"/>
    <w:rsid w:val="00A36085"/>
    <w:rsid w:val="00A3645D"/>
    <w:rsid w:val="00A3701F"/>
    <w:rsid w:val="00A37128"/>
    <w:rsid w:val="00A40E1D"/>
    <w:rsid w:val="00A4119D"/>
    <w:rsid w:val="00A411D7"/>
    <w:rsid w:val="00A41284"/>
    <w:rsid w:val="00A412F4"/>
    <w:rsid w:val="00A413E6"/>
    <w:rsid w:val="00A416FA"/>
    <w:rsid w:val="00A418A7"/>
    <w:rsid w:val="00A424C5"/>
    <w:rsid w:val="00A42628"/>
    <w:rsid w:val="00A42C25"/>
    <w:rsid w:val="00A43A69"/>
    <w:rsid w:val="00A43CFF"/>
    <w:rsid w:val="00A46E62"/>
    <w:rsid w:val="00A47D0C"/>
    <w:rsid w:val="00A47FA5"/>
    <w:rsid w:val="00A50B27"/>
    <w:rsid w:val="00A50FA8"/>
    <w:rsid w:val="00A51974"/>
    <w:rsid w:val="00A52055"/>
    <w:rsid w:val="00A52178"/>
    <w:rsid w:val="00A530C4"/>
    <w:rsid w:val="00A53C99"/>
    <w:rsid w:val="00A53D6C"/>
    <w:rsid w:val="00A53FC0"/>
    <w:rsid w:val="00A541ED"/>
    <w:rsid w:val="00A542DA"/>
    <w:rsid w:val="00A54E68"/>
    <w:rsid w:val="00A56A11"/>
    <w:rsid w:val="00A5760C"/>
    <w:rsid w:val="00A5762F"/>
    <w:rsid w:val="00A57949"/>
    <w:rsid w:val="00A57A4F"/>
    <w:rsid w:val="00A60B2C"/>
    <w:rsid w:val="00A60CB5"/>
    <w:rsid w:val="00A60D83"/>
    <w:rsid w:val="00A60DB3"/>
    <w:rsid w:val="00A630F1"/>
    <w:rsid w:val="00A63BD5"/>
    <w:rsid w:val="00A66073"/>
    <w:rsid w:val="00A666EB"/>
    <w:rsid w:val="00A7068D"/>
    <w:rsid w:val="00A72E27"/>
    <w:rsid w:val="00A73446"/>
    <w:rsid w:val="00A74FC3"/>
    <w:rsid w:val="00A75B0B"/>
    <w:rsid w:val="00A7662B"/>
    <w:rsid w:val="00A77359"/>
    <w:rsid w:val="00A804FE"/>
    <w:rsid w:val="00A805E2"/>
    <w:rsid w:val="00A81B56"/>
    <w:rsid w:val="00A83977"/>
    <w:rsid w:val="00A84026"/>
    <w:rsid w:val="00A85EE5"/>
    <w:rsid w:val="00A85EE7"/>
    <w:rsid w:val="00A861AE"/>
    <w:rsid w:val="00A87EF3"/>
    <w:rsid w:val="00A9058B"/>
    <w:rsid w:val="00A90C7D"/>
    <w:rsid w:val="00A90FB4"/>
    <w:rsid w:val="00A923E5"/>
    <w:rsid w:val="00A92501"/>
    <w:rsid w:val="00A932E6"/>
    <w:rsid w:val="00A94682"/>
    <w:rsid w:val="00A95899"/>
    <w:rsid w:val="00A95B25"/>
    <w:rsid w:val="00A96192"/>
    <w:rsid w:val="00A9647C"/>
    <w:rsid w:val="00A96902"/>
    <w:rsid w:val="00AA0448"/>
    <w:rsid w:val="00AA0506"/>
    <w:rsid w:val="00AA0661"/>
    <w:rsid w:val="00AA09EB"/>
    <w:rsid w:val="00AA27DD"/>
    <w:rsid w:val="00AA2A93"/>
    <w:rsid w:val="00AA2CE8"/>
    <w:rsid w:val="00AA316B"/>
    <w:rsid w:val="00AA38FE"/>
    <w:rsid w:val="00AA4C44"/>
    <w:rsid w:val="00AA4C7B"/>
    <w:rsid w:val="00AA4CBC"/>
    <w:rsid w:val="00AA4E0D"/>
    <w:rsid w:val="00AA6A3D"/>
    <w:rsid w:val="00AA6C64"/>
    <w:rsid w:val="00AA6D9F"/>
    <w:rsid w:val="00AA7F45"/>
    <w:rsid w:val="00AB0A27"/>
    <w:rsid w:val="00AB159F"/>
    <w:rsid w:val="00AB191E"/>
    <w:rsid w:val="00AB1F45"/>
    <w:rsid w:val="00AB25CF"/>
    <w:rsid w:val="00AB2DE8"/>
    <w:rsid w:val="00AB3D0B"/>
    <w:rsid w:val="00AB489B"/>
    <w:rsid w:val="00AB4A9B"/>
    <w:rsid w:val="00AB4EC4"/>
    <w:rsid w:val="00AB5059"/>
    <w:rsid w:val="00AB5158"/>
    <w:rsid w:val="00AB5333"/>
    <w:rsid w:val="00AB7C9B"/>
    <w:rsid w:val="00AC0BDA"/>
    <w:rsid w:val="00AC1C3F"/>
    <w:rsid w:val="00AC2B41"/>
    <w:rsid w:val="00AC2E79"/>
    <w:rsid w:val="00AC3014"/>
    <w:rsid w:val="00AC35F6"/>
    <w:rsid w:val="00AC3A49"/>
    <w:rsid w:val="00AC682E"/>
    <w:rsid w:val="00AC77C6"/>
    <w:rsid w:val="00AD0E39"/>
    <w:rsid w:val="00AD0FC7"/>
    <w:rsid w:val="00AD1772"/>
    <w:rsid w:val="00AD1FF6"/>
    <w:rsid w:val="00AD2252"/>
    <w:rsid w:val="00AD2751"/>
    <w:rsid w:val="00AD2E47"/>
    <w:rsid w:val="00AD2F56"/>
    <w:rsid w:val="00AD4267"/>
    <w:rsid w:val="00AD47EF"/>
    <w:rsid w:val="00AD486C"/>
    <w:rsid w:val="00AD6BE2"/>
    <w:rsid w:val="00AD7040"/>
    <w:rsid w:val="00AD7733"/>
    <w:rsid w:val="00AE0F50"/>
    <w:rsid w:val="00AE2E8F"/>
    <w:rsid w:val="00AE2FAA"/>
    <w:rsid w:val="00AE3934"/>
    <w:rsid w:val="00AE5170"/>
    <w:rsid w:val="00AE55A6"/>
    <w:rsid w:val="00AF1EC8"/>
    <w:rsid w:val="00AF2A85"/>
    <w:rsid w:val="00AF2DF2"/>
    <w:rsid w:val="00AF2E1B"/>
    <w:rsid w:val="00AF6BAE"/>
    <w:rsid w:val="00AF791D"/>
    <w:rsid w:val="00AF798E"/>
    <w:rsid w:val="00B02239"/>
    <w:rsid w:val="00B02AD0"/>
    <w:rsid w:val="00B0339F"/>
    <w:rsid w:val="00B034F6"/>
    <w:rsid w:val="00B04485"/>
    <w:rsid w:val="00B049F2"/>
    <w:rsid w:val="00B04BA7"/>
    <w:rsid w:val="00B04D77"/>
    <w:rsid w:val="00B06991"/>
    <w:rsid w:val="00B079B9"/>
    <w:rsid w:val="00B10C7E"/>
    <w:rsid w:val="00B11532"/>
    <w:rsid w:val="00B11D8A"/>
    <w:rsid w:val="00B13082"/>
    <w:rsid w:val="00B13829"/>
    <w:rsid w:val="00B13C94"/>
    <w:rsid w:val="00B15547"/>
    <w:rsid w:val="00B16194"/>
    <w:rsid w:val="00B16AED"/>
    <w:rsid w:val="00B1753E"/>
    <w:rsid w:val="00B17617"/>
    <w:rsid w:val="00B17815"/>
    <w:rsid w:val="00B17C33"/>
    <w:rsid w:val="00B17E90"/>
    <w:rsid w:val="00B22A75"/>
    <w:rsid w:val="00B23F0C"/>
    <w:rsid w:val="00B26121"/>
    <w:rsid w:val="00B27087"/>
    <w:rsid w:val="00B2732C"/>
    <w:rsid w:val="00B2740E"/>
    <w:rsid w:val="00B27715"/>
    <w:rsid w:val="00B27D74"/>
    <w:rsid w:val="00B316D8"/>
    <w:rsid w:val="00B32324"/>
    <w:rsid w:val="00B34214"/>
    <w:rsid w:val="00B34516"/>
    <w:rsid w:val="00B345C9"/>
    <w:rsid w:val="00B370B8"/>
    <w:rsid w:val="00B374F0"/>
    <w:rsid w:val="00B413FE"/>
    <w:rsid w:val="00B4218C"/>
    <w:rsid w:val="00B44DD8"/>
    <w:rsid w:val="00B457E5"/>
    <w:rsid w:val="00B45A9B"/>
    <w:rsid w:val="00B46189"/>
    <w:rsid w:val="00B465E8"/>
    <w:rsid w:val="00B4698C"/>
    <w:rsid w:val="00B50738"/>
    <w:rsid w:val="00B51D9F"/>
    <w:rsid w:val="00B51FB1"/>
    <w:rsid w:val="00B52739"/>
    <w:rsid w:val="00B53B11"/>
    <w:rsid w:val="00B5438C"/>
    <w:rsid w:val="00B547F6"/>
    <w:rsid w:val="00B54987"/>
    <w:rsid w:val="00B5551D"/>
    <w:rsid w:val="00B560D0"/>
    <w:rsid w:val="00B56990"/>
    <w:rsid w:val="00B576BE"/>
    <w:rsid w:val="00B60A28"/>
    <w:rsid w:val="00B60AC7"/>
    <w:rsid w:val="00B61255"/>
    <w:rsid w:val="00B6198C"/>
    <w:rsid w:val="00B61A59"/>
    <w:rsid w:val="00B622EB"/>
    <w:rsid w:val="00B627B8"/>
    <w:rsid w:val="00B62884"/>
    <w:rsid w:val="00B632A3"/>
    <w:rsid w:val="00B6363C"/>
    <w:rsid w:val="00B6443A"/>
    <w:rsid w:val="00B64896"/>
    <w:rsid w:val="00B6605E"/>
    <w:rsid w:val="00B66333"/>
    <w:rsid w:val="00B67952"/>
    <w:rsid w:val="00B7079A"/>
    <w:rsid w:val="00B7142C"/>
    <w:rsid w:val="00B71CD5"/>
    <w:rsid w:val="00B7465B"/>
    <w:rsid w:val="00B74906"/>
    <w:rsid w:val="00B7621D"/>
    <w:rsid w:val="00B80DE2"/>
    <w:rsid w:val="00B814B8"/>
    <w:rsid w:val="00B82DE7"/>
    <w:rsid w:val="00B83D23"/>
    <w:rsid w:val="00B84139"/>
    <w:rsid w:val="00B844DE"/>
    <w:rsid w:val="00B85F74"/>
    <w:rsid w:val="00B86962"/>
    <w:rsid w:val="00B87343"/>
    <w:rsid w:val="00B87552"/>
    <w:rsid w:val="00B87B43"/>
    <w:rsid w:val="00B92D38"/>
    <w:rsid w:val="00B936B1"/>
    <w:rsid w:val="00B944D7"/>
    <w:rsid w:val="00B95067"/>
    <w:rsid w:val="00B95CEA"/>
    <w:rsid w:val="00BA21B2"/>
    <w:rsid w:val="00BA2C53"/>
    <w:rsid w:val="00BA4EB1"/>
    <w:rsid w:val="00BA5C5B"/>
    <w:rsid w:val="00BA5F8A"/>
    <w:rsid w:val="00BA66A5"/>
    <w:rsid w:val="00BA684B"/>
    <w:rsid w:val="00BA69BE"/>
    <w:rsid w:val="00BA6C7D"/>
    <w:rsid w:val="00BA70C8"/>
    <w:rsid w:val="00BA7BEF"/>
    <w:rsid w:val="00BB0641"/>
    <w:rsid w:val="00BB2E8E"/>
    <w:rsid w:val="00BB4B34"/>
    <w:rsid w:val="00BB4C53"/>
    <w:rsid w:val="00BB4FDA"/>
    <w:rsid w:val="00BB51B2"/>
    <w:rsid w:val="00BB527F"/>
    <w:rsid w:val="00BB5940"/>
    <w:rsid w:val="00BB6AFD"/>
    <w:rsid w:val="00BB6B3D"/>
    <w:rsid w:val="00BC0524"/>
    <w:rsid w:val="00BC07C7"/>
    <w:rsid w:val="00BC137A"/>
    <w:rsid w:val="00BC19CE"/>
    <w:rsid w:val="00BC22EE"/>
    <w:rsid w:val="00BC264F"/>
    <w:rsid w:val="00BC2702"/>
    <w:rsid w:val="00BC2958"/>
    <w:rsid w:val="00BC29EF"/>
    <w:rsid w:val="00BC2AB4"/>
    <w:rsid w:val="00BC33CA"/>
    <w:rsid w:val="00BC364E"/>
    <w:rsid w:val="00BC3679"/>
    <w:rsid w:val="00BC64BE"/>
    <w:rsid w:val="00BC68F8"/>
    <w:rsid w:val="00BC7FE0"/>
    <w:rsid w:val="00BD04EB"/>
    <w:rsid w:val="00BD09CD"/>
    <w:rsid w:val="00BD16C3"/>
    <w:rsid w:val="00BD2186"/>
    <w:rsid w:val="00BD256B"/>
    <w:rsid w:val="00BD5208"/>
    <w:rsid w:val="00BD6D47"/>
    <w:rsid w:val="00BD7FB6"/>
    <w:rsid w:val="00BE007C"/>
    <w:rsid w:val="00BE145E"/>
    <w:rsid w:val="00BE4428"/>
    <w:rsid w:val="00BE45EA"/>
    <w:rsid w:val="00BE49D3"/>
    <w:rsid w:val="00BE6377"/>
    <w:rsid w:val="00BE65E2"/>
    <w:rsid w:val="00BE7F52"/>
    <w:rsid w:val="00BF05DA"/>
    <w:rsid w:val="00BF08BC"/>
    <w:rsid w:val="00BF34D7"/>
    <w:rsid w:val="00BF3965"/>
    <w:rsid w:val="00BF7D1F"/>
    <w:rsid w:val="00C00E8A"/>
    <w:rsid w:val="00C013C7"/>
    <w:rsid w:val="00C014C0"/>
    <w:rsid w:val="00C03B42"/>
    <w:rsid w:val="00C03CFC"/>
    <w:rsid w:val="00C04572"/>
    <w:rsid w:val="00C04A3B"/>
    <w:rsid w:val="00C055F8"/>
    <w:rsid w:val="00C05797"/>
    <w:rsid w:val="00C06FE2"/>
    <w:rsid w:val="00C10239"/>
    <w:rsid w:val="00C11BD0"/>
    <w:rsid w:val="00C1202F"/>
    <w:rsid w:val="00C12AE8"/>
    <w:rsid w:val="00C1353B"/>
    <w:rsid w:val="00C14A72"/>
    <w:rsid w:val="00C14E75"/>
    <w:rsid w:val="00C15655"/>
    <w:rsid w:val="00C15C1B"/>
    <w:rsid w:val="00C15D1F"/>
    <w:rsid w:val="00C16C6C"/>
    <w:rsid w:val="00C17568"/>
    <w:rsid w:val="00C1756D"/>
    <w:rsid w:val="00C17A20"/>
    <w:rsid w:val="00C2034F"/>
    <w:rsid w:val="00C20404"/>
    <w:rsid w:val="00C2089E"/>
    <w:rsid w:val="00C20925"/>
    <w:rsid w:val="00C2489C"/>
    <w:rsid w:val="00C27399"/>
    <w:rsid w:val="00C274BD"/>
    <w:rsid w:val="00C31CD7"/>
    <w:rsid w:val="00C31FCC"/>
    <w:rsid w:val="00C324B5"/>
    <w:rsid w:val="00C3464E"/>
    <w:rsid w:val="00C349A7"/>
    <w:rsid w:val="00C356C1"/>
    <w:rsid w:val="00C35A67"/>
    <w:rsid w:val="00C36797"/>
    <w:rsid w:val="00C40627"/>
    <w:rsid w:val="00C408C9"/>
    <w:rsid w:val="00C40C84"/>
    <w:rsid w:val="00C40EA6"/>
    <w:rsid w:val="00C41003"/>
    <w:rsid w:val="00C42304"/>
    <w:rsid w:val="00C42598"/>
    <w:rsid w:val="00C42B33"/>
    <w:rsid w:val="00C42B93"/>
    <w:rsid w:val="00C4478D"/>
    <w:rsid w:val="00C449D1"/>
    <w:rsid w:val="00C44E33"/>
    <w:rsid w:val="00C45059"/>
    <w:rsid w:val="00C454B9"/>
    <w:rsid w:val="00C45C02"/>
    <w:rsid w:val="00C4664A"/>
    <w:rsid w:val="00C473E2"/>
    <w:rsid w:val="00C474BC"/>
    <w:rsid w:val="00C47B28"/>
    <w:rsid w:val="00C5051B"/>
    <w:rsid w:val="00C50BE9"/>
    <w:rsid w:val="00C51597"/>
    <w:rsid w:val="00C52156"/>
    <w:rsid w:val="00C528E5"/>
    <w:rsid w:val="00C529D5"/>
    <w:rsid w:val="00C53120"/>
    <w:rsid w:val="00C53556"/>
    <w:rsid w:val="00C53D87"/>
    <w:rsid w:val="00C549B5"/>
    <w:rsid w:val="00C54EF8"/>
    <w:rsid w:val="00C55B35"/>
    <w:rsid w:val="00C56580"/>
    <w:rsid w:val="00C56CC7"/>
    <w:rsid w:val="00C57526"/>
    <w:rsid w:val="00C57B84"/>
    <w:rsid w:val="00C60176"/>
    <w:rsid w:val="00C6093D"/>
    <w:rsid w:val="00C6142E"/>
    <w:rsid w:val="00C64D38"/>
    <w:rsid w:val="00C64DC9"/>
    <w:rsid w:val="00C65BDF"/>
    <w:rsid w:val="00C65E59"/>
    <w:rsid w:val="00C665D9"/>
    <w:rsid w:val="00C71E8E"/>
    <w:rsid w:val="00C734A1"/>
    <w:rsid w:val="00C7396E"/>
    <w:rsid w:val="00C7420B"/>
    <w:rsid w:val="00C74683"/>
    <w:rsid w:val="00C74873"/>
    <w:rsid w:val="00C74BE2"/>
    <w:rsid w:val="00C75524"/>
    <w:rsid w:val="00C75FFB"/>
    <w:rsid w:val="00C764AE"/>
    <w:rsid w:val="00C769A9"/>
    <w:rsid w:val="00C77029"/>
    <w:rsid w:val="00C77C29"/>
    <w:rsid w:val="00C82C33"/>
    <w:rsid w:val="00C8343C"/>
    <w:rsid w:val="00C835F4"/>
    <w:rsid w:val="00C8384B"/>
    <w:rsid w:val="00C84562"/>
    <w:rsid w:val="00C85404"/>
    <w:rsid w:val="00C857CB"/>
    <w:rsid w:val="00C867BC"/>
    <w:rsid w:val="00C86AC4"/>
    <w:rsid w:val="00C8740F"/>
    <w:rsid w:val="00C901F2"/>
    <w:rsid w:val="00C915A8"/>
    <w:rsid w:val="00C91EF2"/>
    <w:rsid w:val="00C927B8"/>
    <w:rsid w:val="00C93A15"/>
    <w:rsid w:val="00C96AC8"/>
    <w:rsid w:val="00C973C6"/>
    <w:rsid w:val="00CA006D"/>
    <w:rsid w:val="00CA106B"/>
    <w:rsid w:val="00CA1B1A"/>
    <w:rsid w:val="00CA3D70"/>
    <w:rsid w:val="00CA3F36"/>
    <w:rsid w:val="00CA4768"/>
    <w:rsid w:val="00CA4BF6"/>
    <w:rsid w:val="00CA51C0"/>
    <w:rsid w:val="00CA5227"/>
    <w:rsid w:val="00CB09C2"/>
    <w:rsid w:val="00CB2CD8"/>
    <w:rsid w:val="00CB5D2A"/>
    <w:rsid w:val="00CB7278"/>
    <w:rsid w:val="00CB7613"/>
    <w:rsid w:val="00CB7C39"/>
    <w:rsid w:val="00CC092A"/>
    <w:rsid w:val="00CC124B"/>
    <w:rsid w:val="00CC1F18"/>
    <w:rsid w:val="00CC215C"/>
    <w:rsid w:val="00CC324F"/>
    <w:rsid w:val="00CC3A53"/>
    <w:rsid w:val="00CC4619"/>
    <w:rsid w:val="00CC4839"/>
    <w:rsid w:val="00CC50AC"/>
    <w:rsid w:val="00CC723D"/>
    <w:rsid w:val="00CD01C8"/>
    <w:rsid w:val="00CD3824"/>
    <w:rsid w:val="00CD3ABE"/>
    <w:rsid w:val="00CD6835"/>
    <w:rsid w:val="00CD7056"/>
    <w:rsid w:val="00CD79CF"/>
    <w:rsid w:val="00CE1C06"/>
    <w:rsid w:val="00CE1D4E"/>
    <w:rsid w:val="00CE21C0"/>
    <w:rsid w:val="00CE4C50"/>
    <w:rsid w:val="00CE5104"/>
    <w:rsid w:val="00CE5137"/>
    <w:rsid w:val="00CE541C"/>
    <w:rsid w:val="00CE6B07"/>
    <w:rsid w:val="00CF008A"/>
    <w:rsid w:val="00CF108D"/>
    <w:rsid w:val="00CF176C"/>
    <w:rsid w:val="00CF1804"/>
    <w:rsid w:val="00CF2677"/>
    <w:rsid w:val="00CF3214"/>
    <w:rsid w:val="00CF3C94"/>
    <w:rsid w:val="00CF4578"/>
    <w:rsid w:val="00CF49DF"/>
    <w:rsid w:val="00CF4D23"/>
    <w:rsid w:val="00CF50B7"/>
    <w:rsid w:val="00CF556F"/>
    <w:rsid w:val="00CF5610"/>
    <w:rsid w:val="00CF6C71"/>
    <w:rsid w:val="00D018CD"/>
    <w:rsid w:val="00D02956"/>
    <w:rsid w:val="00D02B48"/>
    <w:rsid w:val="00D03A96"/>
    <w:rsid w:val="00D05A30"/>
    <w:rsid w:val="00D069CF"/>
    <w:rsid w:val="00D06AF5"/>
    <w:rsid w:val="00D1120A"/>
    <w:rsid w:val="00D125BE"/>
    <w:rsid w:val="00D13245"/>
    <w:rsid w:val="00D13790"/>
    <w:rsid w:val="00D13DD5"/>
    <w:rsid w:val="00D13E06"/>
    <w:rsid w:val="00D1410D"/>
    <w:rsid w:val="00D153A0"/>
    <w:rsid w:val="00D161B0"/>
    <w:rsid w:val="00D162AC"/>
    <w:rsid w:val="00D16444"/>
    <w:rsid w:val="00D202EE"/>
    <w:rsid w:val="00D20557"/>
    <w:rsid w:val="00D21911"/>
    <w:rsid w:val="00D22A4F"/>
    <w:rsid w:val="00D231EF"/>
    <w:rsid w:val="00D2450E"/>
    <w:rsid w:val="00D25E07"/>
    <w:rsid w:val="00D26895"/>
    <w:rsid w:val="00D27CD2"/>
    <w:rsid w:val="00D27E3D"/>
    <w:rsid w:val="00D300A1"/>
    <w:rsid w:val="00D310B0"/>
    <w:rsid w:val="00D3444B"/>
    <w:rsid w:val="00D354A3"/>
    <w:rsid w:val="00D379BD"/>
    <w:rsid w:val="00D4052C"/>
    <w:rsid w:val="00D41150"/>
    <w:rsid w:val="00D423EB"/>
    <w:rsid w:val="00D42CA0"/>
    <w:rsid w:val="00D42FD5"/>
    <w:rsid w:val="00D4385C"/>
    <w:rsid w:val="00D45752"/>
    <w:rsid w:val="00D45A44"/>
    <w:rsid w:val="00D45B1D"/>
    <w:rsid w:val="00D46DA5"/>
    <w:rsid w:val="00D516FD"/>
    <w:rsid w:val="00D5417B"/>
    <w:rsid w:val="00D555DA"/>
    <w:rsid w:val="00D55FAB"/>
    <w:rsid w:val="00D57C5B"/>
    <w:rsid w:val="00D60EF8"/>
    <w:rsid w:val="00D6109B"/>
    <w:rsid w:val="00D61AAB"/>
    <w:rsid w:val="00D62B52"/>
    <w:rsid w:val="00D637F0"/>
    <w:rsid w:val="00D63D9F"/>
    <w:rsid w:val="00D64825"/>
    <w:rsid w:val="00D64F5A"/>
    <w:rsid w:val="00D65012"/>
    <w:rsid w:val="00D6743E"/>
    <w:rsid w:val="00D67CA5"/>
    <w:rsid w:val="00D70A7D"/>
    <w:rsid w:val="00D710BE"/>
    <w:rsid w:val="00D71AF3"/>
    <w:rsid w:val="00D71BE1"/>
    <w:rsid w:val="00D71C07"/>
    <w:rsid w:val="00D72215"/>
    <w:rsid w:val="00D725CE"/>
    <w:rsid w:val="00D72707"/>
    <w:rsid w:val="00D72E98"/>
    <w:rsid w:val="00D7393A"/>
    <w:rsid w:val="00D74030"/>
    <w:rsid w:val="00D75B25"/>
    <w:rsid w:val="00D768D1"/>
    <w:rsid w:val="00D77436"/>
    <w:rsid w:val="00D77993"/>
    <w:rsid w:val="00D81634"/>
    <w:rsid w:val="00D816EE"/>
    <w:rsid w:val="00D817BC"/>
    <w:rsid w:val="00D81BA3"/>
    <w:rsid w:val="00D82871"/>
    <w:rsid w:val="00D82AD8"/>
    <w:rsid w:val="00D84A06"/>
    <w:rsid w:val="00D8651D"/>
    <w:rsid w:val="00D906C8"/>
    <w:rsid w:val="00D907C0"/>
    <w:rsid w:val="00D9217A"/>
    <w:rsid w:val="00D9317E"/>
    <w:rsid w:val="00D931F1"/>
    <w:rsid w:val="00D93827"/>
    <w:rsid w:val="00D9472D"/>
    <w:rsid w:val="00DA0232"/>
    <w:rsid w:val="00DA0CC4"/>
    <w:rsid w:val="00DA21FE"/>
    <w:rsid w:val="00DA3822"/>
    <w:rsid w:val="00DA50F4"/>
    <w:rsid w:val="00DA6952"/>
    <w:rsid w:val="00DB00AE"/>
    <w:rsid w:val="00DB043B"/>
    <w:rsid w:val="00DB1128"/>
    <w:rsid w:val="00DB1524"/>
    <w:rsid w:val="00DB246A"/>
    <w:rsid w:val="00DB33C2"/>
    <w:rsid w:val="00DB4BB9"/>
    <w:rsid w:val="00DB4F2A"/>
    <w:rsid w:val="00DB549D"/>
    <w:rsid w:val="00DB55C5"/>
    <w:rsid w:val="00DB6E85"/>
    <w:rsid w:val="00DB7937"/>
    <w:rsid w:val="00DC09BF"/>
    <w:rsid w:val="00DC0D35"/>
    <w:rsid w:val="00DC11BF"/>
    <w:rsid w:val="00DC224A"/>
    <w:rsid w:val="00DC3989"/>
    <w:rsid w:val="00DC3B09"/>
    <w:rsid w:val="00DC44EE"/>
    <w:rsid w:val="00DC4DEC"/>
    <w:rsid w:val="00DC6563"/>
    <w:rsid w:val="00DC6E6A"/>
    <w:rsid w:val="00DD0F21"/>
    <w:rsid w:val="00DD1D38"/>
    <w:rsid w:val="00DD4064"/>
    <w:rsid w:val="00DD442D"/>
    <w:rsid w:val="00DD4C62"/>
    <w:rsid w:val="00DD55BE"/>
    <w:rsid w:val="00DD6B4F"/>
    <w:rsid w:val="00DD6F1C"/>
    <w:rsid w:val="00DD7C27"/>
    <w:rsid w:val="00DD7EBB"/>
    <w:rsid w:val="00DE08BA"/>
    <w:rsid w:val="00DE0B52"/>
    <w:rsid w:val="00DE1B19"/>
    <w:rsid w:val="00DE1DF1"/>
    <w:rsid w:val="00DE2134"/>
    <w:rsid w:val="00DE265F"/>
    <w:rsid w:val="00DE43D7"/>
    <w:rsid w:val="00DE485F"/>
    <w:rsid w:val="00DE61AD"/>
    <w:rsid w:val="00DE6CEB"/>
    <w:rsid w:val="00DE7102"/>
    <w:rsid w:val="00DE73F5"/>
    <w:rsid w:val="00DE745F"/>
    <w:rsid w:val="00DF0E3D"/>
    <w:rsid w:val="00DF0EB1"/>
    <w:rsid w:val="00DF1EB4"/>
    <w:rsid w:val="00DF262C"/>
    <w:rsid w:val="00DF3140"/>
    <w:rsid w:val="00DF366C"/>
    <w:rsid w:val="00DF554F"/>
    <w:rsid w:val="00DF5CE2"/>
    <w:rsid w:val="00DF65D5"/>
    <w:rsid w:val="00DF6B76"/>
    <w:rsid w:val="00DF7A12"/>
    <w:rsid w:val="00E003DE"/>
    <w:rsid w:val="00E01560"/>
    <w:rsid w:val="00E01AE3"/>
    <w:rsid w:val="00E01B44"/>
    <w:rsid w:val="00E0208E"/>
    <w:rsid w:val="00E0251E"/>
    <w:rsid w:val="00E026AD"/>
    <w:rsid w:val="00E0530F"/>
    <w:rsid w:val="00E0556F"/>
    <w:rsid w:val="00E06900"/>
    <w:rsid w:val="00E06B47"/>
    <w:rsid w:val="00E06CF0"/>
    <w:rsid w:val="00E07923"/>
    <w:rsid w:val="00E10DE8"/>
    <w:rsid w:val="00E11244"/>
    <w:rsid w:val="00E150CA"/>
    <w:rsid w:val="00E15353"/>
    <w:rsid w:val="00E15D2C"/>
    <w:rsid w:val="00E16B33"/>
    <w:rsid w:val="00E16CAE"/>
    <w:rsid w:val="00E20BFD"/>
    <w:rsid w:val="00E21729"/>
    <w:rsid w:val="00E23C7C"/>
    <w:rsid w:val="00E24073"/>
    <w:rsid w:val="00E25632"/>
    <w:rsid w:val="00E259CE"/>
    <w:rsid w:val="00E25A66"/>
    <w:rsid w:val="00E27D01"/>
    <w:rsid w:val="00E307A4"/>
    <w:rsid w:val="00E30A71"/>
    <w:rsid w:val="00E31456"/>
    <w:rsid w:val="00E3147E"/>
    <w:rsid w:val="00E31809"/>
    <w:rsid w:val="00E333EF"/>
    <w:rsid w:val="00E34004"/>
    <w:rsid w:val="00E3520C"/>
    <w:rsid w:val="00E360C4"/>
    <w:rsid w:val="00E361CD"/>
    <w:rsid w:val="00E366A6"/>
    <w:rsid w:val="00E36ACC"/>
    <w:rsid w:val="00E37FCD"/>
    <w:rsid w:val="00E40998"/>
    <w:rsid w:val="00E4106E"/>
    <w:rsid w:val="00E41792"/>
    <w:rsid w:val="00E43195"/>
    <w:rsid w:val="00E4331D"/>
    <w:rsid w:val="00E439A1"/>
    <w:rsid w:val="00E44BDA"/>
    <w:rsid w:val="00E45340"/>
    <w:rsid w:val="00E46447"/>
    <w:rsid w:val="00E50788"/>
    <w:rsid w:val="00E515DB"/>
    <w:rsid w:val="00E5238B"/>
    <w:rsid w:val="00E525DD"/>
    <w:rsid w:val="00E53284"/>
    <w:rsid w:val="00E5470A"/>
    <w:rsid w:val="00E54F7C"/>
    <w:rsid w:val="00E5519F"/>
    <w:rsid w:val="00E55922"/>
    <w:rsid w:val="00E55C61"/>
    <w:rsid w:val="00E56057"/>
    <w:rsid w:val="00E561BE"/>
    <w:rsid w:val="00E57738"/>
    <w:rsid w:val="00E57AD9"/>
    <w:rsid w:val="00E6095F"/>
    <w:rsid w:val="00E63822"/>
    <w:rsid w:val="00E63CA4"/>
    <w:rsid w:val="00E64641"/>
    <w:rsid w:val="00E64E5D"/>
    <w:rsid w:val="00E650F4"/>
    <w:rsid w:val="00E66B09"/>
    <w:rsid w:val="00E674DD"/>
    <w:rsid w:val="00E67B22"/>
    <w:rsid w:val="00E71479"/>
    <w:rsid w:val="00E71DCA"/>
    <w:rsid w:val="00E73074"/>
    <w:rsid w:val="00E737C8"/>
    <w:rsid w:val="00E75477"/>
    <w:rsid w:val="00E755D7"/>
    <w:rsid w:val="00E76513"/>
    <w:rsid w:val="00E8053D"/>
    <w:rsid w:val="00E81323"/>
    <w:rsid w:val="00E85E32"/>
    <w:rsid w:val="00E85E3D"/>
    <w:rsid w:val="00E86D92"/>
    <w:rsid w:val="00E86F54"/>
    <w:rsid w:val="00E87F97"/>
    <w:rsid w:val="00E91310"/>
    <w:rsid w:val="00E921B9"/>
    <w:rsid w:val="00E9263F"/>
    <w:rsid w:val="00E92860"/>
    <w:rsid w:val="00E95B52"/>
    <w:rsid w:val="00E968D4"/>
    <w:rsid w:val="00E974ED"/>
    <w:rsid w:val="00EA08DC"/>
    <w:rsid w:val="00EA3DD7"/>
    <w:rsid w:val="00EA406E"/>
    <w:rsid w:val="00EA426E"/>
    <w:rsid w:val="00EA43AC"/>
    <w:rsid w:val="00EA52D3"/>
    <w:rsid w:val="00EA5821"/>
    <w:rsid w:val="00EA599D"/>
    <w:rsid w:val="00EA6019"/>
    <w:rsid w:val="00EA6B9B"/>
    <w:rsid w:val="00EA73CE"/>
    <w:rsid w:val="00EA73D9"/>
    <w:rsid w:val="00EA75FD"/>
    <w:rsid w:val="00EA7B47"/>
    <w:rsid w:val="00EB0B2A"/>
    <w:rsid w:val="00EB1111"/>
    <w:rsid w:val="00EB2329"/>
    <w:rsid w:val="00EB48CF"/>
    <w:rsid w:val="00EB4E17"/>
    <w:rsid w:val="00EB627F"/>
    <w:rsid w:val="00EB6554"/>
    <w:rsid w:val="00EB7E26"/>
    <w:rsid w:val="00EC0BB3"/>
    <w:rsid w:val="00EC0E74"/>
    <w:rsid w:val="00EC34B2"/>
    <w:rsid w:val="00EC3813"/>
    <w:rsid w:val="00EC44F8"/>
    <w:rsid w:val="00EC4BD8"/>
    <w:rsid w:val="00EC52CF"/>
    <w:rsid w:val="00EC5AC2"/>
    <w:rsid w:val="00EC62BC"/>
    <w:rsid w:val="00EC654A"/>
    <w:rsid w:val="00EC7BAE"/>
    <w:rsid w:val="00ED043A"/>
    <w:rsid w:val="00ED0588"/>
    <w:rsid w:val="00ED195A"/>
    <w:rsid w:val="00ED202B"/>
    <w:rsid w:val="00ED2E82"/>
    <w:rsid w:val="00ED2EBB"/>
    <w:rsid w:val="00ED2EEE"/>
    <w:rsid w:val="00ED3727"/>
    <w:rsid w:val="00ED3A50"/>
    <w:rsid w:val="00ED3DDF"/>
    <w:rsid w:val="00ED3FF4"/>
    <w:rsid w:val="00ED4243"/>
    <w:rsid w:val="00ED44FD"/>
    <w:rsid w:val="00ED5055"/>
    <w:rsid w:val="00ED50F4"/>
    <w:rsid w:val="00ED55BB"/>
    <w:rsid w:val="00ED5A23"/>
    <w:rsid w:val="00ED5C00"/>
    <w:rsid w:val="00ED6103"/>
    <w:rsid w:val="00ED6110"/>
    <w:rsid w:val="00ED6773"/>
    <w:rsid w:val="00ED6FD8"/>
    <w:rsid w:val="00ED7F44"/>
    <w:rsid w:val="00EE1212"/>
    <w:rsid w:val="00EE1C1A"/>
    <w:rsid w:val="00EE2613"/>
    <w:rsid w:val="00EE2D12"/>
    <w:rsid w:val="00EE4EC0"/>
    <w:rsid w:val="00EE550A"/>
    <w:rsid w:val="00EE7FD5"/>
    <w:rsid w:val="00EF160A"/>
    <w:rsid w:val="00EF17B9"/>
    <w:rsid w:val="00EF1840"/>
    <w:rsid w:val="00EF1866"/>
    <w:rsid w:val="00EF1E98"/>
    <w:rsid w:val="00EF1EF7"/>
    <w:rsid w:val="00EF42DF"/>
    <w:rsid w:val="00EF4486"/>
    <w:rsid w:val="00EF48BE"/>
    <w:rsid w:val="00EF4A90"/>
    <w:rsid w:val="00EF54A5"/>
    <w:rsid w:val="00EF5820"/>
    <w:rsid w:val="00EF6B18"/>
    <w:rsid w:val="00EF7118"/>
    <w:rsid w:val="00EF72D4"/>
    <w:rsid w:val="00EF7734"/>
    <w:rsid w:val="00EF7ADC"/>
    <w:rsid w:val="00F00B02"/>
    <w:rsid w:val="00F0157C"/>
    <w:rsid w:val="00F02B1D"/>
    <w:rsid w:val="00F03299"/>
    <w:rsid w:val="00F0385B"/>
    <w:rsid w:val="00F056AA"/>
    <w:rsid w:val="00F1025A"/>
    <w:rsid w:val="00F11FE7"/>
    <w:rsid w:val="00F1296E"/>
    <w:rsid w:val="00F1303D"/>
    <w:rsid w:val="00F1484D"/>
    <w:rsid w:val="00F1485E"/>
    <w:rsid w:val="00F14B44"/>
    <w:rsid w:val="00F16BF2"/>
    <w:rsid w:val="00F177C7"/>
    <w:rsid w:val="00F21B55"/>
    <w:rsid w:val="00F21CCC"/>
    <w:rsid w:val="00F221F1"/>
    <w:rsid w:val="00F226D8"/>
    <w:rsid w:val="00F2297F"/>
    <w:rsid w:val="00F22BED"/>
    <w:rsid w:val="00F26222"/>
    <w:rsid w:val="00F2645F"/>
    <w:rsid w:val="00F265F1"/>
    <w:rsid w:val="00F275D7"/>
    <w:rsid w:val="00F30D30"/>
    <w:rsid w:val="00F34F69"/>
    <w:rsid w:val="00F35EDC"/>
    <w:rsid w:val="00F36558"/>
    <w:rsid w:val="00F36D16"/>
    <w:rsid w:val="00F37913"/>
    <w:rsid w:val="00F37A37"/>
    <w:rsid w:val="00F37D57"/>
    <w:rsid w:val="00F400DC"/>
    <w:rsid w:val="00F4107A"/>
    <w:rsid w:val="00F42A54"/>
    <w:rsid w:val="00F43739"/>
    <w:rsid w:val="00F43CEE"/>
    <w:rsid w:val="00F43E8C"/>
    <w:rsid w:val="00F441B2"/>
    <w:rsid w:val="00F456C3"/>
    <w:rsid w:val="00F456CD"/>
    <w:rsid w:val="00F46FAE"/>
    <w:rsid w:val="00F47591"/>
    <w:rsid w:val="00F50AA7"/>
    <w:rsid w:val="00F52D76"/>
    <w:rsid w:val="00F534DF"/>
    <w:rsid w:val="00F53A1E"/>
    <w:rsid w:val="00F53EA5"/>
    <w:rsid w:val="00F54D1C"/>
    <w:rsid w:val="00F574D2"/>
    <w:rsid w:val="00F57826"/>
    <w:rsid w:val="00F57886"/>
    <w:rsid w:val="00F57A05"/>
    <w:rsid w:val="00F57D6C"/>
    <w:rsid w:val="00F61AE6"/>
    <w:rsid w:val="00F61ED9"/>
    <w:rsid w:val="00F62916"/>
    <w:rsid w:val="00F629FB"/>
    <w:rsid w:val="00F6305D"/>
    <w:rsid w:val="00F63564"/>
    <w:rsid w:val="00F63D9A"/>
    <w:rsid w:val="00F63E18"/>
    <w:rsid w:val="00F64B86"/>
    <w:rsid w:val="00F6540F"/>
    <w:rsid w:val="00F659A3"/>
    <w:rsid w:val="00F65CE0"/>
    <w:rsid w:val="00F6610C"/>
    <w:rsid w:val="00F6780B"/>
    <w:rsid w:val="00F705CC"/>
    <w:rsid w:val="00F70EF9"/>
    <w:rsid w:val="00F725DF"/>
    <w:rsid w:val="00F726A6"/>
    <w:rsid w:val="00F72D13"/>
    <w:rsid w:val="00F73ED4"/>
    <w:rsid w:val="00F7417F"/>
    <w:rsid w:val="00F74267"/>
    <w:rsid w:val="00F74C18"/>
    <w:rsid w:val="00F75769"/>
    <w:rsid w:val="00F77A9A"/>
    <w:rsid w:val="00F80F11"/>
    <w:rsid w:val="00F822CF"/>
    <w:rsid w:val="00F83266"/>
    <w:rsid w:val="00F84182"/>
    <w:rsid w:val="00F8477A"/>
    <w:rsid w:val="00F847D0"/>
    <w:rsid w:val="00F85660"/>
    <w:rsid w:val="00F8617D"/>
    <w:rsid w:val="00F861E9"/>
    <w:rsid w:val="00F86BE7"/>
    <w:rsid w:val="00F87118"/>
    <w:rsid w:val="00F87630"/>
    <w:rsid w:val="00F90637"/>
    <w:rsid w:val="00F915FB"/>
    <w:rsid w:val="00F91B45"/>
    <w:rsid w:val="00F91D40"/>
    <w:rsid w:val="00F91EB7"/>
    <w:rsid w:val="00F93B39"/>
    <w:rsid w:val="00F94311"/>
    <w:rsid w:val="00F94331"/>
    <w:rsid w:val="00F9730B"/>
    <w:rsid w:val="00F974FC"/>
    <w:rsid w:val="00F97841"/>
    <w:rsid w:val="00FA02D2"/>
    <w:rsid w:val="00FA0BAF"/>
    <w:rsid w:val="00FA212A"/>
    <w:rsid w:val="00FA3849"/>
    <w:rsid w:val="00FA4B60"/>
    <w:rsid w:val="00FA5DC7"/>
    <w:rsid w:val="00FA643F"/>
    <w:rsid w:val="00FA6931"/>
    <w:rsid w:val="00FA714D"/>
    <w:rsid w:val="00FB089E"/>
    <w:rsid w:val="00FB0940"/>
    <w:rsid w:val="00FB0A73"/>
    <w:rsid w:val="00FB0CF9"/>
    <w:rsid w:val="00FB10BB"/>
    <w:rsid w:val="00FB142D"/>
    <w:rsid w:val="00FB3011"/>
    <w:rsid w:val="00FB3115"/>
    <w:rsid w:val="00FB5E84"/>
    <w:rsid w:val="00FB6241"/>
    <w:rsid w:val="00FB743C"/>
    <w:rsid w:val="00FB78E7"/>
    <w:rsid w:val="00FC05EA"/>
    <w:rsid w:val="00FC2292"/>
    <w:rsid w:val="00FC2662"/>
    <w:rsid w:val="00FC301C"/>
    <w:rsid w:val="00FC31DE"/>
    <w:rsid w:val="00FC376C"/>
    <w:rsid w:val="00FC395B"/>
    <w:rsid w:val="00FC3FAF"/>
    <w:rsid w:val="00FC42A5"/>
    <w:rsid w:val="00FC50AA"/>
    <w:rsid w:val="00FC6592"/>
    <w:rsid w:val="00FC65D1"/>
    <w:rsid w:val="00FC6E8D"/>
    <w:rsid w:val="00FD0189"/>
    <w:rsid w:val="00FD0539"/>
    <w:rsid w:val="00FD0583"/>
    <w:rsid w:val="00FD07ED"/>
    <w:rsid w:val="00FD2472"/>
    <w:rsid w:val="00FD2F14"/>
    <w:rsid w:val="00FD307B"/>
    <w:rsid w:val="00FD316F"/>
    <w:rsid w:val="00FD34E5"/>
    <w:rsid w:val="00FD382F"/>
    <w:rsid w:val="00FD4FF8"/>
    <w:rsid w:val="00FD5327"/>
    <w:rsid w:val="00FD57C4"/>
    <w:rsid w:val="00FD5E25"/>
    <w:rsid w:val="00FD6807"/>
    <w:rsid w:val="00FD7581"/>
    <w:rsid w:val="00FD7703"/>
    <w:rsid w:val="00FE1933"/>
    <w:rsid w:val="00FE196C"/>
    <w:rsid w:val="00FE20C4"/>
    <w:rsid w:val="00FE2C44"/>
    <w:rsid w:val="00FE2C7A"/>
    <w:rsid w:val="00FE4AEB"/>
    <w:rsid w:val="00FE4DD4"/>
    <w:rsid w:val="00FE4E4A"/>
    <w:rsid w:val="00FE556C"/>
    <w:rsid w:val="00FE68E4"/>
    <w:rsid w:val="00FF1C15"/>
    <w:rsid w:val="00FF34A3"/>
    <w:rsid w:val="00FF45A5"/>
    <w:rsid w:val="00FF4704"/>
    <w:rsid w:val="00FF5BE2"/>
    <w:rsid w:val="00FF5BF1"/>
    <w:rsid w:val="00FF5C4C"/>
    <w:rsid w:val="00FF5F5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E17B5"/>
  <w15:docId w15:val="{97CC5EEA-30A6-48B8-A2DF-8DF19822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AE55A6"/>
    <w:pPr>
      <w:ind w:left="720"/>
      <w:contextualSpacing/>
    </w:pPr>
  </w:style>
  <w:style w:type="character" w:styleId="FootnoteReference">
    <w:name w:val="footnote reference"/>
    <w:basedOn w:val="DefaultParagraphFont"/>
    <w:semiHidden/>
    <w:unhideWhenUsed/>
    <w:rsid w:val="00EB1111"/>
    <w:rPr>
      <w:vertAlign w:val="superscript"/>
    </w:rPr>
  </w:style>
  <w:style w:type="paragraph" w:styleId="EndnoteText">
    <w:name w:val="endnote text"/>
    <w:basedOn w:val="Normal"/>
    <w:link w:val="EndnoteTextChar"/>
    <w:semiHidden/>
    <w:unhideWhenUsed/>
    <w:rsid w:val="00375B70"/>
    <w:rPr>
      <w:sz w:val="20"/>
    </w:rPr>
  </w:style>
  <w:style w:type="character" w:customStyle="1" w:styleId="EndnoteTextChar">
    <w:name w:val="Endnote Text Char"/>
    <w:basedOn w:val="DefaultParagraphFont"/>
    <w:link w:val="EndnoteText"/>
    <w:semiHidden/>
    <w:rsid w:val="00375B70"/>
    <w:rPr>
      <w:rFonts w:ascii="Verdana" w:hAnsi="Verdana"/>
    </w:rPr>
  </w:style>
  <w:style w:type="character" w:styleId="EndnoteReference">
    <w:name w:val="endnote reference"/>
    <w:basedOn w:val="DefaultParagraphFont"/>
    <w:semiHidden/>
    <w:unhideWhenUsed/>
    <w:rsid w:val="00375B70"/>
    <w:rPr>
      <w:vertAlign w:val="superscript"/>
    </w:rPr>
  </w:style>
  <w:style w:type="table" w:styleId="TableGrid">
    <w:name w:val="Table Grid"/>
    <w:basedOn w:val="TableNormal"/>
    <w:rsid w:val="00EC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DE7102"/>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DE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0661">
      <w:bodyDiv w:val="1"/>
      <w:marLeft w:val="0"/>
      <w:marRight w:val="0"/>
      <w:marTop w:val="0"/>
      <w:marBottom w:val="0"/>
      <w:divBdr>
        <w:top w:val="none" w:sz="0" w:space="0" w:color="auto"/>
        <w:left w:val="none" w:sz="0" w:space="0" w:color="auto"/>
        <w:bottom w:val="none" w:sz="0" w:space="0" w:color="auto"/>
        <w:right w:val="none" w:sz="0" w:space="0" w:color="auto"/>
      </w:divBdr>
    </w:div>
    <w:div w:id="1079251841">
      <w:bodyDiv w:val="1"/>
      <w:marLeft w:val="0"/>
      <w:marRight w:val="0"/>
      <w:marTop w:val="0"/>
      <w:marBottom w:val="0"/>
      <w:divBdr>
        <w:top w:val="none" w:sz="0" w:space="0" w:color="auto"/>
        <w:left w:val="none" w:sz="0" w:space="0" w:color="auto"/>
        <w:bottom w:val="none" w:sz="0" w:space="0" w:color="auto"/>
        <w:right w:val="none" w:sz="0" w:space="0" w:color="auto"/>
      </w:divBdr>
    </w:div>
    <w:div w:id="109813548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440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109A0D-E794-43F1-B370-503846C9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4</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O'Connor, Helen</dc:creator>
  <cp:lastModifiedBy>Davis, Rob</cp:lastModifiedBy>
  <cp:revision>2</cp:revision>
  <cp:lastPrinted>2022-07-27T13:57:00Z</cp:lastPrinted>
  <dcterms:created xsi:type="dcterms:W3CDTF">2022-08-23T10:44:00Z</dcterms:created>
  <dcterms:modified xsi:type="dcterms:W3CDTF">2022-08-23T10:44:00Z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ies>
</file>