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521" w14:textId="77777777" w:rsidR="000B0589" w:rsidRDefault="000B0589" w:rsidP="00BC2702">
      <w:pPr>
        <w:pStyle w:val="Conditions1"/>
        <w:numPr>
          <w:ilvl w:val="0"/>
          <w:numId w:val="0"/>
        </w:numPr>
      </w:pPr>
      <w:r>
        <w:rPr>
          <w:noProof/>
        </w:rPr>
        <w:drawing>
          <wp:inline distT="0" distB="0" distL="0" distR="0" wp14:anchorId="7DA34FDD" wp14:editId="66808AB0">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187FB11" w14:textId="77777777" w:rsidR="000B0589" w:rsidRDefault="000B0589" w:rsidP="00A5760C"/>
    <w:p w14:paraId="48B77A3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2806C29" w14:textId="77777777" w:rsidTr="0098514C">
        <w:trPr>
          <w:cantSplit/>
          <w:trHeight w:val="23"/>
        </w:trPr>
        <w:tc>
          <w:tcPr>
            <w:tcW w:w="9356" w:type="dxa"/>
            <w:shd w:val="clear" w:color="auto" w:fill="auto"/>
          </w:tcPr>
          <w:p w14:paraId="41D77A6D" w14:textId="7F821A3A" w:rsidR="000B0589" w:rsidRPr="0098514C" w:rsidRDefault="0098514C"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18BC64DE" w14:textId="77777777" w:rsidTr="0098514C">
        <w:trPr>
          <w:cantSplit/>
          <w:trHeight w:val="23"/>
        </w:trPr>
        <w:tc>
          <w:tcPr>
            <w:tcW w:w="9356" w:type="dxa"/>
            <w:shd w:val="clear" w:color="auto" w:fill="auto"/>
            <w:vAlign w:val="center"/>
          </w:tcPr>
          <w:p w14:paraId="42A36137" w14:textId="77777777" w:rsidR="0098514C" w:rsidRDefault="0098514C" w:rsidP="0098514C">
            <w:pPr>
              <w:spacing w:before="60"/>
              <w:ind w:left="-108" w:right="34"/>
              <w:rPr>
                <w:color w:val="000000"/>
                <w:szCs w:val="22"/>
              </w:rPr>
            </w:pPr>
          </w:p>
          <w:p w14:paraId="13C21C17" w14:textId="51A19EE8" w:rsidR="000B0589" w:rsidRPr="0098514C" w:rsidRDefault="00A76DD5" w:rsidP="0098514C">
            <w:pPr>
              <w:spacing w:before="60"/>
              <w:ind w:left="-108" w:right="34"/>
              <w:rPr>
                <w:color w:val="000000"/>
                <w:szCs w:val="22"/>
              </w:rPr>
            </w:pPr>
            <w:r>
              <w:rPr>
                <w:color w:val="000000"/>
                <w:szCs w:val="22"/>
              </w:rPr>
              <w:t>On the papers on file</w:t>
            </w:r>
          </w:p>
        </w:tc>
      </w:tr>
      <w:tr w:rsidR="000B0589" w:rsidRPr="00361890" w14:paraId="6E5596A3" w14:textId="77777777" w:rsidTr="0098514C">
        <w:trPr>
          <w:cantSplit/>
          <w:trHeight w:val="23"/>
        </w:trPr>
        <w:tc>
          <w:tcPr>
            <w:tcW w:w="9356" w:type="dxa"/>
            <w:shd w:val="clear" w:color="auto" w:fill="auto"/>
          </w:tcPr>
          <w:p w14:paraId="0E766035" w14:textId="784E0FA7" w:rsidR="000B0589" w:rsidRPr="0098514C" w:rsidRDefault="0098514C" w:rsidP="0098514C">
            <w:pPr>
              <w:spacing w:before="180"/>
              <w:ind w:left="-108" w:right="34"/>
              <w:rPr>
                <w:b/>
                <w:color w:val="000000"/>
                <w:sz w:val="16"/>
                <w:szCs w:val="22"/>
              </w:rPr>
            </w:pPr>
            <w:r>
              <w:rPr>
                <w:b/>
                <w:color w:val="000000"/>
                <w:szCs w:val="22"/>
              </w:rPr>
              <w:t>by Martin Small  BA (Hons) BPl DipCM MRTPI</w:t>
            </w:r>
          </w:p>
        </w:tc>
      </w:tr>
      <w:tr w:rsidR="000B0589" w:rsidRPr="00361890" w14:paraId="3C39AEA4" w14:textId="77777777" w:rsidTr="0098514C">
        <w:trPr>
          <w:cantSplit/>
          <w:trHeight w:val="23"/>
        </w:trPr>
        <w:tc>
          <w:tcPr>
            <w:tcW w:w="9356" w:type="dxa"/>
            <w:shd w:val="clear" w:color="auto" w:fill="auto"/>
          </w:tcPr>
          <w:p w14:paraId="6480CCB2" w14:textId="65BB5EF8" w:rsidR="000B0589" w:rsidRPr="0098514C" w:rsidRDefault="0098514C"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7DC6372" w14:textId="77777777" w:rsidTr="0098514C">
        <w:trPr>
          <w:cantSplit/>
          <w:trHeight w:val="23"/>
        </w:trPr>
        <w:tc>
          <w:tcPr>
            <w:tcW w:w="9356" w:type="dxa"/>
            <w:shd w:val="clear" w:color="auto" w:fill="auto"/>
          </w:tcPr>
          <w:p w14:paraId="0BEDAB96" w14:textId="4205F37B"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2147BB">
              <w:rPr>
                <w:b/>
                <w:color w:val="000000"/>
                <w:sz w:val="16"/>
                <w:szCs w:val="16"/>
              </w:rPr>
              <w:t xml:space="preserve"> 01 July 2022</w:t>
            </w:r>
          </w:p>
        </w:tc>
      </w:tr>
    </w:tbl>
    <w:p w14:paraId="643D8149" w14:textId="77777777" w:rsidR="0098514C" w:rsidRDefault="0098514C" w:rsidP="000B0589"/>
    <w:tbl>
      <w:tblPr>
        <w:tblW w:w="0" w:type="auto"/>
        <w:tblLayout w:type="fixed"/>
        <w:tblLook w:val="0000" w:firstRow="0" w:lastRow="0" w:firstColumn="0" w:lastColumn="0" w:noHBand="0" w:noVBand="0"/>
      </w:tblPr>
      <w:tblGrid>
        <w:gridCol w:w="9520"/>
      </w:tblGrid>
      <w:tr w:rsidR="0098514C" w14:paraId="70717E4D" w14:textId="77777777" w:rsidTr="0098514C">
        <w:tc>
          <w:tcPr>
            <w:tcW w:w="9520" w:type="dxa"/>
            <w:shd w:val="clear" w:color="auto" w:fill="auto"/>
          </w:tcPr>
          <w:p w14:paraId="58E8A792" w14:textId="24AB6797" w:rsidR="0098514C" w:rsidRPr="0098514C" w:rsidRDefault="0098514C" w:rsidP="0098514C">
            <w:pPr>
              <w:spacing w:after="60"/>
              <w:rPr>
                <w:b/>
                <w:color w:val="000000"/>
              </w:rPr>
            </w:pPr>
            <w:r>
              <w:rPr>
                <w:b/>
                <w:color w:val="000000"/>
              </w:rPr>
              <w:t xml:space="preserve">Order Ref: </w:t>
            </w:r>
            <w:r w:rsidR="00337C40">
              <w:rPr>
                <w:b/>
                <w:color w:val="000000"/>
              </w:rPr>
              <w:t>ROW</w:t>
            </w:r>
            <w:r>
              <w:rPr>
                <w:b/>
                <w:color w:val="000000"/>
              </w:rPr>
              <w:t>/</w:t>
            </w:r>
            <w:r w:rsidR="00337C40">
              <w:rPr>
                <w:b/>
                <w:color w:val="000000"/>
              </w:rPr>
              <w:t>3291491</w:t>
            </w:r>
          </w:p>
        </w:tc>
      </w:tr>
      <w:tr w:rsidR="0098514C" w14:paraId="425844AF" w14:textId="77777777" w:rsidTr="0098514C">
        <w:tc>
          <w:tcPr>
            <w:tcW w:w="9520" w:type="dxa"/>
            <w:shd w:val="clear" w:color="auto" w:fill="auto"/>
          </w:tcPr>
          <w:p w14:paraId="579D2318" w14:textId="7DAD5D53" w:rsidR="0098514C" w:rsidRDefault="0098514C" w:rsidP="0098514C">
            <w:pPr>
              <w:pStyle w:val="TBullet"/>
            </w:pPr>
            <w:r>
              <w:t>This Order is made under Section 53(2)(b) of the Wildlife and Countryside Act 1981 (the 1981 Act) and is known as the Kent County Council (Public Footpath KM348 at Bearsted) Definitive Map Modification Order 2021.</w:t>
            </w:r>
          </w:p>
        </w:tc>
      </w:tr>
      <w:tr w:rsidR="0098514C" w14:paraId="03D75106" w14:textId="77777777" w:rsidTr="0098514C">
        <w:tc>
          <w:tcPr>
            <w:tcW w:w="9520" w:type="dxa"/>
            <w:shd w:val="clear" w:color="auto" w:fill="auto"/>
          </w:tcPr>
          <w:p w14:paraId="21242CCC" w14:textId="0A4CF574" w:rsidR="0098514C" w:rsidRDefault="0098514C" w:rsidP="0098514C">
            <w:pPr>
              <w:pStyle w:val="TBullet"/>
            </w:pPr>
            <w:r>
              <w:t xml:space="preserve">The Order is dated </w:t>
            </w:r>
            <w:r w:rsidR="0057749E">
              <w:t xml:space="preserve">6 October 2021 </w:t>
            </w:r>
            <w:r>
              <w:t xml:space="preserve">and proposes to modify the Definitive Map and Statement for the area by </w:t>
            </w:r>
            <w:r w:rsidR="0057749E">
              <w:t>adding a public footpath from The Street to Bearsted Village Green, Bearsted</w:t>
            </w:r>
            <w:r w:rsidR="00043A5F">
              <w:t>,</w:t>
            </w:r>
            <w:r w:rsidR="0057749E">
              <w:t xml:space="preserve"> </w:t>
            </w:r>
            <w:r>
              <w:t>as shown in the Order plan and described in the Order Schedule.</w:t>
            </w:r>
          </w:p>
        </w:tc>
      </w:tr>
      <w:tr w:rsidR="0098514C" w14:paraId="41A4620B" w14:textId="77777777" w:rsidTr="0098514C">
        <w:tc>
          <w:tcPr>
            <w:tcW w:w="9520" w:type="dxa"/>
            <w:shd w:val="clear" w:color="auto" w:fill="auto"/>
          </w:tcPr>
          <w:p w14:paraId="52A93D60" w14:textId="1B6C8E0C" w:rsidR="0098514C" w:rsidRDefault="0098514C" w:rsidP="0098514C">
            <w:pPr>
              <w:pStyle w:val="TBullet"/>
            </w:pPr>
            <w:r>
              <w:t xml:space="preserve">There </w:t>
            </w:r>
            <w:r w:rsidR="0057749E">
              <w:t xml:space="preserve">was </w:t>
            </w:r>
            <w:r w:rsidR="00F571A1">
              <w:t>one</w:t>
            </w:r>
            <w:r>
              <w:t xml:space="preserve"> objection outstanding when Kent County Council submitted the Order to the Secretary of State for Environment, Food and Rural Affairs for confirmation.</w:t>
            </w:r>
          </w:p>
        </w:tc>
      </w:tr>
      <w:tr w:rsidR="0098514C" w14:paraId="520EC105" w14:textId="77777777" w:rsidTr="0098514C">
        <w:tc>
          <w:tcPr>
            <w:tcW w:w="9520" w:type="dxa"/>
            <w:shd w:val="clear" w:color="auto" w:fill="auto"/>
          </w:tcPr>
          <w:p w14:paraId="5613D63D" w14:textId="061C7582" w:rsidR="0098514C" w:rsidRPr="0098514C" w:rsidRDefault="0098514C" w:rsidP="0098514C">
            <w:pPr>
              <w:spacing w:before="60"/>
              <w:rPr>
                <w:b/>
                <w:color w:val="000000"/>
              </w:rPr>
            </w:pPr>
            <w:r>
              <w:rPr>
                <w:b/>
                <w:color w:val="000000"/>
              </w:rPr>
              <w:t>Summary of Decision: The Order is confirmed.</w:t>
            </w:r>
          </w:p>
        </w:tc>
      </w:tr>
      <w:tr w:rsidR="0098514C" w14:paraId="4818286C" w14:textId="77777777" w:rsidTr="0098514C">
        <w:tc>
          <w:tcPr>
            <w:tcW w:w="9520" w:type="dxa"/>
            <w:tcBorders>
              <w:bottom w:val="single" w:sz="6" w:space="0" w:color="000000"/>
            </w:tcBorders>
            <w:shd w:val="clear" w:color="auto" w:fill="auto"/>
          </w:tcPr>
          <w:p w14:paraId="444FE530" w14:textId="77777777" w:rsidR="0098514C" w:rsidRPr="0098514C" w:rsidRDefault="0098514C" w:rsidP="0098514C">
            <w:pPr>
              <w:spacing w:before="60"/>
              <w:rPr>
                <w:b/>
                <w:color w:val="000000"/>
                <w:sz w:val="2"/>
              </w:rPr>
            </w:pPr>
            <w:bookmarkStart w:id="1" w:name="bmkReturn"/>
            <w:bookmarkEnd w:id="1"/>
          </w:p>
        </w:tc>
      </w:tr>
    </w:tbl>
    <w:p w14:paraId="1CDFF0F8" w14:textId="10D55C2A" w:rsidR="000B0589" w:rsidRDefault="000B0589" w:rsidP="000B0589"/>
    <w:p w14:paraId="6392B23F" w14:textId="7DA71EFF" w:rsidR="0098514C" w:rsidRDefault="0045069D" w:rsidP="0098514C">
      <w:pPr>
        <w:pStyle w:val="Heading6blackfont"/>
      </w:pPr>
      <w:r>
        <w:t>Preliminary</w:t>
      </w:r>
      <w:r w:rsidR="0098514C">
        <w:t xml:space="preserve"> Matters</w:t>
      </w:r>
    </w:p>
    <w:p w14:paraId="0ADA83D8" w14:textId="2ABA90DC" w:rsidR="0067170E" w:rsidRDefault="0057749E" w:rsidP="002F4DFB">
      <w:pPr>
        <w:pStyle w:val="Style1"/>
      </w:pPr>
      <w:r>
        <w:t xml:space="preserve">The </w:t>
      </w:r>
      <w:r w:rsidR="00A76DD5">
        <w:t>O</w:t>
      </w:r>
      <w:r>
        <w:t>rder has been made in compliance with a direction to Kent County Council, the Order Making Authority (</w:t>
      </w:r>
      <w:r w:rsidR="001935DC">
        <w:t>‘</w:t>
      </w:r>
      <w:r>
        <w:t>OMA</w:t>
      </w:r>
      <w:r w:rsidR="001935DC">
        <w:t>’</w:t>
      </w:r>
      <w:r>
        <w:t>)</w:t>
      </w:r>
      <w:r w:rsidR="00A76DD5">
        <w:t>, in 2020</w:t>
      </w:r>
      <w:r w:rsidR="0076303B">
        <w:t xml:space="preserve"> </w:t>
      </w:r>
      <w:r w:rsidR="00A76DD5">
        <w:t xml:space="preserve">by another Inspector.  The OMA’s position </w:t>
      </w:r>
      <w:r w:rsidR="0076303B">
        <w:t xml:space="preserve">on the Order </w:t>
      </w:r>
      <w:r w:rsidR="00A76DD5">
        <w:t>is neutral.</w:t>
      </w:r>
      <w:r w:rsidR="0067170E">
        <w:t xml:space="preserve">  </w:t>
      </w:r>
      <w:r w:rsidR="001628D0">
        <w:t xml:space="preserve">The Order route </w:t>
      </w:r>
      <w:r w:rsidR="006A4F29">
        <w:t xml:space="preserve">runs from The Street </w:t>
      </w:r>
      <w:r w:rsidR="00520C77">
        <w:t>between</w:t>
      </w:r>
      <w:r w:rsidR="008A66EA">
        <w:t xml:space="preserve"> No 1 Smarts </w:t>
      </w:r>
      <w:r w:rsidR="007C0647">
        <w:t>Cottages and ‘Betsworth’, both</w:t>
      </w:r>
      <w:r w:rsidR="00520C77">
        <w:t xml:space="preserve"> residential properties</w:t>
      </w:r>
      <w:r w:rsidR="007C0647">
        <w:t>,</w:t>
      </w:r>
      <w:r w:rsidR="00520C77">
        <w:t xml:space="preserve"> </w:t>
      </w:r>
      <w:r w:rsidR="005915C9">
        <w:t xml:space="preserve">for about 30 metres onto a track </w:t>
      </w:r>
      <w:r w:rsidR="00CE22CD">
        <w:t>providing access to Bearsted Village Green</w:t>
      </w:r>
      <w:r w:rsidR="000E1A64">
        <w:t xml:space="preserve"> and </w:t>
      </w:r>
      <w:r w:rsidR="00234D2B">
        <w:t xml:space="preserve">its </w:t>
      </w:r>
      <w:r w:rsidR="000E1A64">
        <w:t>cricket pavilion</w:t>
      </w:r>
      <w:r w:rsidR="00CE22CD">
        <w:t xml:space="preserve">.  </w:t>
      </w:r>
    </w:p>
    <w:p w14:paraId="422B842A" w14:textId="1BA04AE5" w:rsidR="00E12EFA" w:rsidRDefault="00A8018D" w:rsidP="002F4DFB">
      <w:pPr>
        <w:pStyle w:val="Style1"/>
      </w:pPr>
      <w:r>
        <w:t xml:space="preserve">The owner of No 1 Smarts Cottages </w:t>
      </w:r>
      <w:r w:rsidR="00BC4216">
        <w:t xml:space="preserve">has </w:t>
      </w:r>
      <w:r w:rsidR="007E389D">
        <w:t>claim</w:t>
      </w:r>
      <w:r w:rsidR="00BC4216">
        <w:t>ed</w:t>
      </w:r>
      <w:r w:rsidR="007E389D">
        <w:t xml:space="preserve"> a </w:t>
      </w:r>
      <w:r w:rsidR="00BC4216">
        <w:t>private right to park on the Order route</w:t>
      </w:r>
      <w:r w:rsidR="001B315B">
        <w:t xml:space="preserve">.  </w:t>
      </w:r>
      <w:r w:rsidR="004B4BE6">
        <w:t xml:space="preserve">The OMA </w:t>
      </w:r>
      <w:r w:rsidR="00955736">
        <w:t>refers to</w:t>
      </w:r>
      <w:r w:rsidR="00F92419">
        <w:t xml:space="preserve"> evidence that </w:t>
      </w:r>
      <w:r w:rsidR="000673DB">
        <w:t xml:space="preserve">vehicles have been parked on the Order </w:t>
      </w:r>
      <w:r w:rsidR="001841E3">
        <w:t xml:space="preserve">route </w:t>
      </w:r>
      <w:r w:rsidR="001823B0">
        <w:t>in the past</w:t>
      </w:r>
      <w:r w:rsidR="00DF7454">
        <w:t xml:space="preserve"> </w:t>
      </w:r>
      <w:r w:rsidR="008E7108">
        <w:t>and</w:t>
      </w:r>
      <w:r w:rsidR="001841E3">
        <w:t xml:space="preserve"> </w:t>
      </w:r>
      <w:r w:rsidR="00DD3738">
        <w:t>suggest</w:t>
      </w:r>
      <w:r w:rsidR="002C73A2">
        <w:t>s</w:t>
      </w:r>
      <w:r w:rsidR="00DD3738">
        <w:t xml:space="preserve"> </w:t>
      </w:r>
      <w:r w:rsidR="00FD197A">
        <w:t>that it may be appropriate t</w:t>
      </w:r>
      <w:r w:rsidR="005A7D38">
        <w:t xml:space="preserve">o amend the Order </w:t>
      </w:r>
      <w:r w:rsidR="004C4967">
        <w:t>to include th</w:t>
      </w:r>
      <w:r w:rsidR="002C73A2">
        <w:t>is</w:t>
      </w:r>
      <w:r w:rsidR="004C4967">
        <w:t xml:space="preserve"> as a limitation to use.  </w:t>
      </w:r>
      <w:r w:rsidR="005A7D38">
        <w:t xml:space="preserve"> </w:t>
      </w:r>
    </w:p>
    <w:p w14:paraId="4CC2303F" w14:textId="4F514D76" w:rsidR="00671005" w:rsidRDefault="002C73A2" w:rsidP="002F4DFB">
      <w:pPr>
        <w:pStyle w:val="Style1"/>
      </w:pPr>
      <w:r>
        <w:t xml:space="preserve">However, </w:t>
      </w:r>
      <w:r w:rsidR="00D521E7">
        <w:t>t</w:t>
      </w:r>
      <w:r w:rsidR="00397A24">
        <w:t xml:space="preserve">he claimed private right to park </w:t>
      </w:r>
      <w:r w:rsidR="003661ED">
        <w:t xml:space="preserve">appears to be contested </w:t>
      </w:r>
      <w:r w:rsidR="00727BA9">
        <w:t xml:space="preserve">by Bearsted </w:t>
      </w:r>
      <w:r w:rsidR="00837764">
        <w:t xml:space="preserve">Parish Council.  The </w:t>
      </w:r>
      <w:r w:rsidR="0098350F">
        <w:t xml:space="preserve">evidence before </w:t>
      </w:r>
      <w:r w:rsidR="00F52D97">
        <w:t xml:space="preserve">me </w:t>
      </w:r>
      <w:r w:rsidR="0098350F">
        <w:t xml:space="preserve">on this matter is </w:t>
      </w:r>
      <w:r w:rsidR="00A4532E">
        <w:t xml:space="preserve">limited and it is not for the Secretary of State in this </w:t>
      </w:r>
      <w:r w:rsidR="00837764">
        <w:t>decision</w:t>
      </w:r>
      <w:r w:rsidR="00A4532E">
        <w:t xml:space="preserve"> to </w:t>
      </w:r>
      <w:r w:rsidR="008C7AAD">
        <w:t xml:space="preserve">determine whether or not private rights exist. </w:t>
      </w:r>
      <w:r w:rsidR="009B7AA6">
        <w:t xml:space="preserve"> </w:t>
      </w:r>
      <w:r w:rsidR="001C0490">
        <w:t>I</w:t>
      </w:r>
      <w:r w:rsidR="001E4DDC">
        <w:t>f confirmed,</w:t>
      </w:r>
      <w:r w:rsidR="001C0490">
        <w:t xml:space="preserve"> the Order</w:t>
      </w:r>
      <w:r w:rsidR="001E4DDC">
        <w:t xml:space="preserve"> would simply be subject</w:t>
      </w:r>
      <w:r w:rsidR="008C7AAD">
        <w:t xml:space="preserve"> </w:t>
      </w:r>
      <w:r w:rsidR="009F7647">
        <w:t xml:space="preserve">to any private rights that may exist, </w:t>
      </w:r>
      <w:r w:rsidR="0014696B">
        <w:t>but</w:t>
      </w:r>
      <w:r w:rsidR="007B6B64">
        <w:t xml:space="preserve"> I see no </w:t>
      </w:r>
      <w:r w:rsidR="006A563E">
        <w:t xml:space="preserve">reason </w:t>
      </w:r>
      <w:r w:rsidR="00273A48">
        <w:t>for</w:t>
      </w:r>
      <w:r w:rsidR="006A563E">
        <w:t xml:space="preserve"> th</w:t>
      </w:r>
      <w:r w:rsidR="00273A48">
        <w:t>is to be expressed in the Order.</w:t>
      </w:r>
      <w:r w:rsidR="0014696B">
        <w:t xml:space="preserve"> </w:t>
      </w:r>
      <w:r w:rsidR="001A563D">
        <w:rPr>
          <w:i/>
          <w:iCs/>
        </w:rPr>
        <w:t xml:space="preserve"> </w:t>
      </w:r>
    </w:p>
    <w:p w14:paraId="24A76695" w14:textId="69731158" w:rsidR="001A4C7C" w:rsidRDefault="001E6EBC" w:rsidP="005368C6">
      <w:pPr>
        <w:pStyle w:val="Style1"/>
      </w:pPr>
      <w:r>
        <w:t xml:space="preserve">An objection to the Order </w:t>
      </w:r>
      <w:r w:rsidR="004603BE">
        <w:t xml:space="preserve">was made on the </w:t>
      </w:r>
      <w:r w:rsidR="005962F4">
        <w:t>assumption</w:t>
      </w:r>
      <w:r w:rsidR="004603BE">
        <w:t xml:space="preserve"> that </w:t>
      </w:r>
      <w:r w:rsidR="005962F4">
        <w:t xml:space="preserve">public footpath status </w:t>
      </w:r>
      <w:r w:rsidR="002F68B6">
        <w:t xml:space="preserve">would mean that </w:t>
      </w:r>
      <w:r w:rsidR="008F7F02">
        <w:t>the route could no longer be used for parking</w:t>
      </w:r>
      <w:r w:rsidR="0075752E">
        <w:t xml:space="preserve"> cars</w:t>
      </w:r>
      <w:r w:rsidR="001739CC">
        <w:t xml:space="preserve"> in an area with inade</w:t>
      </w:r>
      <w:r w:rsidR="001250C6">
        <w:t>quate parking</w:t>
      </w:r>
      <w:r w:rsidR="008F7F02">
        <w:t xml:space="preserve">.  </w:t>
      </w:r>
      <w:r w:rsidR="001250C6">
        <w:t xml:space="preserve">The objector also </w:t>
      </w:r>
      <w:r w:rsidR="006A3982">
        <w:t xml:space="preserve">contends that the </w:t>
      </w:r>
      <w:r w:rsidR="003035D5">
        <w:t>route has been transformed for much the better by the owner of No 1 Smarts Cottage</w:t>
      </w:r>
      <w:r w:rsidR="00813DC5">
        <w:t>s</w:t>
      </w:r>
      <w:r w:rsidR="003035D5">
        <w:t xml:space="preserve">.  </w:t>
      </w:r>
      <w:r w:rsidR="0045286D">
        <w:t>H</w:t>
      </w:r>
      <w:r w:rsidR="000C3334">
        <w:t xml:space="preserve">owever, </w:t>
      </w:r>
      <w:r w:rsidR="00160E00">
        <w:t xml:space="preserve">the 1981 Act </w:t>
      </w:r>
      <w:r w:rsidR="0023698B">
        <w:t xml:space="preserve">is concerned solely with ascertaining the existence of rights and does not allow </w:t>
      </w:r>
      <w:r w:rsidR="00EF31C1">
        <w:t xml:space="preserve">account to be taken of </w:t>
      </w:r>
      <w:r w:rsidR="00BC387B">
        <w:t>issues such as the effect the</w:t>
      </w:r>
      <w:r w:rsidR="00C631BC">
        <w:t xml:space="preserve"> footpath may have on the amenities of the area if the Order is confirmed.  </w:t>
      </w:r>
    </w:p>
    <w:p w14:paraId="3A6DCFCE" w14:textId="05A6FB14" w:rsidR="00A76DD5" w:rsidRPr="0057749E" w:rsidRDefault="00440EF2" w:rsidP="00F23EDF">
      <w:pPr>
        <w:pStyle w:val="Style1"/>
      </w:pPr>
      <w:r>
        <w:lastRenderedPageBreak/>
        <w:t xml:space="preserve">The objector was advised of this </w:t>
      </w:r>
      <w:r w:rsidR="00BC6787">
        <w:t xml:space="preserve">and offered the opportunity to withdraw </w:t>
      </w:r>
      <w:r w:rsidR="00062BE8">
        <w:t>his objection</w:t>
      </w:r>
      <w:r w:rsidR="0040257B">
        <w:t xml:space="preserve">, amend it or </w:t>
      </w:r>
      <w:r w:rsidR="00D322DE">
        <w:t>insist that it is relevant</w:t>
      </w:r>
      <w:r w:rsidR="001A4C7C">
        <w:t xml:space="preserve"> and</w:t>
      </w:r>
      <w:r w:rsidR="00D322DE">
        <w:t xml:space="preserve"> </w:t>
      </w:r>
      <w:r w:rsidR="00651F5A">
        <w:t xml:space="preserve">explain </w:t>
      </w:r>
      <w:r w:rsidR="00774C1C">
        <w:t>how the objection related to the issues that can and must be taken into account</w:t>
      </w:r>
      <w:r w:rsidR="008733EA">
        <w:t>.</w:t>
      </w:r>
      <w:r w:rsidR="001A4C7C">
        <w:t xml:space="preserve">  </w:t>
      </w:r>
      <w:r w:rsidR="00F1791C">
        <w:t xml:space="preserve">No response was received from the objector.  I have therefore been appointed </w:t>
      </w:r>
      <w:r w:rsidR="00316796">
        <w:t xml:space="preserve">to determine the Order </w:t>
      </w:r>
      <w:r w:rsidR="002B6E2C">
        <w:t xml:space="preserve">on the basis of the papers on file.  </w:t>
      </w:r>
      <w:r w:rsidR="0076303B">
        <w:t>I have not visited the site, but I am satisfied in the circumstances of this case that I can make my decision without doing so.</w:t>
      </w:r>
    </w:p>
    <w:p w14:paraId="0DA9B4A8" w14:textId="0E2FD4DB" w:rsidR="0098514C" w:rsidRDefault="0098514C" w:rsidP="0098514C">
      <w:pPr>
        <w:pStyle w:val="Heading6blackfont"/>
      </w:pPr>
      <w:r>
        <w:t>Main Issue</w:t>
      </w:r>
    </w:p>
    <w:p w14:paraId="3075C26D" w14:textId="61C7AD25" w:rsidR="00954FEF" w:rsidRDefault="00463647" w:rsidP="00337C40">
      <w:pPr>
        <w:pStyle w:val="Style1"/>
      </w:pPr>
      <w:r>
        <w:t>Kent</w:t>
      </w:r>
      <w:r w:rsidR="0029209E">
        <w:t xml:space="preserve"> County Council made the Order on the basis of events specified in subsection 53(3)(c)(i) of the 1981 Act, which sets</w:t>
      </w:r>
      <w:r w:rsidR="002136EF">
        <w:t xml:space="preserve"> out the</w:t>
      </w:r>
      <w:r w:rsidR="007A6651">
        <w:t xml:space="preserve"> criteria for the confirmation of the Order</w:t>
      </w:r>
      <w:r w:rsidR="00B105B2">
        <w:t xml:space="preserve">.  This requires me to consider whether the evidence discovered </w:t>
      </w:r>
      <w:r w:rsidR="004E4B6E">
        <w:t xml:space="preserve">shows </w:t>
      </w:r>
      <w:r w:rsidR="00985E46">
        <w:t xml:space="preserve">that the Order route </w:t>
      </w:r>
      <w:r w:rsidR="00F92B32">
        <w:t xml:space="preserve">as shown on the Order Map </w:t>
      </w:r>
      <w:r w:rsidR="00985E46">
        <w:t xml:space="preserve">not currently recorded on the </w:t>
      </w:r>
      <w:r w:rsidR="00441D00">
        <w:t xml:space="preserve">Definitive Map and Statement (‘DMS’) </w:t>
      </w:r>
      <w:r w:rsidR="00985E46">
        <w:t xml:space="preserve">subsists and should be recorded with footpath status.  </w:t>
      </w:r>
    </w:p>
    <w:p w14:paraId="5E80993B" w14:textId="435CBEBD" w:rsidR="00565229" w:rsidRDefault="00FF1135" w:rsidP="0038350B">
      <w:pPr>
        <w:pStyle w:val="Style1"/>
      </w:pPr>
      <w:r>
        <w:t xml:space="preserve">If I am to confirm </w:t>
      </w:r>
      <w:r w:rsidR="00954FEF">
        <w:t>the Order</w:t>
      </w:r>
      <w:r w:rsidR="00080252">
        <w:t>, I must be satisfied</w:t>
      </w:r>
      <w:r w:rsidR="00215A66">
        <w:t xml:space="preserve"> that</w:t>
      </w:r>
      <w:r w:rsidR="00080252">
        <w:t>, on a balance of probability,</w:t>
      </w:r>
      <w:r w:rsidR="00215A66">
        <w:t xml:space="preserve"> the evidence shows that a public footpath </w:t>
      </w:r>
      <w:r w:rsidR="000B3138">
        <w:t>subsists along the route described in the Order.</w:t>
      </w:r>
      <w:r w:rsidR="00080252">
        <w:t xml:space="preserve"> </w:t>
      </w:r>
    </w:p>
    <w:p w14:paraId="66CC4654" w14:textId="342744AB" w:rsidR="0098514C" w:rsidRDefault="0098514C" w:rsidP="0098514C">
      <w:pPr>
        <w:pStyle w:val="Heading6blackfont"/>
      </w:pPr>
      <w:r>
        <w:t>Reasons</w:t>
      </w:r>
    </w:p>
    <w:p w14:paraId="698811F1" w14:textId="393A6BC1" w:rsidR="006225BC" w:rsidRDefault="0098137C" w:rsidP="00DB19EC">
      <w:pPr>
        <w:pStyle w:val="Style1"/>
      </w:pPr>
      <w:r>
        <w:t xml:space="preserve">The Order route provides access </w:t>
      </w:r>
      <w:r w:rsidR="00095370">
        <w:t>to the Village Gree</w:t>
      </w:r>
      <w:r w:rsidR="00DB3F12">
        <w:t>n</w:t>
      </w:r>
      <w:r w:rsidR="00095370">
        <w:t>, a place of popular resor</w:t>
      </w:r>
      <w:r w:rsidR="00DB3F12">
        <w:t xml:space="preserve">t enjoyed by </w:t>
      </w:r>
      <w:r w:rsidR="0068660E">
        <w:t>local residents</w:t>
      </w:r>
      <w:r w:rsidR="00485DD8">
        <w:t xml:space="preserve"> </w:t>
      </w:r>
      <w:r w:rsidR="002C686F">
        <w:t xml:space="preserve">as </w:t>
      </w:r>
      <w:r w:rsidR="00DB3F12">
        <w:t xml:space="preserve">members of the public </w:t>
      </w:r>
      <w:r w:rsidR="0069738C">
        <w:t xml:space="preserve">for lawful recreation.  </w:t>
      </w:r>
      <w:r w:rsidR="006C5149">
        <w:t>D</w:t>
      </w:r>
      <w:r w:rsidR="0067791D">
        <w:t xml:space="preserve">ocumentary evidence for </w:t>
      </w:r>
      <w:r w:rsidR="008224C4">
        <w:t>a public</w:t>
      </w:r>
      <w:r w:rsidR="00695605">
        <w:t xml:space="preserve"> path</w:t>
      </w:r>
      <w:r w:rsidR="00CB1A0B">
        <w:t xml:space="preserve"> is </w:t>
      </w:r>
      <w:r w:rsidR="006C5149">
        <w:t xml:space="preserve">limited and I find it doubtful that it is </w:t>
      </w:r>
      <w:r w:rsidR="007D2562">
        <w:t xml:space="preserve">sufficient </w:t>
      </w:r>
      <w:r w:rsidR="006225BC">
        <w:t>to show that a public right of way su</w:t>
      </w:r>
      <w:r w:rsidR="006C5149">
        <w:t>b</w:t>
      </w:r>
      <w:r w:rsidR="006225BC">
        <w:t>sists.</w:t>
      </w:r>
    </w:p>
    <w:p w14:paraId="0C67F8F8" w14:textId="59B83029" w:rsidR="0099266C" w:rsidRDefault="006225BC" w:rsidP="00F2279F">
      <w:pPr>
        <w:pStyle w:val="Style1"/>
      </w:pPr>
      <w:r>
        <w:t xml:space="preserve">However, </w:t>
      </w:r>
      <w:r w:rsidR="00CD0D87">
        <w:t xml:space="preserve">I have copies </w:t>
      </w:r>
      <w:r w:rsidR="003316EE">
        <w:t xml:space="preserve">of </w:t>
      </w:r>
      <w:r w:rsidR="008135D5">
        <w:t>10</w:t>
      </w:r>
      <w:r w:rsidR="006F5DC1">
        <w:t xml:space="preserve"> </w:t>
      </w:r>
      <w:r w:rsidR="00815204">
        <w:t xml:space="preserve">user evidence forms from </w:t>
      </w:r>
      <w:r w:rsidR="00E24804">
        <w:t>local residents</w:t>
      </w:r>
      <w:r w:rsidR="003316EE">
        <w:t xml:space="preserve"> in support of the application</w:t>
      </w:r>
      <w:r w:rsidR="00256BCD">
        <w:t>.  These</w:t>
      </w:r>
      <w:r w:rsidR="00A24D9D">
        <w:t xml:space="preserve"> </w:t>
      </w:r>
      <w:r w:rsidR="00DA2595">
        <w:t>clearly demonstrat</w:t>
      </w:r>
      <w:r w:rsidR="00256BCD">
        <w:t>e</w:t>
      </w:r>
      <w:r w:rsidR="00DA2595">
        <w:t xml:space="preserve"> </w:t>
      </w:r>
      <w:r w:rsidR="007C6B01">
        <w:t xml:space="preserve">their </w:t>
      </w:r>
      <w:r w:rsidR="00DA2595">
        <w:t xml:space="preserve">unchallenged use </w:t>
      </w:r>
      <w:r w:rsidR="00B2543B">
        <w:t xml:space="preserve">of the Order route </w:t>
      </w:r>
      <w:r w:rsidR="00481BDC">
        <w:t>over</w:t>
      </w:r>
      <w:r w:rsidR="00B2543B">
        <w:t xml:space="preserve"> </w:t>
      </w:r>
      <w:r w:rsidR="0029127F">
        <w:t>a</w:t>
      </w:r>
      <w:r w:rsidR="00A24D9D">
        <w:t xml:space="preserve"> </w:t>
      </w:r>
      <w:r w:rsidR="00563B17">
        <w:t>time</w:t>
      </w:r>
      <w:r w:rsidR="00AA45C4">
        <w:t xml:space="preserve"> </w:t>
      </w:r>
      <w:r w:rsidR="00395332">
        <w:t xml:space="preserve">significantly in excess of the 20-year </w:t>
      </w:r>
      <w:r w:rsidR="00563B17">
        <w:t xml:space="preserve">period </w:t>
      </w:r>
      <w:r w:rsidR="00927E63">
        <w:t xml:space="preserve">required by Section 31(1) of the Highways Act 1980 </w:t>
      </w:r>
      <w:r w:rsidR="0099266C">
        <w:t>prior to the date when the right of the public to use the way was brought into question</w:t>
      </w:r>
      <w:r w:rsidR="001A3D1C">
        <w:t xml:space="preserve">. </w:t>
      </w:r>
      <w:r w:rsidR="00230D53">
        <w:t xml:space="preserve"> </w:t>
      </w:r>
      <w:r w:rsidR="001A3D1C">
        <w:t>This date is</w:t>
      </w:r>
      <w:r w:rsidR="0099266C">
        <w:t xml:space="preserve"> </w:t>
      </w:r>
      <w:r w:rsidR="00C931CD">
        <w:t xml:space="preserve">taken to be </w:t>
      </w:r>
      <w:r w:rsidR="00230D53">
        <w:t>the date the application for the Order was made</w:t>
      </w:r>
      <w:r w:rsidR="006F623A">
        <w:t xml:space="preserve">; </w:t>
      </w:r>
      <w:r w:rsidR="00C317FC">
        <w:t>2 November 2015</w:t>
      </w:r>
      <w:r w:rsidR="0099266C">
        <w:t>.</w:t>
      </w:r>
      <w:r w:rsidR="00373E37">
        <w:t xml:space="preserve">  </w:t>
      </w:r>
      <w:r w:rsidR="006F48C0">
        <w:t>The use of the route</w:t>
      </w:r>
      <w:r w:rsidR="00A772E0">
        <w:t xml:space="preserve"> was also </w:t>
      </w:r>
      <w:r w:rsidR="00997357">
        <w:t>‘as of right’, without secrecy, force or consent.</w:t>
      </w:r>
    </w:p>
    <w:p w14:paraId="71F07423" w14:textId="07FDB5B8" w:rsidR="006D293A" w:rsidRDefault="003D0853" w:rsidP="00565229">
      <w:pPr>
        <w:pStyle w:val="Style1"/>
      </w:pPr>
      <w:r>
        <w:t>From the evidence before me, the</w:t>
      </w:r>
      <w:r w:rsidR="00C174D4">
        <w:t xml:space="preserve"> way </w:t>
      </w:r>
      <w:r>
        <w:t xml:space="preserve">is not of such a character </w:t>
      </w:r>
      <w:r w:rsidR="00DD4E9A">
        <w:t xml:space="preserve">that use of it by the public </w:t>
      </w:r>
      <w:r w:rsidR="001603B6">
        <w:t xml:space="preserve">could not give rise </w:t>
      </w:r>
      <w:r w:rsidR="005D3229">
        <w:t xml:space="preserve">at common law </w:t>
      </w:r>
      <w:r w:rsidR="001603B6">
        <w:t>to any presum</w:t>
      </w:r>
      <w:r w:rsidR="001A68AF">
        <w:t>ptio</w:t>
      </w:r>
      <w:r w:rsidR="001603B6">
        <w:t>n of dedication</w:t>
      </w:r>
      <w:r w:rsidR="001A68AF">
        <w:t xml:space="preserve">.  </w:t>
      </w:r>
      <w:r w:rsidR="00F06C01">
        <w:t>There is insufficient</w:t>
      </w:r>
      <w:r w:rsidR="006A2E67">
        <w:t xml:space="preserve"> evidence </w:t>
      </w:r>
      <w:r w:rsidR="009E75D4">
        <w:t xml:space="preserve">that there </w:t>
      </w:r>
      <w:r w:rsidR="009765C1">
        <w:t>was</w:t>
      </w:r>
      <w:r w:rsidR="009E75D4">
        <w:t xml:space="preserve"> no intention during the 20-year period </w:t>
      </w:r>
      <w:r w:rsidR="00700893">
        <w:t xml:space="preserve">to dedicate </w:t>
      </w:r>
      <w:r w:rsidR="00C67E0C">
        <w:t>the Order route as a highway.</w:t>
      </w:r>
    </w:p>
    <w:p w14:paraId="562C2ACA" w14:textId="4927BEFB" w:rsidR="00355FCC" w:rsidRDefault="0098514C" w:rsidP="0098514C">
      <w:pPr>
        <w:pStyle w:val="Heading6blackfont"/>
      </w:pPr>
      <w:r>
        <w:t>Conclusion</w:t>
      </w:r>
    </w:p>
    <w:p w14:paraId="14D67216" w14:textId="0925D992" w:rsidR="00E323C1" w:rsidRDefault="00B34D94" w:rsidP="00E323C1">
      <w:pPr>
        <w:pStyle w:val="Style1"/>
      </w:pPr>
      <w:r>
        <w:t xml:space="preserve">In conclusion, and on the basis of the information provided, I am satisfied that </w:t>
      </w:r>
      <w:r w:rsidR="005207F5">
        <w:t>the relevant statutory test is met</w:t>
      </w:r>
      <w:r w:rsidR="00EA36D8">
        <w:t>; that, on a balance of probability,</w:t>
      </w:r>
      <w:r w:rsidR="00B970E9">
        <w:t xml:space="preserve"> a public right of way on foot has been shown to subsist along the route described in the Order</w:t>
      </w:r>
      <w:r w:rsidR="004C6CD2">
        <w:t>.  Consequently, I conclude that the Order should be confirmed.</w:t>
      </w:r>
    </w:p>
    <w:p w14:paraId="0C187715" w14:textId="0F0694BB" w:rsidR="00C358AC" w:rsidRPr="00C358AC" w:rsidRDefault="00C358AC" w:rsidP="00C358AC">
      <w:pPr>
        <w:pStyle w:val="Style1"/>
        <w:numPr>
          <w:ilvl w:val="0"/>
          <w:numId w:val="0"/>
        </w:numPr>
        <w:rPr>
          <w:b/>
          <w:bCs/>
        </w:rPr>
      </w:pPr>
      <w:r>
        <w:rPr>
          <w:b/>
          <w:bCs/>
        </w:rPr>
        <w:t>Formal Decision</w:t>
      </w:r>
    </w:p>
    <w:p w14:paraId="685834E2" w14:textId="67432F94" w:rsidR="00617A78" w:rsidRDefault="00617A78" w:rsidP="00E323C1">
      <w:pPr>
        <w:pStyle w:val="Style1"/>
      </w:pPr>
      <w:r>
        <w:t>I confirm the Order</w:t>
      </w:r>
      <w:r w:rsidR="001E6EBC">
        <w:t>.</w:t>
      </w:r>
    </w:p>
    <w:p w14:paraId="2B29ED6A" w14:textId="38E2EFE5" w:rsidR="00C358AC" w:rsidRPr="00C358AC" w:rsidRDefault="00C358AC" w:rsidP="00C358AC">
      <w:pPr>
        <w:pStyle w:val="Style1"/>
        <w:numPr>
          <w:ilvl w:val="0"/>
          <w:numId w:val="0"/>
        </w:numPr>
        <w:rPr>
          <w:rFonts w:ascii="Monotype Corsiva" w:hAnsi="Monotype Corsiva"/>
          <w:sz w:val="36"/>
          <w:szCs w:val="36"/>
        </w:rPr>
      </w:pPr>
      <w:r>
        <w:rPr>
          <w:rFonts w:ascii="Monotype Corsiva" w:hAnsi="Monotype Corsiva"/>
          <w:sz w:val="36"/>
          <w:szCs w:val="36"/>
        </w:rPr>
        <w:t>Martin Small</w:t>
      </w:r>
    </w:p>
    <w:p w14:paraId="5E85607C" w14:textId="56B6EF75" w:rsidR="00AE603D" w:rsidRDefault="00C358AC" w:rsidP="00C358AC">
      <w:pPr>
        <w:pStyle w:val="Style1"/>
        <w:numPr>
          <w:ilvl w:val="0"/>
          <w:numId w:val="0"/>
        </w:numPr>
      </w:pPr>
      <w:r>
        <w:t>INSPECTOR</w:t>
      </w:r>
    </w:p>
    <w:p w14:paraId="430D2D67" w14:textId="77777777" w:rsidR="00AE603D" w:rsidRDefault="00AE603D">
      <w:pPr>
        <w:rPr>
          <w:color w:val="000000"/>
          <w:kern w:val="28"/>
        </w:rPr>
      </w:pPr>
      <w:r>
        <w:br w:type="page"/>
      </w:r>
    </w:p>
    <w:p w14:paraId="11CBE904" w14:textId="0B619AD8" w:rsidR="00C358AC" w:rsidRDefault="00AE603D" w:rsidP="00C358AC">
      <w:pPr>
        <w:pStyle w:val="Style1"/>
        <w:numPr>
          <w:ilvl w:val="0"/>
          <w:numId w:val="0"/>
        </w:numPr>
      </w:pPr>
      <w:r>
        <w:lastRenderedPageBreak/>
        <w:t>COPY – MAP NOT TO ORIGINAL SCALE</w:t>
      </w:r>
    </w:p>
    <w:p w14:paraId="3A7E12B5" w14:textId="790EE67D" w:rsidR="00AE603D" w:rsidRPr="00E323C1" w:rsidRDefault="00AE603D" w:rsidP="00C358AC">
      <w:pPr>
        <w:pStyle w:val="Style1"/>
        <w:numPr>
          <w:ilvl w:val="0"/>
          <w:numId w:val="0"/>
        </w:numPr>
      </w:pPr>
      <w:r>
        <w:rPr>
          <w:noProof/>
        </w:rPr>
        <w:drawing>
          <wp:inline distT="0" distB="0" distL="0" distR="0" wp14:anchorId="6618D09C" wp14:editId="7309B5ED">
            <wp:extent cx="5908040" cy="8361680"/>
            <wp:effectExtent l="0" t="0" r="0" b="1270"/>
            <wp:docPr id="5" name="Picture 5" descr="ORDER MAP SHOWING CLAIMED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CLAIMED ROU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61680"/>
                    </a:xfrm>
                    <a:prstGeom prst="rect">
                      <a:avLst/>
                    </a:prstGeom>
                    <a:noFill/>
                    <a:ln>
                      <a:noFill/>
                    </a:ln>
                  </pic:spPr>
                </pic:pic>
              </a:graphicData>
            </a:graphic>
          </wp:inline>
        </w:drawing>
      </w:r>
    </w:p>
    <w:sectPr w:rsidR="00AE603D" w:rsidRPr="00E323C1"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0B51" w14:textId="77777777" w:rsidR="002F10D7" w:rsidRDefault="002F10D7" w:rsidP="00F62916">
      <w:r>
        <w:separator/>
      </w:r>
    </w:p>
  </w:endnote>
  <w:endnote w:type="continuationSeparator" w:id="0">
    <w:p w14:paraId="0CE6300F" w14:textId="77777777" w:rsidR="002F10D7" w:rsidRDefault="002F10D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8A9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E8A89"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80B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E4AD5BD" wp14:editId="23B41BB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835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2EE0529" w14:textId="77777777" w:rsidR="00366F95" w:rsidRPr="00E45340" w:rsidRDefault="002147BB"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A231" w14:textId="77777777" w:rsidR="00366F95" w:rsidRDefault="00366F95" w:rsidP="0098514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903D4A5" wp14:editId="4F96FB9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6AEC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C433C92" w14:textId="77777777" w:rsidR="00366F95" w:rsidRPr="00451EE4" w:rsidRDefault="002147B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3585" w14:textId="77777777" w:rsidR="002F10D7" w:rsidRDefault="002F10D7" w:rsidP="00F62916">
      <w:r>
        <w:separator/>
      </w:r>
    </w:p>
  </w:footnote>
  <w:footnote w:type="continuationSeparator" w:id="0">
    <w:p w14:paraId="570C66FE" w14:textId="77777777" w:rsidR="002F10D7" w:rsidRDefault="002F10D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9878977" w14:textId="77777777">
      <w:tc>
        <w:tcPr>
          <w:tcW w:w="9520" w:type="dxa"/>
        </w:tcPr>
        <w:p w14:paraId="3D4EF7DC" w14:textId="6B1AF0AB" w:rsidR="00366F95" w:rsidRDefault="0098514C">
          <w:pPr>
            <w:pStyle w:val="Footer"/>
          </w:pPr>
          <w:r>
            <w:t xml:space="preserve">Order Decision </w:t>
          </w:r>
          <w:r w:rsidR="0098643E" w:rsidRPr="0098643E">
            <w:rPr>
              <w:bCs/>
              <w:color w:val="000000"/>
            </w:rPr>
            <w:t>ROW/3291491</w:t>
          </w:r>
        </w:p>
      </w:tc>
    </w:tr>
  </w:tbl>
  <w:p w14:paraId="7FB16C33"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6692A36" wp14:editId="6C556943">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7DD3"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732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8514C"/>
    <w:rsid w:val="0000335F"/>
    <w:rsid w:val="00024500"/>
    <w:rsid w:val="000247B2"/>
    <w:rsid w:val="0003109A"/>
    <w:rsid w:val="00043A5F"/>
    <w:rsid w:val="00046145"/>
    <w:rsid w:val="0004625F"/>
    <w:rsid w:val="00053135"/>
    <w:rsid w:val="000607DB"/>
    <w:rsid w:val="00062BE8"/>
    <w:rsid w:val="000673DB"/>
    <w:rsid w:val="00077358"/>
    <w:rsid w:val="00080252"/>
    <w:rsid w:val="00087477"/>
    <w:rsid w:val="00087DEC"/>
    <w:rsid w:val="00094A44"/>
    <w:rsid w:val="00095370"/>
    <w:rsid w:val="000A4AEB"/>
    <w:rsid w:val="000A64AE"/>
    <w:rsid w:val="000B02BC"/>
    <w:rsid w:val="000B0589"/>
    <w:rsid w:val="000B3138"/>
    <w:rsid w:val="000C3334"/>
    <w:rsid w:val="000C3F13"/>
    <w:rsid w:val="000C5098"/>
    <w:rsid w:val="000C698E"/>
    <w:rsid w:val="000D0673"/>
    <w:rsid w:val="000E1A64"/>
    <w:rsid w:val="000E57C1"/>
    <w:rsid w:val="000F16F4"/>
    <w:rsid w:val="000F3C31"/>
    <w:rsid w:val="000F6EC2"/>
    <w:rsid w:val="001000CB"/>
    <w:rsid w:val="00104D93"/>
    <w:rsid w:val="00111D84"/>
    <w:rsid w:val="00120D8F"/>
    <w:rsid w:val="00122395"/>
    <w:rsid w:val="001250C6"/>
    <w:rsid w:val="001440C3"/>
    <w:rsid w:val="0014696B"/>
    <w:rsid w:val="00152C92"/>
    <w:rsid w:val="00154B07"/>
    <w:rsid w:val="001603B6"/>
    <w:rsid w:val="00160E00"/>
    <w:rsid w:val="00161B5C"/>
    <w:rsid w:val="001628D0"/>
    <w:rsid w:val="0016355C"/>
    <w:rsid w:val="001715C9"/>
    <w:rsid w:val="001739CC"/>
    <w:rsid w:val="001823B0"/>
    <w:rsid w:val="001841E3"/>
    <w:rsid w:val="001935DC"/>
    <w:rsid w:val="00197B5B"/>
    <w:rsid w:val="001A2979"/>
    <w:rsid w:val="001A3D1C"/>
    <w:rsid w:val="001A4C7C"/>
    <w:rsid w:val="001A563D"/>
    <w:rsid w:val="001A68AF"/>
    <w:rsid w:val="001B315B"/>
    <w:rsid w:val="001B37BF"/>
    <w:rsid w:val="001C0490"/>
    <w:rsid w:val="001C4B43"/>
    <w:rsid w:val="001E4DDC"/>
    <w:rsid w:val="001E6EBC"/>
    <w:rsid w:val="001F5990"/>
    <w:rsid w:val="00207816"/>
    <w:rsid w:val="00212C8F"/>
    <w:rsid w:val="002136EF"/>
    <w:rsid w:val="002142B4"/>
    <w:rsid w:val="002147BB"/>
    <w:rsid w:val="00215A66"/>
    <w:rsid w:val="00230D53"/>
    <w:rsid w:val="00234D2B"/>
    <w:rsid w:val="00236549"/>
    <w:rsid w:val="0023698B"/>
    <w:rsid w:val="0024045D"/>
    <w:rsid w:val="0024243C"/>
    <w:rsid w:val="00242A5E"/>
    <w:rsid w:val="00256BCD"/>
    <w:rsid w:val="00273A48"/>
    <w:rsid w:val="002819AB"/>
    <w:rsid w:val="002827F8"/>
    <w:rsid w:val="0029127F"/>
    <w:rsid w:val="0029209E"/>
    <w:rsid w:val="002958D9"/>
    <w:rsid w:val="002B2B69"/>
    <w:rsid w:val="002B5A3A"/>
    <w:rsid w:val="002B6E2C"/>
    <w:rsid w:val="002C068A"/>
    <w:rsid w:val="002C2524"/>
    <w:rsid w:val="002C686F"/>
    <w:rsid w:val="002C73A2"/>
    <w:rsid w:val="002D5A7C"/>
    <w:rsid w:val="002D7594"/>
    <w:rsid w:val="002F10D7"/>
    <w:rsid w:val="002F68B6"/>
    <w:rsid w:val="003035D5"/>
    <w:rsid w:val="00303CA5"/>
    <w:rsid w:val="0030500E"/>
    <w:rsid w:val="003141D1"/>
    <w:rsid w:val="00316796"/>
    <w:rsid w:val="003206FD"/>
    <w:rsid w:val="003220A5"/>
    <w:rsid w:val="003316EE"/>
    <w:rsid w:val="00334299"/>
    <w:rsid w:val="00337C40"/>
    <w:rsid w:val="00343A1F"/>
    <w:rsid w:val="00344294"/>
    <w:rsid w:val="00344CD1"/>
    <w:rsid w:val="00346882"/>
    <w:rsid w:val="00355FCC"/>
    <w:rsid w:val="00360664"/>
    <w:rsid w:val="00361890"/>
    <w:rsid w:val="00364E17"/>
    <w:rsid w:val="003661ED"/>
    <w:rsid w:val="00366F95"/>
    <w:rsid w:val="00373E37"/>
    <w:rsid w:val="003753FE"/>
    <w:rsid w:val="003941CF"/>
    <w:rsid w:val="00395332"/>
    <w:rsid w:val="00397A24"/>
    <w:rsid w:val="003B2FE6"/>
    <w:rsid w:val="003C2667"/>
    <w:rsid w:val="003D0853"/>
    <w:rsid w:val="003D1D4A"/>
    <w:rsid w:val="003D3715"/>
    <w:rsid w:val="003E54CC"/>
    <w:rsid w:val="003F3533"/>
    <w:rsid w:val="003F7DFB"/>
    <w:rsid w:val="0040257B"/>
    <w:rsid w:val="004029F3"/>
    <w:rsid w:val="004156F0"/>
    <w:rsid w:val="00434739"/>
    <w:rsid w:val="00440EF2"/>
    <w:rsid w:val="00441D00"/>
    <w:rsid w:val="00443424"/>
    <w:rsid w:val="004474DE"/>
    <w:rsid w:val="0045069D"/>
    <w:rsid w:val="00451EE4"/>
    <w:rsid w:val="004522C1"/>
    <w:rsid w:val="0045286D"/>
    <w:rsid w:val="00453E15"/>
    <w:rsid w:val="004603BE"/>
    <w:rsid w:val="00463647"/>
    <w:rsid w:val="0047718B"/>
    <w:rsid w:val="0048041A"/>
    <w:rsid w:val="00481BDC"/>
    <w:rsid w:val="00483D15"/>
    <w:rsid w:val="00485DD8"/>
    <w:rsid w:val="004976CF"/>
    <w:rsid w:val="004A2EB8"/>
    <w:rsid w:val="004B4BE6"/>
    <w:rsid w:val="004C07CB"/>
    <w:rsid w:val="004C4967"/>
    <w:rsid w:val="004C6CD2"/>
    <w:rsid w:val="004D12BD"/>
    <w:rsid w:val="004E04E0"/>
    <w:rsid w:val="004E17CB"/>
    <w:rsid w:val="004E4B6E"/>
    <w:rsid w:val="004E6091"/>
    <w:rsid w:val="004F2341"/>
    <w:rsid w:val="004F274A"/>
    <w:rsid w:val="00506851"/>
    <w:rsid w:val="00511D88"/>
    <w:rsid w:val="005207F5"/>
    <w:rsid w:val="00520C77"/>
    <w:rsid w:val="0052347F"/>
    <w:rsid w:val="00523706"/>
    <w:rsid w:val="005368C6"/>
    <w:rsid w:val="00541734"/>
    <w:rsid w:val="00542B4C"/>
    <w:rsid w:val="00553831"/>
    <w:rsid w:val="00561E69"/>
    <w:rsid w:val="00563B17"/>
    <w:rsid w:val="00565229"/>
    <w:rsid w:val="0056523D"/>
    <w:rsid w:val="0056634F"/>
    <w:rsid w:val="0057098A"/>
    <w:rsid w:val="005718AF"/>
    <w:rsid w:val="00571C53"/>
    <w:rsid w:val="00571FD4"/>
    <w:rsid w:val="00572879"/>
    <w:rsid w:val="00573166"/>
    <w:rsid w:val="0057471E"/>
    <w:rsid w:val="005764BD"/>
    <w:rsid w:val="00576703"/>
    <w:rsid w:val="0057749E"/>
    <w:rsid w:val="0057782A"/>
    <w:rsid w:val="00584E87"/>
    <w:rsid w:val="00591235"/>
    <w:rsid w:val="005915C9"/>
    <w:rsid w:val="00593661"/>
    <w:rsid w:val="005962F4"/>
    <w:rsid w:val="005A0799"/>
    <w:rsid w:val="005A3429"/>
    <w:rsid w:val="005A3A64"/>
    <w:rsid w:val="005A7D38"/>
    <w:rsid w:val="005B5037"/>
    <w:rsid w:val="005D3229"/>
    <w:rsid w:val="005D739E"/>
    <w:rsid w:val="005E34E1"/>
    <w:rsid w:val="005E34FF"/>
    <w:rsid w:val="005E3542"/>
    <w:rsid w:val="005E52F9"/>
    <w:rsid w:val="005F1261"/>
    <w:rsid w:val="005F2064"/>
    <w:rsid w:val="00602315"/>
    <w:rsid w:val="006052EF"/>
    <w:rsid w:val="006127F0"/>
    <w:rsid w:val="00614E46"/>
    <w:rsid w:val="00615462"/>
    <w:rsid w:val="00617A78"/>
    <w:rsid w:val="006225BC"/>
    <w:rsid w:val="006319E6"/>
    <w:rsid w:val="0063373D"/>
    <w:rsid w:val="00644B8C"/>
    <w:rsid w:val="00651F5A"/>
    <w:rsid w:val="0065719B"/>
    <w:rsid w:val="0066322F"/>
    <w:rsid w:val="00671005"/>
    <w:rsid w:val="0067170E"/>
    <w:rsid w:val="0067791D"/>
    <w:rsid w:val="00681108"/>
    <w:rsid w:val="00683417"/>
    <w:rsid w:val="00685A46"/>
    <w:rsid w:val="0068660E"/>
    <w:rsid w:val="0069559D"/>
    <w:rsid w:val="00695605"/>
    <w:rsid w:val="00696368"/>
    <w:rsid w:val="0069738C"/>
    <w:rsid w:val="006A2E67"/>
    <w:rsid w:val="006A3982"/>
    <w:rsid w:val="006A4F29"/>
    <w:rsid w:val="006A563E"/>
    <w:rsid w:val="006A5BB3"/>
    <w:rsid w:val="006A7B8B"/>
    <w:rsid w:val="006C0FD4"/>
    <w:rsid w:val="006C4C25"/>
    <w:rsid w:val="006C5149"/>
    <w:rsid w:val="006C6D1A"/>
    <w:rsid w:val="006D2842"/>
    <w:rsid w:val="006D293A"/>
    <w:rsid w:val="006D5133"/>
    <w:rsid w:val="006F028D"/>
    <w:rsid w:val="006F16D9"/>
    <w:rsid w:val="006F48C0"/>
    <w:rsid w:val="006F4FA9"/>
    <w:rsid w:val="006F5DC1"/>
    <w:rsid w:val="006F623A"/>
    <w:rsid w:val="006F6496"/>
    <w:rsid w:val="00700893"/>
    <w:rsid w:val="00704126"/>
    <w:rsid w:val="0071604A"/>
    <w:rsid w:val="00727BA9"/>
    <w:rsid w:val="00741EDA"/>
    <w:rsid w:val="0075752E"/>
    <w:rsid w:val="0076303B"/>
    <w:rsid w:val="00774C1C"/>
    <w:rsid w:val="00785862"/>
    <w:rsid w:val="007A0537"/>
    <w:rsid w:val="007A06BE"/>
    <w:rsid w:val="007A6651"/>
    <w:rsid w:val="007B4C9B"/>
    <w:rsid w:val="007B6B64"/>
    <w:rsid w:val="007C0647"/>
    <w:rsid w:val="007C1DBC"/>
    <w:rsid w:val="007C6B01"/>
    <w:rsid w:val="007D2562"/>
    <w:rsid w:val="007D65B4"/>
    <w:rsid w:val="007E389D"/>
    <w:rsid w:val="007F1352"/>
    <w:rsid w:val="007F3F10"/>
    <w:rsid w:val="007F59EB"/>
    <w:rsid w:val="00806F2A"/>
    <w:rsid w:val="008135D5"/>
    <w:rsid w:val="00813DC5"/>
    <w:rsid w:val="00815204"/>
    <w:rsid w:val="008224C4"/>
    <w:rsid w:val="00827937"/>
    <w:rsid w:val="00834368"/>
    <w:rsid w:val="00837764"/>
    <w:rsid w:val="008411A4"/>
    <w:rsid w:val="00845859"/>
    <w:rsid w:val="008733EA"/>
    <w:rsid w:val="00882B66"/>
    <w:rsid w:val="008A03E3"/>
    <w:rsid w:val="008A66EA"/>
    <w:rsid w:val="008C160C"/>
    <w:rsid w:val="008C6FA3"/>
    <w:rsid w:val="008C7AAD"/>
    <w:rsid w:val="008E359C"/>
    <w:rsid w:val="008E7108"/>
    <w:rsid w:val="008F7F02"/>
    <w:rsid w:val="00901334"/>
    <w:rsid w:val="009124CE"/>
    <w:rsid w:val="00912954"/>
    <w:rsid w:val="00921F34"/>
    <w:rsid w:val="0092304C"/>
    <w:rsid w:val="00923F06"/>
    <w:rsid w:val="0092562E"/>
    <w:rsid w:val="00926C25"/>
    <w:rsid w:val="00927E63"/>
    <w:rsid w:val="009370A6"/>
    <w:rsid w:val="00954FEF"/>
    <w:rsid w:val="00955736"/>
    <w:rsid w:val="00960B10"/>
    <w:rsid w:val="009716F7"/>
    <w:rsid w:val="00975E6F"/>
    <w:rsid w:val="009765C1"/>
    <w:rsid w:val="0098137C"/>
    <w:rsid w:val="0098350F"/>
    <w:rsid w:val="009841DA"/>
    <w:rsid w:val="0098514C"/>
    <w:rsid w:val="00985E46"/>
    <w:rsid w:val="0098643E"/>
    <w:rsid w:val="00986627"/>
    <w:rsid w:val="0099266C"/>
    <w:rsid w:val="00994A8E"/>
    <w:rsid w:val="00997357"/>
    <w:rsid w:val="009B3075"/>
    <w:rsid w:val="009B72ED"/>
    <w:rsid w:val="009B7AA6"/>
    <w:rsid w:val="009B7BD4"/>
    <w:rsid w:val="009B7F3F"/>
    <w:rsid w:val="009C1BA7"/>
    <w:rsid w:val="009D0AB2"/>
    <w:rsid w:val="009D3074"/>
    <w:rsid w:val="009D4FEE"/>
    <w:rsid w:val="009D5F3B"/>
    <w:rsid w:val="009E1447"/>
    <w:rsid w:val="009E179D"/>
    <w:rsid w:val="009E3C69"/>
    <w:rsid w:val="009E4076"/>
    <w:rsid w:val="009E6FB7"/>
    <w:rsid w:val="009E75D4"/>
    <w:rsid w:val="009F7647"/>
    <w:rsid w:val="00A00FCD"/>
    <w:rsid w:val="00A101CD"/>
    <w:rsid w:val="00A13D98"/>
    <w:rsid w:val="00A23FC7"/>
    <w:rsid w:val="00A24D9D"/>
    <w:rsid w:val="00A31F1F"/>
    <w:rsid w:val="00A32212"/>
    <w:rsid w:val="00A418A7"/>
    <w:rsid w:val="00A4532E"/>
    <w:rsid w:val="00A5760C"/>
    <w:rsid w:val="00A60DB3"/>
    <w:rsid w:val="00A76DD5"/>
    <w:rsid w:val="00A772E0"/>
    <w:rsid w:val="00A8018D"/>
    <w:rsid w:val="00AA45C4"/>
    <w:rsid w:val="00AD0E39"/>
    <w:rsid w:val="00AD2F56"/>
    <w:rsid w:val="00AE2FAA"/>
    <w:rsid w:val="00AE603D"/>
    <w:rsid w:val="00AF270B"/>
    <w:rsid w:val="00B049F2"/>
    <w:rsid w:val="00B105B2"/>
    <w:rsid w:val="00B2543B"/>
    <w:rsid w:val="00B32324"/>
    <w:rsid w:val="00B345C9"/>
    <w:rsid w:val="00B34D94"/>
    <w:rsid w:val="00B405E3"/>
    <w:rsid w:val="00B51D9F"/>
    <w:rsid w:val="00B56990"/>
    <w:rsid w:val="00B61A59"/>
    <w:rsid w:val="00B63F29"/>
    <w:rsid w:val="00B7142C"/>
    <w:rsid w:val="00B970E9"/>
    <w:rsid w:val="00BC0524"/>
    <w:rsid w:val="00BC2702"/>
    <w:rsid w:val="00BC387B"/>
    <w:rsid w:val="00BC4216"/>
    <w:rsid w:val="00BC6787"/>
    <w:rsid w:val="00BD09CD"/>
    <w:rsid w:val="00BD3E4D"/>
    <w:rsid w:val="00BE6377"/>
    <w:rsid w:val="00BF34D7"/>
    <w:rsid w:val="00C00E8A"/>
    <w:rsid w:val="00C11BD0"/>
    <w:rsid w:val="00C16F7F"/>
    <w:rsid w:val="00C174D4"/>
    <w:rsid w:val="00C2065A"/>
    <w:rsid w:val="00C274BD"/>
    <w:rsid w:val="00C317FC"/>
    <w:rsid w:val="00C358AC"/>
    <w:rsid w:val="00C36797"/>
    <w:rsid w:val="00C40EA6"/>
    <w:rsid w:val="00C57B84"/>
    <w:rsid w:val="00C631BC"/>
    <w:rsid w:val="00C67E0C"/>
    <w:rsid w:val="00C67F3F"/>
    <w:rsid w:val="00C70F61"/>
    <w:rsid w:val="00C74873"/>
    <w:rsid w:val="00C8158E"/>
    <w:rsid w:val="00C8343C"/>
    <w:rsid w:val="00C857CB"/>
    <w:rsid w:val="00C8740F"/>
    <w:rsid w:val="00C915A8"/>
    <w:rsid w:val="00C931CD"/>
    <w:rsid w:val="00CB1A0B"/>
    <w:rsid w:val="00CC50AC"/>
    <w:rsid w:val="00CD0D87"/>
    <w:rsid w:val="00CE21C0"/>
    <w:rsid w:val="00CE22CD"/>
    <w:rsid w:val="00CF3D8F"/>
    <w:rsid w:val="00D02B48"/>
    <w:rsid w:val="00D1120A"/>
    <w:rsid w:val="00D125BE"/>
    <w:rsid w:val="00D13A34"/>
    <w:rsid w:val="00D1410D"/>
    <w:rsid w:val="00D20F98"/>
    <w:rsid w:val="00D322DE"/>
    <w:rsid w:val="00D354A3"/>
    <w:rsid w:val="00D423EB"/>
    <w:rsid w:val="00D43E4D"/>
    <w:rsid w:val="00D45C41"/>
    <w:rsid w:val="00D50F22"/>
    <w:rsid w:val="00D521E7"/>
    <w:rsid w:val="00D555DA"/>
    <w:rsid w:val="00D650F3"/>
    <w:rsid w:val="00D66FB3"/>
    <w:rsid w:val="00DA2595"/>
    <w:rsid w:val="00DB1128"/>
    <w:rsid w:val="00DB3F12"/>
    <w:rsid w:val="00DB7937"/>
    <w:rsid w:val="00DC0717"/>
    <w:rsid w:val="00DD0F21"/>
    <w:rsid w:val="00DD1829"/>
    <w:rsid w:val="00DD2920"/>
    <w:rsid w:val="00DD3738"/>
    <w:rsid w:val="00DD4E9A"/>
    <w:rsid w:val="00DE265F"/>
    <w:rsid w:val="00DF58E4"/>
    <w:rsid w:val="00DF7454"/>
    <w:rsid w:val="00E11244"/>
    <w:rsid w:val="00E12EFA"/>
    <w:rsid w:val="00E15353"/>
    <w:rsid w:val="00E16CAE"/>
    <w:rsid w:val="00E24804"/>
    <w:rsid w:val="00E304DC"/>
    <w:rsid w:val="00E323C1"/>
    <w:rsid w:val="00E45340"/>
    <w:rsid w:val="00E515DB"/>
    <w:rsid w:val="00E54F7C"/>
    <w:rsid w:val="00E674DD"/>
    <w:rsid w:val="00E67B22"/>
    <w:rsid w:val="00E81323"/>
    <w:rsid w:val="00E85E3D"/>
    <w:rsid w:val="00E974ED"/>
    <w:rsid w:val="00EA08C9"/>
    <w:rsid w:val="00EA36D8"/>
    <w:rsid w:val="00EA406E"/>
    <w:rsid w:val="00EA43AC"/>
    <w:rsid w:val="00EA52D3"/>
    <w:rsid w:val="00EA73CE"/>
    <w:rsid w:val="00EB2329"/>
    <w:rsid w:val="00EB4803"/>
    <w:rsid w:val="00ED043A"/>
    <w:rsid w:val="00ED3727"/>
    <w:rsid w:val="00ED3DDF"/>
    <w:rsid w:val="00ED3FF4"/>
    <w:rsid w:val="00ED50F4"/>
    <w:rsid w:val="00EE1C1A"/>
    <w:rsid w:val="00EE2613"/>
    <w:rsid w:val="00EE3E08"/>
    <w:rsid w:val="00EE550A"/>
    <w:rsid w:val="00EF1E98"/>
    <w:rsid w:val="00EF31C1"/>
    <w:rsid w:val="00EF5820"/>
    <w:rsid w:val="00F019FA"/>
    <w:rsid w:val="00F06C01"/>
    <w:rsid w:val="00F07F61"/>
    <w:rsid w:val="00F1025A"/>
    <w:rsid w:val="00F16663"/>
    <w:rsid w:val="00F1791C"/>
    <w:rsid w:val="00F2297F"/>
    <w:rsid w:val="00F23196"/>
    <w:rsid w:val="00F24174"/>
    <w:rsid w:val="00F26E96"/>
    <w:rsid w:val="00F35EDC"/>
    <w:rsid w:val="00F52D97"/>
    <w:rsid w:val="00F56EBE"/>
    <w:rsid w:val="00F571A1"/>
    <w:rsid w:val="00F62916"/>
    <w:rsid w:val="00F63D9A"/>
    <w:rsid w:val="00F659A3"/>
    <w:rsid w:val="00F7417F"/>
    <w:rsid w:val="00F92419"/>
    <w:rsid w:val="00F92B32"/>
    <w:rsid w:val="00FA02D2"/>
    <w:rsid w:val="00FA6DDE"/>
    <w:rsid w:val="00FB2DE0"/>
    <w:rsid w:val="00FB743C"/>
    <w:rsid w:val="00FC6E8D"/>
    <w:rsid w:val="00FD197A"/>
    <w:rsid w:val="00FD2DB7"/>
    <w:rsid w:val="00FD307B"/>
    <w:rsid w:val="00FE68E4"/>
    <w:rsid w:val="00FF1135"/>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89C61D"/>
  <w15:docId w15:val="{3186E763-E2DE-422A-B244-771225E4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7F854B4-ECC9-496F-AA4D-41E726E0EF6C}"/>
</file>

<file path=customXml/itemProps3.xml><?xml version="1.0" encoding="utf-8"?>
<ds:datastoreItem xmlns:ds="http://schemas.openxmlformats.org/officeDocument/2006/customXml" ds:itemID="{C085C3B7-2BC8-4BF9-987C-583C37665A4D}"/>
</file>

<file path=customXml/itemProps4.xml><?xml version="1.0" encoding="utf-8"?>
<ds:datastoreItem xmlns:ds="http://schemas.openxmlformats.org/officeDocument/2006/customXml" ds:itemID="{B64ECC06-4E8C-428A-BECB-D3539D8AA6B3}"/>
</file>

<file path=docProps/app.xml><?xml version="1.0" encoding="utf-8"?>
<Properties xmlns="http://schemas.openxmlformats.org/officeDocument/2006/extended-properties" xmlns:vt="http://schemas.openxmlformats.org/officeDocument/2006/docPropsVTypes">
  <Template>Decisions.dotm</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Small, Martin</dc:creator>
  <cp:lastModifiedBy>Richards, Clive</cp:lastModifiedBy>
  <cp:revision>3</cp:revision>
  <cp:lastPrinted>2022-06-30T12:09:00Z</cp:lastPrinted>
  <dcterms:created xsi:type="dcterms:W3CDTF">2022-07-01T11:05:00Z</dcterms:created>
  <dcterms:modified xsi:type="dcterms:W3CDTF">2022-07-01T11:05:00Z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