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929E2" w14:textId="77777777" w:rsidR="000B0589" w:rsidRDefault="000B0589" w:rsidP="00BC2702">
      <w:pPr>
        <w:pStyle w:val="Conditions1"/>
        <w:numPr>
          <w:ilvl w:val="0"/>
          <w:numId w:val="0"/>
        </w:numPr>
      </w:pPr>
      <w:r>
        <w:rPr>
          <w:noProof/>
        </w:rPr>
        <w:drawing>
          <wp:inline distT="0" distB="0" distL="0" distR="0" wp14:anchorId="32D12338" wp14:editId="40ACF80D">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16688D22" w14:textId="77777777" w:rsidR="000B0589" w:rsidRDefault="000B0589" w:rsidP="00A5760C"/>
    <w:p w14:paraId="43FB1683"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6F917985" w14:textId="77777777" w:rsidTr="00293167">
        <w:trPr>
          <w:cantSplit/>
          <w:trHeight w:val="23"/>
        </w:trPr>
        <w:tc>
          <w:tcPr>
            <w:tcW w:w="9356" w:type="dxa"/>
            <w:shd w:val="clear" w:color="auto" w:fill="auto"/>
          </w:tcPr>
          <w:p w14:paraId="129B6C2B" w14:textId="0FD01475" w:rsidR="000B0589" w:rsidRPr="00293167" w:rsidRDefault="00293167"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1FFB16DC" w14:textId="77777777" w:rsidTr="00293167">
        <w:trPr>
          <w:cantSplit/>
          <w:trHeight w:val="23"/>
        </w:trPr>
        <w:tc>
          <w:tcPr>
            <w:tcW w:w="9356" w:type="dxa"/>
            <w:shd w:val="clear" w:color="auto" w:fill="auto"/>
            <w:vAlign w:val="center"/>
          </w:tcPr>
          <w:p w14:paraId="3AEFE398" w14:textId="1E34B3B4" w:rsidR="000B0589" w:rsidRPr="00293167" w:rsidRDefault="00293167" w:rsidP="00293167">
            <w:pPr>
              <w:spacing w:before="60"/>
              <w:ind w:left="-108" w:right="34"/>
              <w:rPr>
                <w:color w:val="000000"/>
                <w:szCs w:val="22"/>
              </w:rPr>
            </w:pPr>
            <w:r>
              <w:rPr>
                <w:color w:val="000000"/>
                <w:szCs w:val="22"/>
              </w:rPr>
              <w:t>Site visit made on 24 May 2022</w:t>
            </w:r>
          </w:p>
        </w:tc>
      </w:tr>
      <w:tr w:rsidR="000B0589" w:rsidRPr="00361890" w14:paraId="2C87E567" w14:textId="77777777" w:rsidTr="00293167">
        <w:trPr>
          <w:cantSplit/>
          <w:trHeight w:val="23"/>
        </w:trPr>
        <w:tc>
          <w:tcPr>
            <w:tcW w:w="9356" w:type="dxa"/>
            <w:shd w:val="clear" w:color="auto" w:fill="auto"/>
          </w:tcPr>
          <w:p w14:paraId="7EA8CB30" w14:textId="5FB70445" w:rsidR="000B0589" w:rsidRPr="00293167" w:rsidRDefault="00293167" w:rsidP="00293167">
            <w:pPr>
              <w:spacing w:before="180"/>
              <w:ind w:left="-108" w:right="34"/>
              <w:rPr>
                <w:b/>
                <w:color w:val="000000"/>
                <w:sz w:val="16"/>
                <w:szCs w:val="22"/>
              </w:rPr>
            </w:pPr>
            <w:r>
              <w:rPr>
                <w:b/>
                <w:color w:val="000000"/>
                <w:szCs w:val="22"/>
              </w:rPr>
              <w:t xml:space="preserve">by John Dowsett  MA </w:t>
            </w:r>
            <w:proofErr w:type="spellStart"/>
            <w:r>
              <w:rPr>
                <w:b/>
                <w:color w:val="000000"/>
                <w:szCs w:val="22"/>
              </w:rPr>
              <w:t>DipURP</w:t>
            </w:r>
            <w:proofErr w:type="spellEnd"/>
            <w:r>
              <w:rPr>
                <w:b/>
                <w:color w:val="000000"/>
                <w:szCs w:val="22"/>
              </w:rPr>
              <w:t xml:space="preserve"> </w:t>
            </w:r>
            <w:proofErr w:type="spellStart"/>
            <w:r>
              <w:rPr>
                <w:b/>
                <w:color w:val="000000"/>
                <w:szCs w:val="22"/>
              </w:rPr>
              <w:t>DipUD</w:t>
            </w:r>
            <w:proofErr w:type="spellEnd"/>
            <w:r>
              <w:rPr>
                <w:b/>
                <w:color w:val="000000"/>
                <w:szCs w:val="22"/>
              </w:rPr>
              <w:t xml:space="preserve"> MRTPI</w:t>
            </w:r>
          </w:p>
        </w:tc>
      </w:tr>
      <w:tr w:rsidR="000B0589" w:rsidRPr="00361890" w14:paraId="4A5665E9" w14:textId="77777777" w:rsidTr="00293167">
        <w:trPr>
          <w:cantSplit/>
          <w:trHeight w:val="23"/>
        </w:trPr>
        <w:tc>
          <w:tcPr>
            <w:tcW w:w="9356" w:type="dxa"/>
            <w:shd w:val="clear" w:color="auto" w:fill="auto"/>
          </w:tcPr>
          <w:p w14:paraId="747868B9" w14:textId="0DC5AA55" w:rsidR="000B0589" w:rsidRPr="00293167" w:rsidRDefault="00293167"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14AFDF72" w14:textId="77777777" w:rsidTr="00293167">
        <w:trPr>
          <w:cantSplit/>
          <w:trHeight w:val="23"/>
        </w:trPr>
        <w:tc>
          <w:tcPr>
            <w:tcW w:w="9356" w:type="dxa"/>
            <w:shd w:val="clear" w:color="auto" w:fill="auto"/>
          </w:tcPr>
          <w:p w14:paraId="6F907A47" w14:textId="17619884"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342CA9">
              <w:rPr>
                <w:b/>
                <w:color w:val="000000"/>
                <w:sz w:val="16"/>
                <w:szCs w:val="16"/>
              </w:rPr>
              <w:t xml:space="preserve"> 21 July 2022</w:t>
            </w:r>
          </w:p>
        </w:tc>
      </w:tr>
    </w:tbl>
    <w:p w14:paraId="0B647DC5" w14:textId="77777777" w:rsidR="00293167" w:rsidRDefault="00293167" w:rsidP="000B0589"/>
    <w:tbl>
      <w:tblPr>
        <w:tblW w:w="0" w:type="auto"/>
        <w:tblLayout w:type="fixed"/>
        <w:tblLook w:val="0000" w:firstRow="0" w:lastRow="0" w:firstColumn="0" w:lastColumn="0" w:noHBand="0" w:noVBand="0"/>
      </w:tblPr>
      <w:tblGrid>
        <w:gridCol w:w="9520"/>
      </w:tblGrid>
      <w:tr w:rsidR="00293167" w14:paraId="4290BEFA" w14:textId="77777777" w:rsidTr="00293167">
        <w:tc>
          <w:tcPr>
            <w:tcW w:w="9520" w:type="dxa"/>
            <w:shd w:val="clear" w:color="auto" w:fill="auto"/>
          </w:tcPr>
          <w:p w14:paraId="21C2A06A" w14:textId="106592A1" w:rsidR="00293167" w:rsidRPr="00293167" w:rsidRDefault="00293167" w:rsidP="00293167">
            <w:pPr>
              <w:spacing w:after="60"/>
              <w:rPr>
                <w:b/>
                <w:color w:val="000000"/>
              </w:rPr>
            </w:pPr>
            <w:r>
              <w:rPr>
                <w:b/>
                <w:color w:val="000000"/>
              </w:rPr>
              <w:t>Order Ref: ROW/3275933</w:t>
            </w:r>
          </w:p>
        </w:tc>
      </w:tr>
      <w:tr w:rsidR="00293167" w14:paraId="01345A5B" w14:textId="77777777" w:rsidTr="00293167">
        <w:tc>
          <w:tcPr>
            <w:tcW w:w="9520" w:type="dxa"/>
            <w:shd w:val="clear" w:color="auto" w:fill="auto"/>
          </w:tcPr>
          <w:p w14:paraId="4B546F08" w14:textId="480900E0" w:rsidR="00293167" w:rsidRDefault="00293167" w:rsidP="00293167">
            <w:pPr>
              <w:pStyle w:val="TBullet"/>
            </w:pPr>
            <w:r>
              <w:t>This Order is made under Section 118 of the Highways Act 1980 (the 1980 Act) and Section 53A</w:t>
            </w:r>
            <w:r w:rsidR="00232E2D">
              <w:t>(2)</w:t>
            </w:r>
            <w:r>
              <w:t xml:space="preserve"> of the Wildlife and Countryside Act </w:t>
            </w:r>
            <w:proofErr w:type="gramStart"/>
            <w:r>
              <w:t>1981, and</w:t>
            </w:r>
            <w:proofErr w:type="gramEnd"/>
            <w:r>
              <w:t xml:space="preserve"> is known as the Cumbria County Council (Footpath No. 302151 Parish of Alston Moor) Public Path Extinguishment and Definitive Map and Statement Modification Order 2021.</w:t>
            </w:r>
          </w:p>
        </w:tc>
      </w:tr>
      <w:tr w:rsidR="00293167" w14:paraId="12778C48" w14:textId="77777777" w:rsidTr="00293167">
        <w:tc>
          <w:tcPr>
            <w:tcW w:w="9520" w:type="dxa"/>
            <w:shd w:val="clear" w:color="auto" w:fill="auto"/>
          </w:tcPr>
          <w:p w14:paraId="37F6CF32" w14:textId="23BD7E39" w:rsidR="00293167" w:rsidRDefault="00293167" w:rsidP="00293167">
            <w:pPr>
              <w:pStyle w:val="TBullet"/>
            </w:pPr>
            <w:r>
              <w:t>The Order is dated 16 February 2021 and proposes to extinguish the public right of way shown on the Order plan and described in the Order Schedule.</w:t>
            </w:r>
          </w:p>
        </w:tc>
      </w:tr>
      <w:tr w:rsidR="00293167" w14:paraId="36287ECA" w14:textId="77777777" w:rsidTr="00293167">
        <w:tc>
          <w:tcPr>
            <w:tcW w:w="9520" w:type="dxa"/>
            <w:shd w:val="clear" w:color="auto" w:fill="auto"/>
          </w:tcPr>
          <w:p w14:paraId="6D000E10" w14:textId="3556978B" w:rsidR="00293167" w:rsidRDefault="00293167" w:rsidP="00293167">
            <w:pPr>
              <w:pStyle w:val="TBullet"/>
            </w:pPr>
            <w:r>
              <w:t>There were two objections outstanding when Cumbria County Council submitted the Order to the Secretary of State for Environment, Food and Rural Affairs for confirmation.</w:t>
            </w:r>
          </w:p>
        </w:tc>
      </w:tr>
      <w:tr w:rsidR="00293167" w14:paraId="79064A9D" w14:textId="77777777" w:rsidTr="00293167">
        <w:tc>
          <w:tcPr>
            <w:tcW w:w="9520" w:type="dxa"/>
            <w:shd w:val="clear" w:color="auto" w:fill="auto"/>
          </w:tcPr>
          <w:p w14:paraId="672E5F2E" w14:textId="4330F439" w:rsidR="00293167" w:rsidRPr="00293167" w:rsidRDefault="00293167" w:rsidP="00293167">
            <w:pPr>
              <w:spacing w:before="60"/>
              <w:rPr>
                <w:b/>
                <w:color w:val="000000"/>
              </w:rPr>
            </w:pPr>
            <w:r>
              <w:rPr>
                <w:b/>
                <w:color w:val="000000"/>
              </w:rPr>
              <w:t>Summary of Decision:</w:t>
            </w:r>
            <w:r w:rsidR="00B36A20">
              <w:rPr>
                <w:b/>
                <w:color w:val="000000"/>
              </w:rPr>
              <w:t xml:space="preserve"> </w:t>
            </w:r>
            <w:r w:rsidR="003C7C5B">
              <w:rPr>
                <w:b/>
                <w:color w:val="000000"/>
              </w:rPr>
              <w:t xml:space="preserve">The Order </w:t>
            </w:r>
            <w:r w:rsidR="003050EC">
              <w:rPr>
                <w:b/>
                <w:color w:val="000000"/>
              </w:rPr>
              <w:t xml:space="preserve">is </w:t>
            </w:r>
            <w:r w:rsidR="003C7C5B">
              <w:rPr>
                <w:b/>
                <w:color w:val="000000"/>
              </w:rPr>
              <w:t>not confirmed.</w:t>
            </w:r>
          </w:p>
        </w:tc>
      </w:tr>
      <w:tr w:rsidR="00293167" w14:paraId="333BCED1" w14:textId="77777777" w:rsidTr="00293167">
        <w:tc>
          <w:tcPr>
            <w:tcW w:w="9520" w:type="dxa"/>
            <w:tcBorders>
              <w:bottom w:val="single" w:sz="6" w:space="0" w:color="000000"/>
            </w:tcBorders>
            <w:shd w:val="clear" w:color="auto" w:fill="auto"/>
          </w:tcPr>
          <w:p w14:paraId="48CE73C3" w14:textId="77777777" w:rsidR="00293167" w:rsidRPr="00293167" w:rsidRDefault="00293167" w:rsidP="00293167">
            <w:pPr>
              <w:spacing w:before="60"/>
              <w:rPr>
                <w:b/>
                <w:color w:val="000000"/>
                <w:sz w:val="2"/>
              </w:rPr>
            </w:pPr>
            <w:bookmarkStart w:id="1" w:name="bmkReturn"/>
            <w:bookmarkEnd w:id="1"/>
          </w:p>
        </w:tc>
      </w:tr>
    </w:tbl>
    <w:p w14:paraId="3A1BD063" w14:textId="66DEC626" w:rsidR="000B0589" w:rsidRDefault="000B0589" w:rsidP="000B0589"/>
    <w:p w14:paraId="19013B08" w14:textId="64FEB317" w:rsidR="00293167" w:rsidRDefault="00293167" w:rsidP="00293167">
      <w:pPr>
        <w:pStyle w:val="Heading6blackfont"/>
      </w:pPr>
      <w:r>
        <w:t>Procedural Matters</w:t>
      </w:r>
    </w:p>
    <w:p w14:paraId="1A2958AB" w14:textId="4CB40DA6" w:rsidR="00653E11" w:rsidRDefault="0080001A" w:rsidP="00653E11">
      <w:pPr>
        <w:pStyle w:val="Style1"/>
      </w:pPr>
      <w:r>
        <w:t>The o</w:t>
      </w:r>
      <w:r w:rsidR="00653E11">
        <w:t>bjectors to the Order argue</w:t>
      </w:r>
      <w:r w:rsidR="004C6BD3">
        <w:t>, among other matters,</w:t>
      </w:r>
      <w:r w:rsidR="00653E11">
        <w:t xml:space="preserve"> that the wrong procedure has been used and that </w:t>
      </w:r>
      <w:r w:rsidR="00F94C9F">
        <w:t>a</w:t>
      </w:r>
      <w:r w:rsidR="005B49DD">
        <w:t xml:space="preserve"> more appropriate mechanism </w:t>
      </w:r>
      <w:r w:rsidR="004F5A39">
        <w:t xml:space="preserve">for stopping up the Footpath </w:t>
      </w:r>
      <w:r w:rsidR="005B49DD">
        <w:t>would be through Section</w:t>
      </w:r>
      <w:r w:rsidR="00F6659B">
        <w:t>s 251 or</w:t>
      </w:r>
      <w:r w:rsidR="005B49DD">
        <w:t xml:space="preserve"> 257 of the Town and Country Planning Act</w:t>
      </w:r>
      <w:r w:rsidR="00F6659B">
        <w:t xml:space="preserve"> 1990 (as amended)</w:t>
      </w:r>
      <w:r w:rsidR="005B49DD">
        <w:t>.</w:t>
      </w:r>
      <w:r w:rsidR="001A1D8F">
        <w:t xml:space="preserve">  </w:t>
      </w:r>
    </w:p>
    <w:p w14:paraId="30032B33" w14:textId="72FE7557" w:rsidR="001A1D8F" w:rsidRPr="00653E11" w:rsidRDefault="001A1D8F" w:rsidP="00653E11">
      <w:pPr>
        <w:pStyle w:val="Style1"/>
      </w:pPr>
      <w:r>
        <w:t xml:space="preserve">Whilst this may </w:t>
      </w:r>
      <w:r w:rsidR="003741F1">
        <w:t xml:space="preserve">or may not </w:t>
      </w:r>
      <w:r>
        <w:t xml:space="preserve">be the case, it nevertheless remains </w:t>
      </w:r>
      <w:r w:rsidR="00C35F2F">
        <w:t>that what is before me is an Order made under Section 118 of the Highways Act 1980</w:t>
      </w:r>
      <w:r w:rsidR="00A26FA6">
        <w:t>,</w:t>
      </w:r>
      <w:r w:rsidR="00C35F2F">
        <w:t xml:space="preserve"> </w:t>
      </w:r>
      <w:r w:rsidR="00BB4FE4">
        <w:t>and it is this that I am required to consider.</w:t>
      </w:r>
      <w:r w:rsidR="00F6659B">
        <w:t xml:space="preserve">  </w:t>
      </w:r>
    </w:p>
    <w:p w14:paraId="3A5471AC" w14:textId="6A2F1A49" w:rsidR="003D0119" w:rsidRPr="003D0119" w:rsidRDefault="003D0119" w:rsidP="003D0119">
      <w:pPr>
        <w:pStyle w:val="Style1"/>
      </w:pPr>
      <w:r>
        <w:t>The Order Making Authority (OMA) supports the making of the Order.</w:t>
      </w:r>
    </w:p>
    <w:p w14:paraId="130E1185" w14:textId="5F6C265C" w:rsidR="00293167" w:rsidRDefault="00293167" w:rsidP="00293167">
      <w:pPr>
        <w:pStyle w:val="Heading6blackfont"/>
      </w:pPr>
      <w:r>
        <w:t>The Main Issues</w:t>
      </w:r>
    </w:p>
    <w:p w14:paraId="777D3856" w14:textId="45CE35B3" w:rsidR="00FC5117" w:rsidRDefault="005645C0" w:rsidP="00FC5117">
      <w:pPr>
        <w:pStyle w:val="Style1"/>
      </w:pPr>
      <w:r>
        <w:t>The</w:t>
      </w:r>
      <w:r w:rsidRPr="005645C0">
        <w:t xml:space="preserve"> order is made on the ground that the path is not needed for public use</w:t>
      </w:r>
      <w:r w:rsidR="00F4785B">
        <w:t xml:space="preserve">. </w:t>
      </w:r>
      <w:r w:rsidRPr="005645C0">
        <w:t xml:space="preserve"> </w:t>
      </w:r>
      <w:r w:rsidR="00FC5117">
        <w:t>By virtue of Section 118</w:t>
      </w:r>
      <w:r w:rsidR="00F4785B">
        <w:t>(2)</w:t>
      </w:r>
      <w:r w:rsidR="00FC5117">
        <w:t xml:space="preserve"> of the 1980 Act, before confirming the Order, I must be satisfied that it is expedient to extinguish the path having regard to:</w:t>
      </w:r>
    </w:p>
    <w:p w14:paraId="19E722DF" w14:textId="77777777" w:rsidR="00FC5117" w:rsidRDefault="00FC5117" w:rsidP="000732BD">
      <w:pPr>
        <w:pStyle w:val="Style1"/>
        <w:numPr>
          <w:ilvl w:val="0"/>
          <w:numId w:val="0"/>
        </w:numPr>
        <w:tabs>
          <w:tab w:val="left" w:pos="851"/>
        </w:tabs>
        <w:ind w:left="851" w:hanging="420"/>
      </w:pPr>
      <w:r>
        <w:t>(a) the extent (if any) to which it appears that the path would, apart from the Order, be likely to be used by the public, and</w:t>
      </w:r>
    </w:p>
    <w:p w14:paraId="53318094" w14:textId="77777777" w:rsidR="00FC5117" w:rsidRDefault="00FC5117" w:rsidP="000732BD">
      <w:pPr>
        <w:pStyle w:val="Style1"/>
        <w:numPr>
          <w:ilvl w:val="0"/>
          <w:numId w:val="0"/>
        </w:numPr>
        <w:tabs>
          <w:tab w:val="left" w:pos="851"/>
        </w:tabs>
        <w:ind w:left="851" w:hanging="420"/>
      </w:pPr>
      <w:r>
        <w:t xml:space="preserve">(b) </w:t>
      </w:r>
      <w:bookmarkStart w:id="2" w:name="_Hlk106383465"/>
      <w:r>
        <w:t>the effect that the extinguishment of the path would have as respects land served by the path</w:t>
      </w:r>
      <w:bookmarkEnd w:id="2"/>
      <w:r>
        <w:t>, having regard to the provisions for compensation.</w:t>
      </w:r>
    </w:p>
    <w:p w14:paraId="65C53F16" w14:textId="0D82A889" w:rsidR="00FC5117" w:rsidRPr="00122A35" w:rsidRDefault="00FC5117" w:rsidP="00FC5117">
      <w:pPr>
        <w:pStyle w:val="Style1"/>
      </w:pPr>
      <w:r>
        <w:t>I also need to have regard to any material provision contained in a rights of way improvement plan (ROWIP) for the area.</w:t>
      </w:r>
    </w:p>
    <w:p w14:paraId="585592F5" w14:textId="65D7B5AD" w:rsidR="00293167" w:rsidRDefault="00293167" w:rsidP="00293167">
      <w:pPr>
        <w:pStyle w:val="Heading6blackfont"/>
      </w:pPr>
      <w:r>
        <w:t>Reasons</w:t>
      </w:r>
    </w:p>
    <w:p w14:paraId="10F4E9A9" w14:textId="228D4052" w:rsidR="00280837" w:rsidRDefault="006E694C" w:rsidP="005566DE">
      <w:pPr>
        <w:pStyle w:val="Style1"/>
      </w:pPr>
      <w:r>
        <w:t xml:space="preserve">The Order relates to a </w:t>
      </w:r>
      <w:r w:rsidR="00F37403">
        <w:t xml:space="preserve">Footpath with a length of </w:t>
      </w:r>
      <w:r w:rsidR="00E631F4">
        <w:t xml:space="preserve">approximately </w:t>
      </w:r>
      <w:r w:rsidR="00F37403">
        <w:t xml:space="preserve">126 metres </w:t>
      </w:r>
      <w:r w:rsidR="004061E2">
        <w:t>that runs up a hillside in an east</w:t>
      </w:r>
      <w:r w:rsidR="00630885">
        <w:t xml:space="preserve">-north-easterly direction from </w:t>
      </w:r>
      <w:r w:rsidR="00527A92">
        <w:t>an</w:t>
      </w:r>
      <w:r w:rsidR="003540DD">
        <w:t xml:space="preserve"> </w:t>
      </w:r>
      <w:r w:rsidR="00F87737">
        <w:t xml:space="preserve">unnamed </w:t>
      </w:r>
      <w:r w:rsidR="003540DD">
        <w:t xml:space="preserve">road </w:t>
      </w:r>
      <w:r w:rsidR="00E72311">
        <w:t xml:space="preserve">at </w:t>
      </w:r>
      <w:r w:rsidR="00E72311">
        <w:lastRenderedPageBreak/>
        <w:t>a point just to the north east of its junction with the A689</w:t>
      </w:r>
      <w:r w:rsidR="005976E1">
        <w:t xml:space="preserve">, </w:t>
      </w:r>
      <w:r w:rsidR="003540DD">
        <w:t xml:space="preserve">adjacent to </w:t>
      </w:r>
      <w:r w:rsidR="0083449C">
        <w:t xml:space="preserve">a building known as </w:t>
      </w:r>
      <w:r w:rsidR="00C17FA5">
        <w:t>Haggs Bank Bunkhouse</w:t>
      </w:r>
      <w:r w:rsidR="005976E1">
        <w:t>,</w:t>
      </w:r>
      <w:r w:rsidR="00C17FA5">
        <w:t xml:space="preserve"> </w:t>
      </w:r>
      <w:r w:rsidR="00630885">
        <w:t xml:space="preserve">to join </w:t>
      </w:r>
      <w:r w:rsidR="004E5B33">
        <w:t xml:space="preserve">Footpath </w:t>
      </w:r>
      <w:r w:rsidR="002F2F28">
        <w:t xml:space="preserve">No. </w:t>
      </w:r>
      <w:r w:rsidR="004E5B33">
        <w:t xml:space="preserve">302089 </w:t>
      </w:r>
      <w:r w:rsidR="000B341A">
        <w:t>which runs across the line of the slop</w:t>
      </w:r>
      <w:r w:rsidR="00504D7A">
        <w:t>e</w:t>
      </w:r>
      <w:r w:rsidR="00686C7A">
        <w:t xml:space="preserve"> roughly parallel to the A689</w:t>
      </w:r>
      <w:r w:rsidR="007952AE">
        <w:t>.</w:t>
      </w:r>
      <w:r w:rsidR="00686C7A">
        <w:t xml:space="preserve"> </w:t>
      </w:r>
    </w:p>
    <w:p w14:paraId="76F45D4E" w14:textId="7B74D6C9" w:rsidR="0051573C" w:rsidRDefault="008D7378" w:rsidP="005566DE">
      <w:pPr>
        <w:pStyle w:val="Style1"/>
      </w:pPr>
      <w:r>
        <w:t>At the time of my site visit</w:t>
      </w:r>
      <w:r w:rsidR="00C27904">
        <w:t>, in its lower section closest to the A689,</w:t>
      </w:r>
      <w:r>
        <w:t xml:space="preserve"> the definitive line of the Footpath was not visible on the ground</w:t>
      </w:r>
      <w:r w:rsidR="001E17FC">
        <w:t xml:space="preserve"> and the route was obstructed by a stone block retaining wall and a </w:t>
      </w:r>
      <w:r w:rsidR="00E72AE8">
        <w:t xml:space="preserve">timber post and rail </w:t>
      </w:r>
      <w:r w:rsidR="001E17FC">
        <w:t>fence on the lower part of the slope.</w:t>
      </w:r>
      <w:r>
        <w:t xml:space="preserve"> </w:t>
      </w:r>
      <w:r w:rsidR="001E17FC">
        <w:t xml:space="preserve"> </w:t>
      </w:r>
      <w:r w:rsidR="00EF6C3C">
        <w:t>On the upper part of the definitive route</w:t>
      </w:r>
      <w:r w:rsidR="00291B12">
        <w:t>,</w:t>
      </w:r>
      <w:r w:rsidR="00EF6C3C">
        <w:t xml:space="preserve"> there w</w:t>
      </w:r>
      <w:r w:rsidR="00A03E4A">
        <w:t>as some indication</w:t>
      </w:r>
      <w:r w:rsidR="00961CE4">
        <w:t>,</w:t>
      </w:r>
      <w:r w:rsidR="00A03E4A">
        <w:t xml:space="preserve"> </w:t>
      </w:r>
      <w:r w:rsidR="001056BB">
        <w:t xml:space="preserve">in the form of </w:t>
      </w:r>
      <w:r w:rsidR="00291B12">
        <w:t>a slightly worn trac</w:t>
      </w:r>
      <w:r w:rsidR="0051573C">
        <w:t>k</w:t>
      </w:r>
      <w:r w:rsidR="00291B12">
        <w:t xml:space="preserve"> through the grass</w:t>
      </w:r>
      <w:r w:rsidR="00961CE4">
        <w:t>,</w:t>
      </w:r>
      <w:r w:rsidR="00291B12">
        <w:t xml:space="preserve"> </w:t>
      </w:r>
      <w:r w:rsidR="00EF6C3C">
        <w:t>that</w:t>
      </w:r>
      <w:r w:rsidR="0051573C">
        <w:t xml:space="preserve"> </w:t>
      </w:r>
      <w:r w:rsidR="00A01A92">
        <w:t xml:space="preserve">people were </w:t>
      </w:r>
      <w:r w:rsidR="00AF46BA">
        <w:t xml:space="preserve">joining or leaving </w:t>
      </w:r>
      <w:r w:rsidR="00AF46BA" w:rsidRPr="00AF46BA">
        <w:t xml:space="preserve">Footpath </w:t>
      </w:r>
      <w:r w:rsidR="002F2F28">
        <w:t xml:space="preserve">No. </w:t>
      </w:r>
      <w:r w:rsidR="00AF46BA" w:rsidRPr="00AF46BA">
        <w:t xml:space="preserve">302089 </w:t>
      </w:r>
      <w:r w:rsidR="00AF46BA">
        <w:t xml:space="preserve">from </w:t>
      </w:r>
      <w:r w:rsidR="00F96E3A">
        <w:t xml:space="preserve">approximately the definitive line of </w:t>
      </w:r>
      <w:r w:rsidR="00AB1ECC">
        <w:t xml:space="preserve">the </w:t>
      </w:r>
      <w:r w:rsidR="00665D22">
        <w:t>Footpath.</w:t>
      </w:r>
      <w:r w:rsidR="00A01A92">
        <w:t xml:space="preserve"> </w:t>
      </w:r>
    </w:p>
    <w:p w14:paraId="7378DE0C" w14:textId="0B7E1844" w:rsidR="005976E1" w:rsidRDefault="00D1037C" w:rsidP="005566DE">
      <w:pPr>
        <w:pStyle w:val="Style1"/>
      </w:pPr>
      <w:r>
        <w:t>F</w:t>
      </w:r>
      <w:r w:rsidR="000A65C2">
        <w:t>r</w:t>
      </w:r>
      <w:r>
        <w:t>om my observations</w:t>
      </w:r>
      <w:r w:rsidR="001C013D">
        <w:t>,</w:t>
      </w:r>
      <w:r>
        <w:t xml:space="preserve"> </w:t>
      </w:r>
      <w:r w:rsidR="00E147EB">
        <w:t xml:space="preserve">it was apparent that works had been undertaken at </w:t>
      </w:r>
      <w:r w:rsidR="0093752C">
        <w:t>s</w:t>
      </w:r>
      <w:r w:rsidR="00E147EB">
        <w:t xml:space="preserve">ome point in the past to modify the landform of the hillside to </w:t>
      </w:r>
      <w:r w:rsidR="004D4127">
        <w:t>create level terraced areas</w:t>
      </w:r>
      <w:r w:rsidR="008951E5">
        <w:t>, the construction of stone block retaining structures</w:t>
      </w:r>
      <w:r w:rsidR="00FB72AB">
        <w:t>,</w:t>
      </w:r>
      <w:r w:rsidR="008951E5">
        <w:t xml:space="preserve"> and the creation of a </w:t>
      </w:r>
      <w:r w:rsidR="00D7506D">
        <w:t xml:space="preserve">roadstone surfaced track that </w:t>
      </w:r>
      <w:r w:rsidR="005D0FF4">
        <w:t>d</w:t>
      </w:r>
      <w:r w:rsidR="00762953">
        <w:t xml:space="preserve">og legs up the hill side.  </w:t>
      </w:r>
      <w:r w:rsidR="00236C9B">
        <w:t>These can be seen on the aerial image included in the OM</w:t>
      </w:r>
      <w:r w:rsidR="00AE7A70">
        <w:t>A’s submissions.</w:t>
      </w:r>
      <w:r w:rsidR="00762953">
        <w:t xml:space="preserve"> </w:t>
      </w:r>
      <w:r w:rsidR="008951E5">
        <w:t xml:space="preserve"> </w:t>
      </w:r>
      <w:r w:rsidR="002718D3" w:rsidRPr="002718D3">
        <w:t>The evidence sets out that this area is used for at least some of the year as a campsite, and this was borne out by signage at the site.</w:t>
      </w:r>
      <w:r w:rsidR="002718D3">
        <w:t xml:space="preserve">  </w:t>
      </w:r>
      <w:r w:rsidR="00B55BAF">
        <w:t xml:space="preserve">At the time of my </w:t>
      </w:r>
      <w:r w:rsidR="00E872D8">
        <w:t>visit,</w:t>
      </w:r>
      <w:r w:rsidR="00B55BAF">
        <w:t xml:space="preserve"> it was not being used.  </w:t>
      </w:r>
      <w:r w:rsidR="0042602A">
        <w:t xml:space="preserve">Nonetheless, </w:t>
      </w:r>
      <w:r w:rsidR="00D031E5">
        <w:t>Section 118(6) of the Act sets out that</w:t>
      </w:r>
      <w:r w:rsidR="00E72AE8">
        <w:t>,</w:t>
      </w:r>
      <w:r w:rsidR="00D031E5">
        <w:t xml:space="preserve"> for the purposes of that Section, </w:t>
      </w:r>
      <w:r w:rsidR="00D031E5" w:rsidRPr="00D031E5">
        <w:t>any temporary circumstances preventing or diminishing the use of a path or way by the public shall be disregarded.</w:t>
      </w:r>
    </w:p>
    <w:p w14:paraId="3B6BA5B7" w14:textId="1C502564" w:rsidR="003D0119" w:rsidRDefault="003D0119" w:rsidP="0049254D">
      <w:pPr>
        <w:pStyle w:val="Style1"/>
      </w:pPr>
      <w:r>
        <w:t xml:space="preserve">The report to the OMA’s </w:t>
      </w:r>
      <w:r w:rsidR="004347C1">
        <w:t xml:space="preserve">Development Control </w:t>
      </w:r>
      <w:r w:rsidR="00B66A76">
        <w:t>a</w:t>
      </w:r>
      <w:r w:rsidR="004347C1">
        <w:t>nd Regulation Committee</w:t>
      </w:r>
      <w:r w:rsidR="003D2E66">
        <w:t xml:space="preserve"> sets </w:t>
      </w:r>
      <w:r w:rsidR="00CA349F">
        <w:t xml:space="preserve">out that the landowner sought the extinguishment of the Footpath for reasons of </w:t>
      </w:r>
      <w:r w:rsidR="004C2FD9">
        <w:t xml:space="preserve">security and safety.  </w:t>
      </w:r>
    </w:p>
    <w:p w14:paraId="042227D0" w14:textId="6ED05FFA" w:rsidR="00580E2C" w:rsidRPr="00580E2C" w:rsidRDefault="00580E2C" w:rsidP="00580E2C">
      <w:pPr>
        <w:pStyle w:val="Style1"/>
        <w:numPr>
          <w:ilvl w:val="0"/>
          <w:numId w:val="0"/>
        </w:numPr>
        <w:rPr>
          <w:i/>
          <w:iCs/>
        </w:rPr>
      </w:pPr>
      <w:r w:rsidRPr="00580E2C">
        <w:rPr>
          <w:i/>
          <w:iCs/>
        </w:rPr>
        <w:t xml:space="preserve">The extent that </w:t>
      </w:r>
      <w:r w:rsidR="001A00FF">
        <w:rPr>
          <w:i/>
          <w:iCs/>
        </w:rPr>
        <w:t xml:space="preserve">the </w:t>
      </w:r>
      <w:r w:rsidRPr="00580E2C">
        <w:rPr>
          <w:i/>
          <w:iCs/>
        </w:rPr>
        <w:t>path would, apart from the order, be likely to be used by the public</w:t>
      </w:r>
    </w:p>
    <w:p w14:paraId="1A8F3BE2" w14:textId="4740C90B" w:rsidR="00E30C47" w:rsidRDefault="00E30C47" w:rsidP="005566DE">
      <w:pPr>
        <w:pStyle w:val="Style1"/>
      </w:pPr>
      <w:r>
        <w:t>The ma</w:t>
      </w:r>
      <w:r w:rsidR="009D34C4">
        <w:t>p</w:t>
      </w:r>
      <w:r>
        <w:t xml:space="preserve">s in the </w:t>
      </w:r>
      <w:r w:rsidR="009D34C4">
        <w:t xml:space="preserve">OMA’s submissions indicate that there is an extensive </w:t>
      </w:r>
      <w:r w:rsidR="0017576B">
        <w:t>network of public rights of way in the vicinity</w:t>
      </w:r>
      <w:r w:rsidR="006622C8">
        <w:t>.</w:t>
      </w:r>
      <w:r w:rsidR="00055E4F">
        <w:t xml:space="preserve">  However</w:t>
      </w:r>
      <w:r w:rsidR="00591E7B">
        <w:t>, n</w:t>
      </w:r>
      <w:r w:rsidR="00591E7B" w:rsidRPr="00591E7B">
        <w:t>o evidence has been put to me in respect of the level of usage of the Footpath</w:t>
      </w:r>
      <w:r w:rsidR="00E47813">
        <w:t xml:space="preserve"> that forms the subject of this Order</w:t>
      </w:r>
      <w:r w:rsidR="00591E7B" w:rsidRPr="00591E7B">
        <w:t xml:space="preserve"> or other parts of the public rights of way network in the surrounding area.</w:t>
      </w:r>
      <w:r w:rsidR="0079230C">
        <w:t xml:space="preserve"> </w:t>
      </w:r>
      <w:r w:rsidR="00D666D6">
        <w:t xml:space="preserve"> I observed when I visited the site that Footpath</w:t>
      </w:r>
      <w:r w:rsidR="002F2F28">
        <w:t xml:space="preserve"> No.</w:t>
      </w:r>
      <w:r w:rsidR="00D666D6">
        <w:t xml:space="preserve"> 302089 appears to be we</w:t>
      </w:r>
      <w:r w:rsidR="00B34285">
        <w:t xml:space="preserve">ll used </w:t>
      </w:r>
      <w:r w:rsidR="000767AE">
        <w:t>and the line of this path was clearly discernible on the ground.</w:t>
      </w:r>
    </w:p>
    <w:p w14:paraId="1F22111E" w14:textId="1106D49F" w:rsidR="00213193" w:rsidRDefault="00552556" w:rsidP="00F77173">
      <w:pPr>
        <w:pStyle w:val="Style1"/>
        <w:ind w:left="432" w:hanging="432"/>
      </w:pPr>
      <w:r>
        <w:t xml:space="preserve">The </w:t>
      </w:r>
      <w:r w:rsidR="004705B1">
        <w:t xml:space="preserve">Footpath </w:t>
      </w:r>
      <w:r w:rsidR="007A1112">
        <w:t xml:space="preserve">is clearly signposted </w:t>
      </w:r>
      <w:r w:rsidR="004705B1">
        <w:t>at th</w:t>
      </w:r>
      <w:r w:rsidR="0004560E">
        <w:t>e</w:t>
      </w:r>
      <w:r w:rsidR="004705B1">
        <w:t xml:space="preserve"> point where it joins t</w:t>
      </w:r>
      <w:r w:rsidR="007221E4">
        <w:t xml:space="preserve">he </w:t>
      </w:r>
      <w:r w:rsidR="009C2900">
        <w:t>un</w:t>
      </w:r>
      <w:r w:rsidR="0004560E">
        <w:t>n</w:t>
      </w:r>
      <w:r w:rsidR="009C2900">
        <w:t>amed road ju</w:t>
      </w:r>
      <w:r w:rsidR="0004560E">
        <w:t>s</w:t>
      </w:r>
      <w:r w:rsidR="009C2900">
        <w:t>t to the north</w:t>
      </w:r>
      <w:r w:rsidR="003A4D6F">
        <w:t xml:space="preserve"> east </w:t>
      </w:r>
      <w:r w:rsidR="009C2900">
        <w:t xml:space="preserve">of the A689.  </w:t>
      </w:r>
      <w:r w:rsidR="007F7A55">
        <w:t>As</w:t>
      </w:r>
      <w:r w:rsidR="00796833">
        <w:t xml:space="preserve"> there is </w:t>
      </w:r>
      <w:r w:rsidR="003D1E36">
        <w:t>the</w:t>
      </w:r>
      <w:r w:rsidR="00796833">
        <w:t xml:space="preserve"> presence of </w:t>
      </w:r>
      <w:r w:rsidR="003D1E36">
        <w:t xml:space="preserve">a </w:t>
      </w:r>
      <w:r w:rsidR="00915E82">
        <w:t xml:space="preserve">slightly worn track </w:t>
      </w:r>
      <w:r w:rsidR="00F77173">
        <w:t>on the upper part of the definitive route</w:t>
      </w:r>
      <w:r w:rsidR="00844368">
        <w:t>,</w:t>
      </w:r>
      <w:r w:rsidR="007A1112">
        <w:t xml:space="preserve"> I consider it likely that</w:t>
      </w:r>
      <w:r w:rsidR="00957B0F">
        <w:t>,</w:t>
      </w:r>
      <w:r w:rsidR="00660613">
        <w:t xml:space="preserve"> </w:t>
      </w:r>
      <w:r w:rsidR="007F7A55">
        <w:t>bec</w:t>
      </w:r>
      <w:r w:rsidR="007A1112">
        <w:t>a</w:t>
      </w:r>
      <w:r w:rsidR="007F7A55">
        <w:t>u</w:t>
      </w:r>
      <w:r w:rsidR="007A1112">
        <w:t>s</w:t>
      </w:r>
      <w:r w:rsidR="007F7A55">
        <w:t>e</w:t>
      </w:r>
      <w:r w:rsidR="007A1112">
        <w:t xml:space="preserve"> the </w:t>
      </w:r>
      <w:r w:rsidR="005442C9">
        <w:t xml:space="preserve">lower part of the </w:t>
      </w:r>
      <w:r w:rsidR="007A1112">
        <w:t xml:space="preserve">definitive route is </w:t>
      </w:r>
      <w:r w:rsidR="00722AE0">
        <w:t>currently obstructed</w:t>
      </w:r>
      <w:r w:rsidR="009D10B7">
        <w:t>,</w:t>
      </w:r>
      <w:r w:rsidR="00722AE0">
        <w:t xml:space="preserve"> walkers </w:t>
      </w:r>
      <w:r w:rsidR="005442C9">
        <w:t>are</w:t>
      </w:r>
      <w:r w:rsidR="00722AE0">
        <w:t xml:space="preserve"> us</w:t>
      </w:r>
      <w:r w:rsidR="005442C9">
        <w:t xml:space="preserve">ing </w:t>
      </w:r>
      <w:r w:rsidR="00722AE0">
        <w:t xml:space="preserve">the roadstone track </w:t>
      </w:r>
      <w:r w:rsidR="00337F30">
        <w:t xml:space="preserve">that has been constructed to </w:t>
      </w:r>
      <w:r w:rsidR="00904C35">
        <w:t xml:space="preserve">facilitate </w:t>
      </w:r>
      <w:r w:rsidR="00337F30">
        <w:t xml:space="preserve">access </w:t>
      </w:r>
      <w:r w:rsidR="00904C35">
        <w:t xml:space="preserve">to </w:t>
      </w:r>
      <w:r w:rsidR="00337F30">
        <w:t>F</w:t>
      </w:r>
      <w:r w:rsidR="00AF1455">
        <w:t xml:space="preserve">ootpath </w:t>
      </w:r>
      <w:r w:rsidR="002F2F28">
        <w:t xml:space="preserve">No. </w:t>
      </w:r>
      <w:r w:rsidR="00337F30">
        <w:t>302089</w:t>
      </w:r>
      <w:r w:rsidR="003C405E">
        <w:t>.</w:t>
      </w:r>
    </w:p>
    <w:p w14:paraId="56B51906" w14:textId="6D322567" w:rsidR="00817E08" w:rsidRPr="00817E08" w:rsidRDefault="00817E08" w:rsidP="00817E08">
      <w:pPr>
        <w:pStyle w:val="Style1"/>
      </w:pPr>
      <w:r w:rsidRPr="00817E08">
        <w:t xml:space="preserve">I also saw when I visited the site that the parcel of land through which </w:t>
      </w:r>
      <w:r w:rsidR="005C4641">
        <w:t>the</w:t>
      </w:r>
      <w:r w:rsidRPr="00817E08">
        <w:t xml:space="preserve"> Footpath runs is not especially wide and there are other </w:t>
      </w:r>
      <w:r w:rsidR="004F5F6A">
        <w:t xml:space="preserve">Public </w:t>
      </w:r>
      <w:r w:rsidRPr="00817E08">
        <w:t xml:space="preserve">Footpaths to each side of it that link the A689 to Footpath </w:t>
      </w:r>
      <w:r w:rsidR="00B0391E">
        <w:t xml:space="preserve">No. </w:t>
      </w:r>
      <w:r w:rsidRPr="00817E08">
        <w:t xml:space="preserve">302089.  </w:t>
      </w:r>
    </w:p>
    <w:p w14:paraId="6E4C8268" w14:textId="14BFFAE2" w:rsidR="00DC5580" w:rsidRPr="00DC5580" w:rsidRDefault="00DC5580" w:rsidP="003E1A5E">
      <w:pPr>
        <w:pStyle w:val="Style1"/>
        <w:ind w:left="432" w:hanging="432"/>
      </w:pPr>
      <w:r>
        <w:t xml:space="preserve">On the north western side, </w:t>
      </w:r>
      <w:r w:rsidRPr="00DC5580">
        <w:t>F</w:t>
      </w:r>
      <w:r>
        <w:t xml:space="preserve">ootpath No. </w:t>
      </w:r>
      <w:r w:rsidRPr="00DC5580">
        <w:t xml:space="preserve">302110 follows </w:t>
      </w:r>
      <w:r>
        <w:t>the line of an</w:t>
      </w:r>
      <w:r w:rsidRPr="00DC5580">
        <w:t xml:space="preserve"> unnamed road</w:t>
      </w:r>
      <w:r>
        <w:t xml:space="preserve">, </w:t>
      </w:r>
      <w:r w:rsidRPr="00DC5580">
        <w:t>which has a metalled surface</w:t>
      </w:r>
      <w:r w:rsidR="00390DAF">
        <w:t>,</w:t>
      </w:r>
      <w:r w:rsidRPr="00DC5580">
        <w:t xml:space="preserve"> up to the point where it meets F</w:t>
      </w:r>
      <w:r w:rsidR="00B0391E">
        <w:t xml:space="preserve">ootpath No. </w:t>
      </w:r>
      <w:r w:rsidRPr="00DC5580">
        <w:t>302089</w:t>
      </w:r>
      <w:r w:rsidR="00D2520C">
        <w:t>.</w:t>
      </w:r>
      <w:r w:rsidRPr="00DC5580">
        <w:t xml:space="preserve"> </w:t>
      </w:r>
      <w:r w:rsidR="008623D0">
        <w:t xml:space="preserve"> Beyond this point </w:t>
      </w:r>
      <w:r w:rsidR="00B039FE" w:rsidRPr="00B039FE">
        <w:t>Footpath No. 302110</w:t>
      </w:r>
      <w:r w:rsidR="00B039FE">
        <w:t xml:space="preserve"> continues</w:t>
      </w:r>
      <w:r w:rsidR="003E1A5E">
        <w:t xml:space="preserve"> in a </w:t>
      </w:r>
      <w:r w:rsidR="00B039FE">
        <w:t>generally north east</w:t>
      </w:r>
      <w:r w:rsidR="003E1A5E">
        <w:t xml:space="preserve">erly direction to meet </w:t>
      </w:r>
      <w:r w:rsidR="00042D07">
        <w:t xml:space="preserve">a minor highway that runs parallel to the </w:t>
      </w:r>
      <w:r w:rsidR="00917A5A">
        <w:t xml:space="preserve">A689 </w:t>
      </w:r>
      <w:r w:rsidR="00475517">
        <w:t>at this point.</w:t>
      </w:r>
    </w:p>
    <w:p w14:paraId="04F5901C" w14:textId="1074B6D8" w:rsidR="0020424B" w:rsidRDefault="00D2520C" w:rsidP="003E7AE9">
      <w:pPr>
        <w:pStyle w:val="Style1"/>
        <w:ind w:left="432" w:hanging="432"/>
      </w:pPr>
      <w:r>
        <w:t>To the south east side</w:t>
      </w:r>
      <w:r w:rsidR="00F15A21">
        <w:t>,</w:t>
      </w:r>
      <w:r>
        <w:t xml:space="preserve"> </w:t>
      </w:r>
      <w:r w:rsidR="0020424B">
        <w:t>F</w:t>
      </w:r>
      <w:r>
        <w:t xml:space="preserve">ootpath No. </w:t>
      </w:r>
      <w:r w:rsidR="0020424B">
        <w:t xml:space="preserve">302127 </w:t>
      </w:r>
      <w:r>
        <w:t xml:space="preserve">is </w:t>
      </w:r>
      <w:r w:rsidR="0020424B">
        <w:t xml:space="preserve">accessed via a stile </w:t>
      </w:r>
      <w:r w:rsidR="00CF2425">
        <w:t xml:space="preserve">over </w:t>
      </w:r>
      <w:r w:rsidR="00A27CD5">
        <w:t xml:space="preserve">a </w:t>
      </w:r>
      <w:r w:rsidR="00CF2425">
        <w:t xml:space="preserve">drystone wall </w:t>
      </w:r>
      <w:r w:rsidR="00A27CD5">
        <w:t xml:space="preserve">adjacent to a </w:t>
      </w:r>
      <w:r w:rsidR="00CF2425">
        <w:t xml:space="preserve">pull off </w:t>
      </w:r>
      <w:r w:rsidR="00A27CD5">
        <w:t xml:space="preserve">from </w:t>
      </w:r>
      <w:r w:rsidR="00CF2425">
        <w:t xml:space="preserve">the </w:t>
      </w:r>
      <w:r w:rsidR="00A27CD5">
        <w:t xml:space="preserve">carriageway of the A689 </w:t>
      </w:r>
      <w:r w:rsidR="00CF2425">
        <w:t>road</w:t>
      </w:r>
      <w:r w:rsidR="006C2D9C">
        <w:t>.</w:t>
      </w:r>
      <w:r w:rsidR="00CF2425">
        <w:t xml:space="preserve"> </w:t>
      </w:r>
      <w:r w:rsidR="00183237">
        <w:t xml:space="preserve"> </w:t>
      </w:r>
      <w:r w:rsidR="006C2D9C">
        <w:lastRenderedPageBreak/>
        <w:t xml:space="preserve">This </w:t>
      </w:r>
      <w:r w:rsidR="00CF2425">
        <w:t xml:space="preserve">route </w:t>
      </w:r>
      <w:r w:rsidR="006C2D9C">
        <w:t xml:space="preserve">is </w:t>
      </w:r>
      <w:r w:rsidR="00CF2425">
        <w:t>very steep</w:t>
      </w:r>
      <w:r w:rsidR="0049431F">
        <w:t>,</w:t>
      </w:r>
      <w:r w:rsidR="00CF2425">
        <w:t xml:space="preserve"> </w:t>
      </w:r>
      <w:r w:rsidR="00953AD7">
        <w:t xml:space="preserve">particularly </w:t>
      </w:r>
      <w:r w:rsidR="0049431F">
        <w:t xml:space="preserve">the </w:t>
      </w:r>
      <w:r w:rsidR="00953AD7">
        <w:t>section closest to the road</w:t>
      </w:r>
      <w:r w:rsidR="00390DAF">
        <w:t>,</w:t>
      </w:r>
      <w:r w:rsidR="0094437F">
        <w:t xml:space="preserve"> and </w:t>
      </w:r>
      <w:r w:rsidR="0049431F">
        <w:t xml:space="preserve">I noted that at one point </w:t>
      </w:r>
      <w:r w:rsidR="00412A1D">
        <w:t xml:space="preserve">it </w:t>
      </w:r>
      <w:r w:rsidR="00E226FB">
        <w:t xml:space="preserve">runs through </w:t>
      </w:r>
      <w:r w:rsidR="00412A1D">
        <w:t xml:space="preserve">an </w:t>
      </w:r>
      <w:r w:rsidR="00E226FB">
        <w:t xml:space="preserve">area of </w:t>
      </w:r>
      <w:r w:rsidR="001048CE">
        <w:t>slight</w:t>
      </w:r>
      <w:r w:rsidR="00F91D14">
        <w:t>ly</w:t>
      </w:r>
      <w:r w:rsidR="001048CE">
        <w:t xml:space="preserve"> </w:t>
      </w:r>
      <w:r w:rsidR="00E226FB">
        <w:t>boggy</w:t>
      </w:r>
      <w:r w:rsidR="00953AD7">
        <w:t xml:space="preserve"> </w:t>
      </w:r>
      <w:r w:rsidR="00D672DB">
        <w:t>ground</w:t>
      </w:r>
      <w:r w:rsidR="00412A1D">
        <w:t xml:space="preserve">.  </w:t>
      </w:r>
      <w:r w:rsidR="00B4450D">
        <w:t xml:space="preserve">The </w:t>
      </w:r>
      <w:r w:rsidR="002F41FD">
        <w:t xml:space="preserve">observable worn </w:t>
      </w:r>
      <w:r w:rsidR="00B4450D">
        <w:t xml:space="preserve">line of this route </w:t>
      </w:r>
      <w:r w:rsidR="007F307F">
        <w:t xml:space="preserve">through the grass </w:t>
      </w:r>
      <w:r w:rsidR="00390DAF">
        <w:t xml:space="preserve">and vegetation </w:t>
      </w:r>
      <w:r w:rsidR="00B4450D">
        <w:t>was very faint</w:t>
      </w:r>
      <w:r w:rsidR="007F307F">
        <w:t>.</w:t>
      </w:r>
      <w:r w:rsidR="00B4450D">
        <w:t xml:space="preserve"> </w:t>
      </w:r>
      <w:r w:rsidR="001114AE">
        <w:t xml:space="preserve"> This rout</w:t>
      </w:r>
      <w:r w:rsidR="00374EF8">
        <w:t>e</w:t>
      </w:r>
      <w:r w:rsidR="001114AE">
        <w:t xml:space="preserve"> also continues northwards beyond </w:t>
      </w:r>
      <w:bookmarkStart w:id="3" w:name="_Hlk106621530"/>
      <w:r w:rsidR="001114AE" w:rsidRPr="00DC5580">
        <w:t>F</w:t>
      </w:r>
      <w:r w:rsidR="00D4765C">
        <w:t>ootpath No.</w:t>
      </w:r>
      <w:bookmarkEnd w:id="3"/>
      <w:r w:rsidR="00D4765C">
        <w:t xml:space="preserve"> </w:t>
      </w:r>
      <w:r w:rsidR="001114AE" w:rsidRPr="00DC5580">
        <w:t>302089</w:t>
      </w:r>
      <w:r w:rsidR="001114AE">
        <w:t xml:space="preserve"> </w:t>
      </w:r>
      <w:r w:rsidR="007C175B">
        <w:t xml:space="preserve">before turning east </w:t>
      </w:r>
      <w:r w:rsidR="00374EF8">
        <w:t xml:space="preserve">and then north to also join the minor highway </w:t>
      </w:r>
      <w:r w:rsidR="003E7AE9">
        <w:t>parallel to the A689.</w:t>
      </w:r>
    </w:p>
    <w:p w14:paraId="318488D7" w14:textId="4393437F" w:rsidR="00693D60" w:rsidRDefault="00162FA5" w:rsidP="005566DE">
      <w:pPr>
        <w:pStyle w:val="Style1"/>
      </w:pPr>
      <w:r>
        <w:t>A</w:t>
      </w:r>
      <w:r w:rsidR="00693D60">
        <w:t xml:space="preserve"> walker intending to travel north </w:t>
      </w:r>
      <w:r w:rsidR="00C53C82">
        <w:t xml:space="preserve">from the A689 </w:t>
      </w:r>
      <w:r w:rsidR="0096117C">
        <w:t xml:space="preserve">or to join </w:t>
      </w:r>
      <w:r w:rsidR="00D4765C" w:rsidRPr="00D4765C">
        <w:t>Footpath No.</w:t>
      </w:r>
      <w:r w:rsidR="0096117C">
        <w:t xml:space="preserve"> 302089 and </w:t>
      </w:r>
      <w:r w:rsidR="00E11557">
        <w:t xml:space="preserve">then </w:t>
      </w:r>
      <w:r w:rsidR="0096117C">
        <w:t>wal</w:t>
      </w:r>
      <w:r w:rsidR="00D62A08">
        <w:t>k westwards would</w:t>
      </w:r>
      <w:r w:rsidR="00DE07CB">
        <w:t>,</w:t>
      </w:r>
      <w:r w:rsidR="00D62A08">
        <w:t xml:space="preserve"> </w:t>
      </w:r>
      <w:r>
        <w:t>in my view</w:t>
      </w:r>
      <w:r w:rsidR="00DE07CB">
        <w:t>,</w:t>
      </w:r>
      <w:r>
        <w:t xml:space="preserve"> </w:t>
      </w:r>
      <w:r w:rsidR="00D62A08">
        <w:t xml:space="preserve">be more likely to use </w:t>
      </w:r>
      <w:r w:rsidR="007F2894">
        <w:t xml:space="preserve">Footpath No. </w:t>
      </w:r>
      <w:r w:rsidR="007F2894" w:rsidRPr="00DC5580">
        <w:t>302110</w:t>
      </w:r>
      <w:r w:rsidR="007F2894">
        <w:t xml:space="preserve"> </w:t>
      </w:r>
      <w:r w:rsidR="0098506C">
        <w:t xml:space="preserve">than the path that the Order seeks to extinguish </w:t>
      </w:r>
      <w:r w:rsidR="00772AB7">
        <w:t>because</w:t>
      </w:r>
      <w:r w:rsidR="007F2894">
        <w:t xml:space="preserve"> this </w:t>
      </w:r>
      <w:r w:rsidR="00DA0224">
        <w:t>follows a more direct route</w:t>
      </w:r>
      <w:r w:rsidR="00EF6869">
        <w:t>,</w:t>
      </w:r>
      <w:r w:rsidR="00DA0224">
        <w:t xml:space="preserve"> </w:t>
      </w:r>
      <w:r w:rsidR="007F2894">
        <w:t>has a better walking surface</w:t>
      </w:r>
      <w:r w:rsidR="00772AB7">
        <w:t>,</w:t>
      </w:r>
      <w:r w:rsidR="00C52CA8">
        <w:t xml:space="preserve"> </w:t>
      </w:r>
      <w:r w:rsidR="00C13A2C">
        <w:t xml:space="preserve">and </w:t>
      </w:r>
      <w:r w:rsidR="001C169C">
        <w:t xml:space="preserve">makes </w:t>
      </w:r>
      <w:r w:rsidR="00B57AB5">
        <w:t xml:space="preserve">further </w:t>
      </w:r>
      <w:r w:rsidR="001C169C">
        <w:t>onwards connections from the minor highway</w:t>
      </w:r>
      <w:r w:rsidR="00AA17EB">
        <w:t>.</w:t>
      </w:r>
    </w:p>
    <w:p w14:paraId="383B4FF5" w14:textId="03DBBFC2" w:rsidR="00C43E35" w:rsidRDefault="00AA17EB" w:rsidP="005566DE">
      <w:pPr>
        <w:pStyle w:val="Style1"/>
      </w:pPr>
      <w:r>
        <w:t>However</w:t>
      </w:r>
      <w:r w:rsidR="00954AA5">
        <w:t>,</w:t>
      </w:r>
      <w:r>
        <w:t xml:space="preserve"> a w</w:t>
      </w:r>
      <w:r w:rsidR="00C43E35">
        <w:t xml:space="preserve">alker approaching the A689 from the north on </w:t>
      </w:r>
      <w:r w:rsidR="00D4765C" w:rsidRPr="00D4765C">
        <w:t>Footpath No.</w:t>
      </w:r>
      <w:r w:rsidR="00D4765C">
        <w:t xml:space="preserve"> </w:t>
      </w:r>
      <w:r w:rsidR="004E0F4B">
        <w:t xml:space="preserve">302127 or from </w:t>
      </w:r>
      <w:r w:rsidR="005C01C1">
        <w:t xml:space="preserve">the </w:t>
      </w:r>
      <w:r w:rsidR="004E0F4B">
        <w:t xml:space="preserve">east on </w:t>
      </w:r>
      <w:r w:rsidR="00D4765C" w:rsidRPr="00D4765C">
        <w:t>Footpath No.</w:t>
      </w:r>
      <w:r w:rsidR="004E0F4B">
        <w:t xml:space="preserve"> </w:t>
      </w:r>
      <w:bookmarkStart w:id="4" w:name="_Hlk106363307"/>
      <w:r w:rsidR="004E0F4B">
        <w:t>302089</w:t>
      </w:r>
      <w:bookmarkEnd w:id="4"/>
      <w:r w:rsidR="004E0F4B">
        <w:t xml:space="preserve"> might find the less precipitous descent of </w:t>
      </w:r>
      <w:bookmarkStart w:id="5" w:name="_Hlk106363254"/>
      <w:r w:rsidR="00A37A2A">
        <w:t xml:space="preserve">the </w:t>
      </w:r>
      <w:r w:rsidR="00D4765C" w:rsidRPr="00D4765C">
        <w:t xml:space="preserve">Footpath </w:t>
      </w:r>
      <w:bookmarkEnd w:id="5"/>
      <w:r w:rsidR="003C650E" w:rsidRPr="003C650E">
        <w:t xml:space="preserve">that the Order seeks to extinguish </w:t>
      </w:r>
      <w:r w:rsidR="004E0F4B">
        <w:t xml:space="preserve">preferable to </w:t>
      </w:r>
      <w:r w:rsidR="00455D11">
        <w:t xml:space="preserve">the </w:t>
      </w:r>
      <w:r w:rsidR="0016474B">
        <w:t xml:space="preserve">extremely steep </w:t>
      </w:r>
      <w:r w:rsidR="00455D11">
        <w:t xml:space="preserve">lower section </w:t>
      </w:r>
      <w:r w:rsidR="00806DAC">
        <w:t xml:space="preserve">of </w:t>
      </w:r>
      <w:r w:rsidR="00D4765C" w:rsidRPr="00D4765C">
        <w:t>Footpath No.</w:t>
      </w:r>
      <w:r w:rsidR="00D4765C">
        <w:t xml:space="preserve"> </w:t>
      </w:r>
      <w:r w:rsidR="00455D11">
        <w:t>302</w:t>
      </w:r>
      <w:bookmarkStart w:id="6" w:name="_Hlk106373266"/>
      <w:r w:rsidR="00455D11">
        <w:t>127</w:t>
      </w:r>
      <w:bookmarkEnd w:id="6"/>
      <w:r w:rsidR="00954AA5">
        <w:t xml:space="preserve">.  </w:t>
      </w:r>
      <w:r w:rsidR="00F43F92">
        <w:t xml:space="preserve">Although </w:t>
      </w:r>
      <w:r w:rsidR="00F43F92" w:rsidRPr="00F43F92">
        <w:t>Footpath No. 302110</w:t>
      </w:r>
      <w:r w:rsidR="00F43F92">
        <w:t xml:space="preserve"> provides a link to </w:t>
      </w:r>
      <w:r w:rsidR="003267D9">
        <w:t xml:space="preserve">Footpath No. </w:t>
      </w:r>
      <w:r w:rsidR="00B124CE">
        <w:t>302089</w:t>
      </w:r>
      <w:r w:rsidR="003267D9">
        <w:t>,</w:t>
      </w:r>
      <w:r w:rsidR="00F43F92" w:rsidRPr="00F43F92">
        <w:t xml:space="preserve"> </w:t>
      </w:r>
      <w:r w:rsidR="009F5198">
        <w:t xml:space="preserve">the </w:t>
      </w:r>
      <w:r w:rsidR="00F848CF">
        <w:t xml:space="preserve">subject </w:t>
      </w:r>
      <w:r w:rsidR="00D4765C" w:rsidRPr="00D4765C">
        <w:t>Footpath</w:t>
      </w:r>
      <w:r w:rsidR="00D715ED">
        <w:t>, which leads from it,</w:t>
      </w:r>
      <w:r w:rsidR="00D4765C" w:rsidRPr="00D4765C">
        <w:t xml:space="preserve"> </w:t>
      </w:r>
      <w:r w:rsidR="00954AA5">
        <w:t xml:space="preserve">provides a more direct </w:t>
      </w:r>
      <w:r w:rsidR="005A2164">
        <w:t>an</w:t>
      </w:r>
      <w:r w:rsidR="00C52CA8">
        <w:t>d</w:t>
      </w:r>
      <w:r w:rsidR="005A2164">
        <w:t xml:space="preserve"> obvious </w:t>
      </w:r>
      <w:r w:rsidR="00954AA5">
        <w:t xml:space="preserve">link to </w:t>
      </w:r>
      <w:r w:rsidR="00D75B8E">
        <w:t xml:space="preserve">walkers wishing to proceed eastwards </w:t>
      </w:r>
      <w:r w:rsidR="007B6198">
        <w:t xml:space="preserve">and would be easier to negotiate than the steep ascent </w:t>
      </w:r>
      <w:r w:rsidR="00662244">
        <w:t>encountered on the lower section o</w:t>
      </w:r>
      <w:r w:rsidR="00662244" w:rsidRPr="00662244">
        <w:t xml:space="preserve">f </w:t>
      </w:r>
      <w:bookmarkStart w:id="7" w:name="_Hlk106373285"/>
      <w:r w:rsidR="00C746A8" w:rsidRPr="00C746A8">
        <w:t>Footpath No.</w:t>
      </w:r>
      <w:r w:rsidR="00C746A8">
        <w:t xml:space="preserve"> </w:t>
      </w:r>
      <w:r w:rsidR="00662244" w:rsidRPr="00662244">
        <w:t>302</w:t>
      </w:r>
      <w:r w:rsidR="002F564F" w:rsidRPr="002F564F">
        <w:t>127</w:t>
      </w:r>
      <w:r w:rsidR="00662244">
        <w:t>.</w:t>
      </w:r>
      <w:bookmarkEnd w:id="7"/>
      <w:r w:rsidR="00662244">
        <w:t xml:space="preserve">  </w:t>
      </w:r>
    </w:p>
    <w:p w14:paraId="36B861A8" w14:textId="2CD85C49" w:rsidR="00C37371" w:rsidRDefault="00D27A7E" w:rsidP="005566DE">
      <w:pPr>
        <w:pStyle w:val="Style1"/>
      </w:pPr>
      <w:r>
        <w:t>In this conte</w:t>
      </w:r>
      <w:r w:rsidR="001E40E2">
        <w:t>x</w:t>
      </w:r>
      <w:r>
        <w:t>t and i</w:t>
      </w:r>
      <w:r w:rsidR="00EC3E6C">
        <w:t xml:space="preserve">n the absence of any formal </w:t>
      </w:r>
      <w:r w:rsidR="00734BB9">
        <w:t>evidence in respect of usage of the footpath network</w:t>
      </w:r>
      <w:r w:rsidR="008C243B">
        <w:t>,</w:t>
      </w:r>
      <w:r w:rsidR="00734BB9">
        <w:t xml:space="preserve"> and the subject path </w:t>
      </w:r>
      <w:r>
        <w:t xml:space="preserve">in particular, </w:t>
      </w:r>
      <w:r w:rsidR="00C37371" w:rsidRPr="00CA483D">
        <w:t xml:space="preserve">the extent that </w:t>
      </w:r>
      <w:r w:rsidR="00D715ED">
        <w:t xml:space="preserve">the </w:t>
      </w:r>
      <w:r w:rsidR="00A938FD">
        <w:t xml:space="preserve">Footpath </w:t>
      </w:r>
      <w:r w:rsidR="00C37371" w:rsidRPr="00CA483D">
        <w:t>would be likely to be used by the public</w:t>
      </w:r>
      <w:r w:rsidR="008C243B">
        <w:t xml:space="preserve"> is not </w:t>
      </w:r>
      <w:r w:rsidR="00FD7591">
        <w:t xml:space="preserve">a </w:t>
      </w:r>
      <w:proofErr w:type="gramStart"/>
      <w:r w:rsidR="008C243B">
        <w:t>clear cut</w:t>
      </w:r>
      <w:proofErr w:type="gramEnd"/>
      <w:r w:rsidR="00FD7591">
        <w:t xml:space="preserve"> issue.  Nonetheless, </w:t>
      </w:r>
      <w:r w:rsidR="003002F8">
        <w:t>t</w:t>
      </w:r>
      <w:r w:rsidR="001E089F">
        <w:t xml:space="preserve">here </w:t>
      </w:r>
      <w:r w:rsidR="00A5673B">
        <w:t xml:space="preserve">are indications on the ground that </w:t>
      </w:r>
      <w:r w:rsidR="008724F1">
        <w:t xml:space="preserve">Footpath 302089 is being </w:t>
      </w:r>
      <w:r w:rsidR="007768C3">
        <w:t>joined</w:t>
      </w:r>
      <w:r w:rsidR="008724F1">
        <w:t xml:space="preserve"> or left on approximately the indicative route of </w:t>
      </w:r>
      <w:r w:rsidR="00B77A61">
        <w:t xml:space="preserve">the </w:t>
      </w:r>
      <w:r w:rsidR="00E83522">
        <w:t xml:space="preserve">Footpath </w:t>
      </w:r>
      <w:r w:rsidR="007768C3">
        <w:t>at the point where the two paths meet.</w:t>
      </w:r>
      <w:r w:rsidR="00660613">
        <w:t xml:space="preserve">  As set out above</w:t>
      </w:r>
      <w:r w:rsidR="00B31910">
        <w:t>,</w:t>
      </w:r>
      <w:r w:rsidR="00660613">
        <w:t xml:space="preserve"> it is likely that this is </w:t>
      </w:r>
      <w:r w:rsidR="00FD24E6">
        <w:t>in conjun</w:t>
      </w:r>
      <w:r w:rsidR="00DA1B48">
        <w:t>c</w:t>
      </w:r>
      <w:r w:rsidR="00FD24E6">
        <w:t>tion with use of the roadstone track that has been laid.</w:t>
      </w:r>
      <w:r w:rsidR="007768C3">
        <w:t xml:space="preserve">  </w:t>
      </w:r>
      <w:r w:rsidR="00A448B4">
        <w:t xml:space="preserve">My observations at the site were that this use appears more frequent than usage of the steeper </w:t>
      </w:r>
      <w:r w:rsidR="00C746A8" w:rsidRPr="00C746A8">
        <w:t>Footpath No.</w:t>
      </w:r>
      <w:r w:rsidR="00C746A8">
        <w:t xml:space="preserve"> </w:t>
      </w:r>
      <w:r w:rsidR="002F564F" w:rsidRPr="002F564F">
        <w:t>302127.</w:t>
      </w:r>
      <w:r w:rsidR="00474092" w:rsidRPr="00474092">
        <w:t xml:space="preserve"> </w:t>
      </w:r>
      <w:r w:rsidR="003002F8">
        <w:t xml:space="preserve"> </w:t>
      </w:r>
      <w:r w:rsidR="00373F96">
        <w:t xml:space="preserve">It is not possible to visually assess the extent of use </w:t>
      </w:r>
      <w:r w:rsidR="009463C2">
        <w:t xml:space="preserve">of </w:t>
      </w:r>
      <w:r w:rsidR="00101DF4">
        <w:t xml:space="preserve">either the </w:t>
      </w:r>
      <w:r w:rsidR="009463C2">
        <w:t>surfaced track</w:t>
      </w:r>
      <w:r w:rsidR="009E31ED">
        <w:t xml:space="preserve"> </w:t>
      </w:r>
      <w:r w:rsidR="009463C2">
        <w:t xml:space="preserve">or </w:t>
      </w:r>
      <w:r w:rsidR="00101DF4">
        <w:t xml:space="preserve">Footpath No. </w:t>
      </w:r>
      <w:r w:rsidR="00101DF4" w:rsidRPr="00DC5580">
        <w:t>302110</w:t>
      </w:r>
      <w:r w:rsidR="00101DF4">
        <w:t xml:space="preserve"> due to its metalled surface. </w:t>
      </w:r>
      <w:r w:rsidR="009463C2">
        <w:t xml:space="preserve"> </w:t>
      </w:r>
      <w:r w:rsidR="003002F8">
        <w:t>F</w:t>
      </w:r>
      <w:r w:rsidR="00474092">
        <w:t xml:space="preserve">rom what I have read and from what I saw when I visited the site, I find that it is </w:t>
      </w:r>
      <w:r w:rsidR="00557E67">
        <w:t>highly probable</w:t>
      </w:r>
      <w:r w:rsidR="00474092">
        <w:t xml:space="preserve"> that were the </w:t>
      </w:r>
      <w:r w:rsidR="003002F8">
        <w:t xml:space="preserve">whole </w:t>
      </w:r>
      <w:r w:rsidR="00474092">
        <w:t xml:space="preserve">route to be available then it is likely that it would be used.  </w:t>
      </w:r>
    </w:p>
    <w:p w14:paraId="3A21DB46" w14:textId="5F345D3E" w:rsidR="006948D6" w:rsidRDefault="00003E95" w:rsidP="005566DE">
      <w:pPr>
        <w:pStyle w:val="Style1"/>
      </w:pPr>
      <w:r>
        <w:t>The frequency of such use is harder to determine based on the evidence I have been provided with.</w:t>
      </w:r>
      <w:r w:rsidR="00CF1308">
        <w:t xml:space="preserve">  </w:t>
      </w:r>
      <w:r w:rsidR="007A74CD">
        <w:t xml:space="preserve">Whilst there are indications on the ground that </w:t>
      </w:r>
      <w:r w:rsidR="0065014F">
        <w:t>there is sufficient passage to</w:t>
      </w:r>
      <w:r w:rsidR="006F3708">
        <w:t xml:space="preserve"> cause </w:t>
      </w:r>
      <w:r w:rsidR="00255991">
        <w:t>enough trampling to make the route visible,</w:t>
      </w:r>
      <w:r w:rsidR="0065014F">
        <w:t xml:space="preserve"> </w:t>
      </w:r>
      <w:r w:rsidR="00255991">
        <w:t>i</w:t>
      </w:r>
      <w:r w:rsidR="00CF1308">
        <w:t>t may be that</w:t>
      </w:r>
      <w:r w:rsidR="007A74CD">
        <w:t xml:space="preserve"> other</w:t>
      </w:r>
      <w:r w:rsidR="00CF1308">
        <w:t xml:space="preserve"> potential users are currently deterred from using the path due to </w:t>
      </w:r>
      <w:r w:rsidR="00B35525">
        <w:t xml:space="preserve">the presence of the </w:t>
      </w:r>
      <w:r w:rsidR="00C02474">
        <w:t>campsite.</w:t>
      </w:r>
      <w:r w:rsidR="00430190">
        <w:t xml:space="preserve">  There is</w:t>
      </w:r>
      <w:r w:rsidR="00AC08EC">
        <w:t>,</w:t>
      </w:r>
      <w:r w:rsidR="00430190">
        <w:t xml:space="preserve"> however</w:t>
      </w:r>
      <w:r w:rsidR="00AC08EC">
        <w:t>,</w:t>
      </w:r>
      <w:r w:rsidR="00430190">
        <w:t xml:space="preserve"> nothing in the evidence to indicate that the footpath </w:t>
      </w:r>
      <w:r w:rsidR="00AC08EC">
        <w:t>receives</w:t>
      </w:r>
      <w:r w:rsidR="00430190">
        <w:t xml:space="preserve"> little or no use.</w:t>
      </w:r>
      <w:r w:rsidR="001076FC">
        <w:t xml:space="preserve">  </w:t>
      </w:r>
      <w:r w:rsidR="00FE778F">
        <w:t xml:space="preserve">From what I have read and from what I saw when I visited the site, </w:t>
      </w:r>
      <w:r w:rsidR="001122B1">
        <w:t xml:space="preserve">and </w:t>
      </w:r>
      <w:r w:rsidR="00243038">
        <w:t>in the absence of any evidence to the contrary</w:t>
      </w:r>
      <w:r w:rsidR="00821898">
        <w:t>,</w:t>
      </w:r>
      <w:r w:rsidR="00243038">
        <w:t xml:space="preserve"> I</w:t>
      </w:r>
      <w:r w:rsidR="00FE778F">
        <w:t xml:space="preserve"> have to conclude that were it passable, the Footpath would be at least as well used as the other </w:t>
      </w:r>
      <w:r w:rsidR="00243038">
        <w:t>paths in the vicinity</w:t>
      </w:r>
      <w:r w:rsidR="00E0729C">
        <w:t>.</w:t>
      </w:r>
    </w:p>
    <w:p w14:paraId="4B5AFAE8" w14:textId="12F6204B" w:rsidR="00171B57" w:rsidRPr="00171B57" w:rsidRDefault="00171B57" w:rsidP="00171B57">
      <w:pPr>
        <w:pStyle w:val="Style1"/>
        <w:numPr>
          <w:ilvl w:val="0"/>
          <w:numId w:val="0"/>
        </w:numPr>
        <w:rPr>
          <w:i/>
          <w:iCs/>
        </w:rPr>
      </w:pPr>
      <w:r w:rsidRPr="00171B57">
        <w:rPr>
          <w:i/>
          <w:iCs/>
        </w:rPr>
        <w:t>The effect that the extinguishment of the path would have as respects land served by the path</w:t>
      </w:r>
    </w:p>
    <w:p w14:paraId="79D33573" w14:textId="4BBB00DA" w:rsidR="00876ABF" w:rsidRDefault="00876ABF" w:rsidP="005566DE">
      <w:pPr>
        <w:pStyle w:val="Style1"/>
      </w:pPr>
      <w:r>
        <w:t xml:space="preserve">From the evidence that I have, all of the </w:t>
      </w:r>
      <w:r w:rsidR="005D33D2">
        <w:t>l</w:t>
      </w:r>
      <w:r>
        <w:t xml:space="preserve">and crossed by </w:t>
      </w:r>
      <w:r w:rsidR="0051505A">
        <w:t xml:space="preserve">the </w:t>
      </w:r>
      <w:r w:rsidR="005317C0">
        <w:t xml:space="preserve">Footpath </w:t>
      </w:r>
      <w:r w:rsidR="00F1169C">
        <w:t xml:space="preserve">is within the same ownership and the owner of the land </w:t>
      </w:r>
      <w:r w:rsidR="00940B41">
        <w:t xml:space="preserve">supports the making of the Order.  </w:t>
      </w:r>
      <w:r w:rsidR="00CB2DB6">
        <w:t>The Footpath does not serve any other land or properties.</w:t>
      </w:r>
    </w:p>
    <w:p w14:paraId="2CA3964C" w14:textId="3B5AD2CF" w:rsidR="00500458" w:rsidRDefault="00C529F6" w:rsidP="005566DE">
      <w:pPr>
        <w:pStyle w:val="Style1"/>
      </w:pPr>
      <w:r>
        <w:t xml:space="preserve">The evidence indicates that the land </w:t>
      </w:r>
      <w:r w:rsidR="002D2731">
        <w:t>cro</w:t>
      </w:r>
      <w:r w:rsidR="00366170">
        <w:t xml:space="preserve">ssed by </w:t>
      </w:r>
      <w:r w:rsidR="00A818C0">
        <w:t xml:space="preserve">the </w:t>
      </w:r>
      <w:r w:rsidR="00366170">
        <w:t xml:space="preserve">Footpath </w:t>
      </w:r>
      <w:r>
        <w:t xml:space="preserve">is used on an occasional basis for camping.  There is no evidence that this is a permanent or </w:t>
      </w:r>
      <w:r>
        <w:lastRenderedPageBreak/>
        <w:t>full time use of the land</w:t>
      </w:r>
      <w:r w:rsidR="003F20D2">
        <w:t xml:space="preserve">.  </w:t>
      </w:r>
      <w:r w:rsidR="00366170">
        <w:t>The</w:t>
      </w:r>
      <w:r w:rsidR="00091B0C">
        <w:t xml:space="preserve"> </w:t>
      </w:r>
      <w:r w:rsidR="00366170">
        <w:t xml:space="preserve">extinguishment of the </w:t>
      </w:r>
      <w:r w:rsidR="00091B0C">
        <w:t>Footpath would not affect this occasional use.</w:t>
      </w:r>
      <w:r>
        <w:t xml:space="preserve"> </w:t>
      </w:r>
    </w:p>
    <w:p w14:paraId="2A55A5B9" w14:textId="291D9793" w:rsidR="00BE1C27" w:rsidRPr="001202C2" w:rsidRDefault="00BE1C27" w:rsidP="001202C2">
      <w:pPr>
        <w:pStyle w:val="Style1"/>
        <w:numPr>
          <w:ilvl w:val="0"/>
          <w:numId w:val="0"/>
        </w:numPr>
        <w:rPr>
          <w:i/>
          <w:iCs/>
        </w:rPr>
      </w:pPr>
      <w:r w:rsidRPr="001202C2">
        <w:rPr>
          <w:i/>
          <w:iCs/>
        </w:rPr>
        <w:t>Rights of Way Impr</w:t>
      </w:r>
      <w:r w:rsidR="0043129C" w:rsidRPr="001202C2">
        <w:rPr>
          <w:i/>
          <w:iCs/>
        </w:rPr>
        <w:t>o</w:t>
      </w:r>
      <w:r w:rsidRPr="001202C2">
        <w:rPr>
          <w:i/>
          <w:iCs/>
        </w:rPr>
        <w:t>vement Plan</w:t>
      </w:r>
    </w:p>
    <w:p w14:paraId="6F4C9D85" w14:textId="16DD62B7" w:rsidR="0043129C" w:rsidRDefault="0043129C" w:rsidP="005566DE">
      <w:pPr>
        <w:pStyle w:val="Style1"/>
      </w:pPr>
      <w:r>
        <w:t>I have not been provided with a copy of any relevant ROWIP.</w:t>
      </w:r>
      <w:r w:rsidR="00692223">
        <w:t xml:space="preserve">  However, the OMA </w:t>
      </w:r>
      <w:r w:rsidR="004C65D2">
        <w:t>have confirmed that there are no rele</w:t>
      </w:r>
      <w:r w:rsidR="00937408">
        <w:t>vant provisions in the ROWIP that would have a bearing on the Order</w:t>
      </w:r>
      <w:r w:rsidR="001202C2">
        <w:t>.</w:t>
      </w:r>
    </w:p>
    <w:p w14:paraId="4620D29C" w14:textId="22E43BB6" w:rsidR="0017477C" w:rsidRPr="007871A7" w:rsidRDefault="0017477C" w:rsidP="009643D5">
      <w:pPr>
        <w:pStyle w:val="Style1"/>
        <w:numPr>
          <w:ilvl w:val="0"/>
          <w:numId w:val="0"/>
        </w:numPr>
        <w:rPr>
          <w:i/>
          <w:iCs/>
        </w:rPr>
      </w:pPr>
      <w:r w:rsidRPr="007871A7">
        <w:rPr>
          <w:i/>
          <w:iCs/>
        </w:rPr>
        <w:t>Other matters</w:t>
      </w:r>
    </w:p>
    <w:p w14:paraId="13981E25" w14:textId="688836BB" w:rsidR="009643D5" w:rsidRDefault="009643D5" w:rsidP="009643D5">
      <w:pPr>
        <w:pStyle w:val="Style1"/>
      </w:pPr>
      <w:r>
        <w:t>As set out above</w:t>
      </w:r>
      <w:r w:rsidR="00C4152F">
        <w:t>,</w:t>
      </w:r>
      <w:r>
        <w:t xml:space="preserve"> the OMA state that the landowner sought the extinguishment of the Footpath for reasons of security and safety.  The OMA’s statements and other evidence elaborate slightly on this</w:t>
      </w:r>
      <w:r w:rsidR="00DC68EC">
        <w:t>,</w:t>
      </w:r>
      <w:r>
        <w:t xml:space="preserve"> stating that there have been burglaries and vandalism at the bunkhouse and the presence of the Right of Way makes it impossible to secure the site.  The evidence is, however, scant in terms of the number of incidents or how the presence of the Right of Way contributed to these.</w:t>
      </w:r>
    </w:p>
    <w:p w14:paraId="4DC9231E" w14:textId="241912B2" w:rsidR="009643D5" w:rsidRDefault="009643D5" w:rsidP="009643D5">
      <w:pPr>
        <w:pStyle w:val="Style1"/>
      </w:pPr>
      <w:r>
        <w:t xml:space="preserve">Whilst I noted that the building is relatively isolated and that the existing route of the right of way passes to the rear of the bunkhouse, it is not clear in what way extinguishing the right of way would improve security at the site given that access can be gained to the site from other points and </w:t>
      </w:r>
      <w:r w:rsidR="003223EB">
        <w:t xml:space="preserve">from </w:t>
      </w:r>
      <w:r>
        <w:t>other Rights of Way not affected by the Order.  Consequently, I do not find this argument a persuasive one or sufficient to warrant the extinguishment of the footpath.</w:t>
      </w:r>
    </w:p>
    <w:p w14:paraId="686BB10F" w14:textId="5D433B58" w:rsidR="007871A7" w:rsidRPr="007871A7" w:rsidRDefault="007871A7" w:rsidP="007871A7">
      <w:pPr>
        <w:pStyle w:val="Style1"/>
      </w:pPr>
      <w:r w:rsidRPr="007871A7">
        <w:t xml:space="preserve">The Footpath is within the North Pennines Area of Outstanding Natural Beauty (AONB).  Section 85 of the Countryside and Rights of Way Act 2000 imposes a duty on the relevant body, which will include Inspectors carrying out functions in relation to an AONB, to have regard to the purpose of conserving and enhancing the natural beauty of the </w:t>
      </w:r>
      <w:r w:rsidR="00490695">
        <w:t>AON</w:t>
      </w:r>
      <w:r w:rsidR="00B91326">
        <w:t>B</w:t>
      </w:r>
      <w:r w:rsidRPr="007871A7">
        <w:t>.  There is no evidence that the closure of the right of way would have anything other than a neutral effect on the AONB.</w:t>
      </w:r>
    </w:p>
    <w:p w14:paraId="1E9A53BD" w14:textId="0436874C" w:rsidR="005E6E3F" w:rsidRPr="00174358" w:rsidRDefault="005E6E3F" w:rsidP="00174358">
      <w:pPr>
        <w:pStyle w:val="Style1"/>
        <w:numPr>
          <w:ilvl w:val="0"/>
          <w:numId w:val="0"/>
        </w:numPr>
        <w:rPr>
          <w:i/>
          <w:iCs/>
        </w:rPr>
      </w:pPr>
      <w:r w:rsidRPr="00174358">
        <w:rPr>
          <w:i/>
          <w:iCs/>
        </w:rPr>
        <w:t xml:space="preserve">Whether it is expedient that the path should be stopped up </w:t>
      </w:r>
    </w:p>
    <w:p w14:paraId="75661C1D" w14:textId="63C13DAA" w:rsidR="00412933" w:rsidRDefault="006E670E" w:rsidP="005566DE">
      <w:pPr>
        <w:pStyle w:val="Style1"/>
      </w:pPr>
      <w:r>
        <w:t xml:space="preserve">The OMA </w:t>
      </w:r>
      <w:r w:rsidR="00AE3A5D">
        <w:t xml:space="preserve">set out that </w:t>
      </w:r>
      <w:r w:rsidR="001E2CBB">
        <w:t xml:space="preserve">the </w:t>
      </w:r>
      <w:r w:rsidR="00AE3A5D">
        <w:t xml:space="preserve">Footpath is not needed as there are other nearby </w:t>
      </w:r>
      <w:r w:rsidR="00E53D44">
        <w:t>Footpaths that provide</w:t>
      </w:r>
      <w:r w:rsidR="00BB3756">
        <w:t xml:space="preserve"> </w:t>
      </w:r>
      <w:r w:rsidR="00C72347">
        <w:t xml:space="preserve">suitable </w:t>
      </w:r>
      <w:r w:rsidR="00BB3756">
        <w:t>alternative r</w:t>
      </w:r>
      <w:r w:rsidR="00086E5B">
        <w:t>o</w:t>
      </w:r>
      <w:r w:rsidR="00BB3756">
        <w:t>utes</w:t>
      </w:r>
      <w:r w:rsidR="00C72347">
        <w:t xml:space="preserve">.  </w:t>
      </w:r>
      <w:r w:rsidR="006250D8">
        <w:t>However, the</w:t>
      </w:r>
      <w:r w:rsidR="00E53D44">
        <w:t xml:space="preserve"> </w:t>
      </w:r>
      <w:r w:rsidR="007E2A3A">
        <w:t>p</w:t>
      </w:r>
      <w:r w:rsidR="00412933">
        <w:t xml:space="preserve">resence of other routes does not necessarily indicate that </w:t>
      </w:r>
      <w:bookmarkStart w:id="8" w:name="_Hlk106383545"/>
      <w:r w:rsidR="001E2CBB">
        <w:t xml:space="preserve">the </w:t>
      </w:r>
      <w:r w:rsidR="00C746A8" w:rsidRPr="00C746A8">
        <w:t xml:space="preserve">Footpath </w:t>
      </w:r>
      <w:bookmarkEnd w:id="8"/>
      <w:r w:rsidR="00412933">
        <w:t xml:space="preserve">is not likely to be used or is not needed.  </w:t>
      </w:r>
    </w:p>
    <w:p w14:paraId="72AA8306" w14:textId="762F1725" w:rsidR="007E2A3A" w:rsidRDefault="009F5721" w:rsidP="005566DE">
      <w:pPr>
        <w:pStyle w:val="Style1"/>
      </w:pPr>
      <w:r>
        <w:t xml:space="preserve">There is nothing in the evidence that would indicate that the Footpath </w:t>
      </w:r>
      <w:r w:rsidR="009604B2">
        <w:t>is</w:t>
      </w:r>
      <w:r>
        <w:t xml:space="preserve"> not used and </w:t>
      </w:r>
      <w:r w:rsidR="005727A3">
        <w:t xml:space="preserve">my observations at the site were that </w:t>
      </w:r>
      <w:r w:rsidR="00DD70C4">
        <w:t xml:space="preserve">the upper section of the definitive </w:t>
      </w:r>
      <w:r w:rsidR="009604B2">
        <w:t>route</w:t>
      </w:r>
      <w:r w:rsidR="00DD70C4">
        <w:t xml:space="preserve"> </w:t>
      </w:r>
      <w:r w:rsidR="00940C3D">
        <w:t xml:space="preserve">received </w:t>
      </w:r>
      <w:r w:rsidR="007F26C0">
        <w:t>enough</w:t>
      </w:r>
      <w:r w:rsidR="00940C3D">
        <w:t xml:space="preserve"> use to create trampling of the vegetation </w:t>
      </w:r>
      <w:r w:rsidR="007F26C0">
        <w:t>sufficient for the line to be discernible</w:t>
      </w:r>
      <w:r w:rsidR="00EE2CFC">
        <w:t xml:space="preserve"> where it meets Footpath </w:t>
      </w:r>
      <w:r w:rsidR="00C746A8">
        <w:t xml:space="preserve">No. </w:t>
      </w:r>
      <w:r w:rsidR="00EE2CFC">
        <w:t>302</w:t>
      </w:r>
      <w:r w:rsidR="007E3A07">
        <w:t xml:space="preserve">089.  </w:t>
      </w:r>
      <w:r w:rsidR="007B13DB">
        <w:t>From what I saw when I visited the s</w:t>
      </w:r>
      <w:r w:rsidR="00F96704">
        <w:t>i</w:t>
      </w:r>
      <w:r w:rsidR="007B13DB">
        <w:t>te</w:t>
      </w:r>
      <w:r w:rsidR="00F96704">
        <w:t>, I consider that the route would be used at least as often as other routes in the area.</w:t>
      </w:r>
      <w:r w:rsidR="007B13DB">
        <w:t xml:space="preserve"> </w:t>
      </w:r>
    </w:p>
    <w:p w14:paraId="30BC55FE" w14:textId="7AA38946" w:rsidR="002B1F90" w:rsidRDefault="00E14F94" w:rsidP="005566DE">
      <w:pPr>
        <w:pStyle w:val="Style1"/>
      </w:pPr>
      <w:r>
        <w:t xml:space="preserve">The extinguishment of the Footpath </w:t>
      </w:r>
      <w:r w:rsidR="008B4E37">
        <w:t xml:space="preserve">would not have any adverse effects on </w:t>
      </w:r>
      <w:r w:rsidR="001A0C0C" w:rsidRPr="001A0C0C">
        <w:t>land served by the path</w:t>
      </w:r>
      <w:r w:rsidR="00D47DA6">
        <w:t xml:space="preserve">.  </w:t>
      </w:r>
      <w:r w:rsidR="00345870">
        <w:t xml:space="preserve">Whilst the extinguishment of the path may have some benefits to the landowner, </w:t>
      </w:r>
      <w:r w:rsidR="00CB0E35">
        <w:t>there is no compelling evidence that would demonstrate that</w:t>
      </w:r>
      <w:r w:rsidR="00044985">
        <w:t xml:space="preserve"> the</w:t>
      </w:r>
      <w:r w:rsidR="00CB0E35">
        <w:t xml:space="preserve"> </w:t>
      </w:r>
      <w:r w:rsidR="00010755">
        <w:t xml:space="preserve">stopping up of the Right of Way would resolve </w:t>
      </w:r>
      <w:r w:rsidR="00044985">
        <w:t>any of the issues identified.</w:t>
      </w:r>
      <w:r w:rsidR="008B4E37">
        <w:t xml:space="preserve"> </w:t>
      </w:r>
    </w:p>
    <w:p w14:paraId="6ED647CD" w14:textId="17321F18" w:rsidR="00F37E44" w:rsidRDefault="00584763" w:rsidP="005566DE">
      <w:pPr>
        <w:pStyle w:val="Style1"/>
      </w:pPr>
      <w:r>
        <w:lastRenderedPageBreak/>
        <w:t xml:space="preserve">On balance, </w:t>
      </w:r>
      <w:r w:rsidR="00653D57">
        <w:t xml:space="preserve">in the light of the above, </w:t>
      </w:r>
      <w:r>
        <w:t xml:space="preserve">and having regard to the evidence provided, I conclude that it would not be </w:t>
      </w:r>
      <w:r w:rsidR="00DD6DCE">
        <w:t xml:space="preserve">expedient </w:t>
      </w:r>
      <w:r w:rsidR="007B4449">
        <w:t>for the Footpath to be stopped up</w:t>
      </w:r>
      <w:r w:rsidR="000C5B7D">
        <w:t>.</w:t>
      </w:r>
    </w:p>
    <w:p w14:paraId="581633BD" w14:textId="0755ECC0" w:rsidR="00355FCC" w:rsidRDefault="00293167" w:rsidP="00293167">
      <w:pPr>
        <w:pStyle w:val="Heading6blackfont"/>
      </w:pPr>
      <w:r>
        <w:t>Conclusions</w:t>
      </w:r>
    </w:p>
    <w:p w14:paraId="06683109" w14:textId="555AF282" w:rsidR="00353A63" w:rsidRDefault="00353A63" w:rsidP="00353A63">
      <w:pPr>
        <w:pStyle w:val="Style1"/>
      </w:pPr>
      <w:r>
        <w:t xml:space="preserve">For the above </w:t>
      </w:r>
      <w:r w:rsidR="007D7D29">
        <w:t>reasons and</w:t>
      </w:r>
      <w:r w:rsidR="00673701">
        <w:t xml:space="preserve"> h</w:t>
      </w:r>
      <w:r w:rsidR="00673701" w:rsidRPr="00673701">
        <w:t>aving regard to all other matters raised in the written representations</w:t>
      </w:r>
      <w:r w:rsidR="00673701">
        <w:t xml:space="preserve">, </w:t>
      </w:r>
      <w:r>
        <w:t>I conclude that the Order should not be confirmed.</w:t>
      </w:r>
    </w:p>
    <w:p w14:paraId="75A6348C" w14:textId="77777777" w:rsidR="007106C2" w:rsidRPr="007106C2" w:rsidRDefault="007106C2" w:rsidP="007106C2">
      <w:pPr>
        <w:pStyle w:val="Style1"/>
        <w:numPr>
          <w:ilvl w:val="0"/>
          <w:numId w:val="0"/>
        </w:numPr>
        <w:rPr>
          <w:b/>
          <w:bCs/>
        </w:rPr>
      </w:pPr>
      <w:r w:rsidRPr="007106C2">
        <w:rPr>
          <w:b/>
          <w:bCs/>
        </w:rPr>
        <w:t>Formal Decision</w:t>
      </w:r>
    </w:p>
    <w:p w14:paraId="37A342C4" w14:textId="486469D0" w:rsidR="007106C2" w:rsidRDefault="007106C2" w:rsidP="007106C2">
      <w:pPr>
        <w:pStyle w:val="Style1"/>
      </w:pPr>
      <w:r>
        <w:t>I do not confirm the Order.</w:t>
      </w:r>
    </w:p>
    <w:p w14:paraId="4F3C3258" w14:textId="53643561" w:rsidR="008B4928" w:rsidRDefault="008B4928" w:rsidP="008B4928">
      <w:pPr>
        <w:pStyle w:val="Style1"/>
        <w:numPr>
          <w:ilvl w:val="0"/>
          <w:numId w:val="0"/>
        </w:numPr>
        <w:ind w:left="431" w:hanging="431"/>
      </w:pPr>
    </w:p>
    <w:p w14:paraId="6B81AE92" w14:textId="77777777" w:rsidR="008B4928" w:rsidRPr="001B63F8" w:rsidRDefault="008B4928" w:rsidP="0001793F">
      <w:pPr>
        <w:pStyle w:val="Style1"/>
        <w:numPr>
          <w:ilvl w:val="0"/>
          <w:numId w:val="0"/>
        </w:numPr>
        <w:ind w:left="431" w:hanging="431"/>
        <w:rPr>
          <w:rFonts w:ascii="Monotype Corsiva" w:hAnsi="Monotype Corsiva"/>
          <w:sz w:val="36"/>
          <w:szCs w:val="36"/>
        </w:rPr>
      </w:pPr>
      <w:r w:rsidRPr="001B63F8">
        <w:rPr>
          <w:rFonts w:ascii="Monotype Corsiva" w:hAnsi="Monotype Corsiva"/>
          <w:sz w:val="36"/>
          <w:szCs w:val="36"/>
        </w:rPr>
        <w:t>John Dowsett</w:t>
      </w:r>
    </w:p>
    <w:p w14:paraId="69130781" w14:textId="77777777" w:rsidR="008B4928" w:rsidRPr="0001793F" w:rsidRDefault="008B4928" w:rsidP="0001793F">
      <w:pPr>
        <w:pStyle w:val="Style1"/>
        <w:numPr>
          <w:ilvl w:val="0"/>
          <w:numId w:val="0"/>
        </w:numPr>
        <w:ind w:left="431" w:hanging="431"/>
      </w:pPr>
      <w:r>
        <w:t>INSPECTOR</w:t>
      </w:r>
    </w:p>
    <w:p w14:paraId="4660BB28" w14:textId="727ABFCB" w:rsidR="00E409D2" w:rsidRDefault="00E409D2">
      <w:pPr>
        <w:rPr>
          <w:color w:val="000000"/>
          <w:kern w:val="28"/>
        </w:rPr>
      </w:pPr>
      <w:r>
        <w:br w:type="page"/>
      </w:r>
    </w:p>
    <w:p w14:paraId="6A1CCD13" w14:textId="0E0DE95B" w:rsidR="008B4928" w:rsidRDefault="00E409D2" w:rsidP="008B4928">
      <w:pPr>
        <w:pStyle w:val="Style1"/>
        <w:numPr>
          <w:ilvl w:val="0"/>
          <w:numId w:val="0"/>
        </w:numPr>
        <w:ind w:left="431" w:hanging="431"/>
      </w:pPr>
      <w:r>
        <w:lastRenderedPageBreak/>
        <w:t>ORDER MAP – COPY NOT TO SCALE</w:t>
      </w:r>
    </w:p>
    <w:p w14:paraId="46BE0520" w14:textId="57F08B05" w:rsidR="00E409D2" w:rsidRPr="00353A63" w:rsidRDefault="00E409D2" w:rsidP="008B4928">
      <w:pPr>
        <w:pStyle w:val="Style1"/>
        <w:numPr>
          <w:ilvl w:val="0"/>
          <w:numId w:val="0"/>
        </w:numPr>
        <w:ind w:left="431" w:hanging="431"/>
      </w:pPr>
      <w:r>
        <w:rPr>
          <w:noProof/>
        </w:rPr>
        <w:drawing>
          <wp:inline distT="0" distB="0" distL="0" distR="0" wp14:anchorId="56A85B28" wp14:editId="21B431E3">
            <wp:extent cx="5908040" cy="8354060"/>
            <wp:effectExtent l="0" t="0" r="0" b="8890"/>
            <wp:docPr id="5" name="Picture 5" descr="ORDER MAP SHOWING CLAIMED 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SHOWING CLAIMED ROU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8040" cy="8354060"/>
                    </a:xfrm>
                    <a:prstGeom prst="rect">
                      <a:avLst/>
                    </a:prstGeom>
                    <a:noFill/>
                    <a:ln>
                      <a:noFill/>
                    </a:ln>
                  </pic:spPr>
                </pic:pic>
              </a:graphicData>
            </a:graphic>
          </wp:inline>
        </w:drawing>
      </w:r>
    </w:p>
    <w:sectPr w:rsidR="00E409D2" w:rsidRPr="00353A63" w:rsidSect="00E674DD">
      <w:headerReference w:type="default" r:id="rId11"/>
      <w:footerReference w:type="even" r:id="rId12"/>
      <w:footerReference w:type="default" r:id="rId13"/>
      <w:headerReference w:type="first" r:id="rId14"/>
      <w:footerReference w:type="first" r:id="rId15"/>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F714C" w14:textId="77777777" w:rsidR="00D42359" w:rsidRDefault="00D42359" w:rsidP="00F62916">
      <w:r>
        <w:separator/>
      </w:r>
    </w:p>
  </w:endnote>
  <w:endnote w:type="continuationSeparator" w:id="0">
    <w:p w14:paraId="41F44FF8" w14:textId="77777777" w:rsidR="00D42359" w:rsidRDefault="00D42359"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A3125"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CC1B80"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170CB"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7D1F1E0A" wp14:editId="7C61B086">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28D7F"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0230F91C" w14:textId="77777777" w:rsidR="00366F95" w:rsidRPr="00E45340" w:rsidRDefault="00D42359"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62ACC" w14:textId="77777777" w:rsidR="00366F95" w:rsidRDefault="00366F95" w:rsidP="00293167">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2C7B501D" wp14:editId="18EAA251">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86755"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6434BDE8" w14:textId="77777777" w:rsidR="00366F95" w:rsidRPr="00451EE4" w:rsidRDefault="00D42359">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84FD0" w14:textId="77777777" w:rsidR="00D42359" w:rsidRDefault="00D42359" w:rsidP="00F62916">
      <w:r>
        <w:separator/>
      </w:r>
    </w:p>
  </w:footnote>
  <w:footnote w:type="continuationSeparator" w:id="0">
    <w:p w14:paraId="5D3B0254" w14:textId="77777777" w:rsidR="00D42359" w:rsidRDefault="00D42359"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231325B9" w14:textId="77777777">
      <w:tc>
        <w:tcPr>
          <w:tcW w:w="9520" w:type="dxa"/>
        </w:tcPr>
        <w:p w14:paraId="43D02473" w14:textId="522208E6" w:rsidR="00366F95" w:rsidRDefault="00293167">
          <w:pPr>
            <w:pStyle w:val="Footer"/>
          </w:pPr>
          <w:r>
            <w:t>Order Decision ROW/3275933</w:t>
          </w:r>
        </w:p>
      </w:tc>
    </w:tr>
  </w:tbl>
  <w:p w14:paraId="309AEACC"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74E23488" wp14:editId="4ABE003C">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4926E"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8E83"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326258D0"/>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9"/>
  </w:num>
  <w:num w:numId="4">
    <w:abstractNumId w:val="0"/>
  </w:num>
  <w:num w:numId="5">
    <w:abstractNumId w:val="8"/>
  </w:num>
  <w:num w:numId="6">
    <w:abstractNumId w:val="16"/>
  </w:num>
  <w:num w:numId="7">
    <w:abstractNumId w:val="20"/>
  </w:num>
  <w:num w:numId="8">
    <w:abstractNumId w:val="15"/>
  </w:num>
  <w:num w:numId="9">
    <w:abstractNumId w:val="3"/>
  </w:num>
  <w:num w:numId="10">
    <w:abstractNumId w:val="4"/>
  </w:num>
  <w:num w:numId="11">
    <w:abstractNumId w:val="11"/>
  </w:num>
  <w:num w:numId="12">
    <w:abstractNumId w:val="12"/>
  </w:num>
  <w:num w:numId="13">
    <w:abstractNumId w:val="7"/>
  </w:num>
  <w:num w:numId="14">
    <w:abstractNumId w:val="10"/>
  </w:num>
  <w:num w:numId="15">
    <w:abstractNumId w:val="13"/>
  </w:num>
  <w:num w:numId="16">
    <w:abstractNumId w:val="1"/>
  </w:num>
  <w:num w:numId="17">
    <w:abstractNumId w:val="14"/>
  </w:num>
  <w:num w:numId="18">
    <w:abstractNumId w:val="5"/>
  </w:num>
  <w:num w:numId="19">
    <w:abstractNumId w:val="2"/>
  </w:num>
  <w:num w:numId="20">
    <w:abstractNumId w:val="6"/>
  </w:num>
  <w:num w:numId="21">
    <w:abstractNumId w:val="9"/>
  </w:num>
  <w:num w:numId="22">
    <w:abstractNumId w:val="9"/>
  </w:num>
  <w:num w:numId="2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93167"/>
    <w:rsid w:val="0000335F"/>
    <w:rsid w:val="00003E95"/>
    <w:rsid w:val="00010755"/>
    <w:rsid w:val="00024500"/>
    <w:rsid w:val="000247B2"/>
    <w:rsid w:val="0004101A"/>
    <w:rsid w:val="00042D07"/>
    <w:rsid w:val="00044985"/>
    <w:rsid w:val="0004560E"/>
    <w:rsid w:val="00046145"/>
    <w:rsid w:val="0004625F"/>
    <w:rsid w:val="00053135"/>
    <w:rsid w:val="00055E4F"/>
    <w:rsid w:val="00067393"/>
    <w:rsid w:val="000732BD"/>
    <w:rsid w:val="00073471"/>
    <w:rsid w:val="0007371A"/>
    <w:rsid w:val="000767AE"/>
    <w:rsid w:val="00077358"/>
    <w:rsid w:val="00084017"/>
    <w:rsid w:val="00086E5B"/>
    <w:rsid w:val="00087477"/>
    <w:rsid w:val="00087DEC"/>
    <w:rsid w:val="00091B0C"/>
    <w:rsid w:val="0009262F"/>
    <w:rsid w:val="00094A44"/>
    <w:rsid w:val="00095897"/>
    <w:rsid w:val="000A4AEB"/>
    <w:rsid w:val="000A64AE"/>
    <w:rsid w:val="000A65C2"/>
    <w:rsid w:val="000B02BC"/>
    <w:rsid w:val="000B0589"/>
    <w:rsid w:val="000B341A"/>
    <w:rsid w:val="000C3962"/>
    <w:rsid w:val="000C3F13"/>
    <w:rsid w:val="000C5098"/>
    <w:rsid w:val="000C5B7D"/>
    <w:rsid w:val="000C698E"/>
    <w:rsid w:val="000D0673"/>
    <w:rsid w:val="000D711F"/>
    <w:rsid w:val="000E57C1"/>
    <w:rsid w:val="000F16F4"/>
    <w:rsid w:val="000F6EC2"/>
    <w:rsid w:val="001000CB"/>
    <w:rsid w:val="00101DF4"/>
    <w:rsid w:val="001048CE"/>
    <w:rsid w:val="00104D93"/>
    <w:rsid w:val="001056BB"/>
    <w:rsid w:val="00106C84"/>
    <w:rsid w:val="001076FC"/>
    <w:rsid w:val="001114AE"/>
    <w:rsid w:val="001122B1"/>
    <w:rsid w:val="001202C2"/>
    <w:rsid w:val="00121A87"/>
    <w:rsid w:val="00122A35"/>
    <w:rsid w:val="001440C3"/>
    <w:rsid w:val="00152C92"/>
    <w:rsid w:val="001545D0"/>
    <w:rsid w:val="001560DF"/>
    <w:rsid w:val="00161B5C"/>
    <w:rsid w:val="00162FA5"/>
    <w:rsid w:val="0016474B"/>
    <w:rsid w:val="0016723B"/>
    <w:rsid w:val="00171B57"/>
    <w:rsid w:val="00174358"/>
    <w:rsid w:val="0017477C"/>
    <w:rsid w:val="0017576B"/>
    <w:rsid w:val="0018198A"/>
    <w:rsid w:val="00183237"/>
    <w:rsid w:val="00197B5B"/>
    <w:rsid w:val="001A00FF"/>
    <w:rsid w:val="001A0C0C"/>
    <w:rsid w:val="001A1D8F"/>
    <w:rsid w:val="001B37BF"/>
    <w:rsid w:val="001C013D"/>
    <w:rsid w:val="001C169C"/>
    <w:rsid w:val="001E089F"/>
    <w:rsid w:val="001E17FC"/>
    <w:rsid w:val="001E2CBB"/>
    <w:rsid w:val="001E40E2"/>
    <w:rsid w:val="001F5990"/>
    <w:rsid w:val="001F6912"/>
    <w:rsid w:val="0020424B"/>
    <w:rsid w:val="00207816"/>
    <w:rsid w:val="00212C8F"/>
    <w:rsid w:val="00213193"/>
    <w:rsid w:val="00232E2D"/>
    <w:rsid w:val="00236C9B"/>
    <w:rsid w:val="00242A5E"/>
    <w:rsid w:val="00243038"/>
    <w:rsid w:val="00251CF1"/>
    <w:rsid w:val="00255991"/>
    <w:rsid w:val="002718D3"/>
    <w:rsid w:val="00273FCB"/>
    <w:rsid w:val="00280837"/>
    <w:rsid w:val="002819AB"/>
    <w:rsid w:val="00291B12"/>
    <w:rsid w:val="00293167"/>
    <w:rsid w:val="002958D9"/>
    <w:rsid w:val="002A1419"/>
    <w:rsid w:val="002B1F90"/>
    <w:rsid w:val="002B5A3A"/>
    <w:rsid w:val="002C068A"/>
    <w:rsid w:val="002C2524"/>
    <w:rsid w:val="002D1B35"/>
    <w:rsid w:val="002D2731"/>
    <w:rsid w:val="002D5A7C"/>
    <w:rsid w:val="002F2F28"/>
    <w:rsid w:val="002F41FD"/>
    <w:rsid w:val="002F564F"/>
    <w:rsid w:val="003002F8"/>
    <w:rsid w:val="0030322C"/>
    <w:rsid w:val="00303CA5"/>
    <w:rsid w:val="00304183"/>
    <w:rsid w:val="0030500E"/>
    <w:rsid w:val="003050EC"/>
    <w:rsid w:val="00316144"/>
    <w:rsid w:val="003206FD"/>
    <w:rsid w:val="003223EB"/>
    <w:rsid w:val="003267D9"/>
    <w:rsid w:val="00337F30"/>
    <w:rsid w:val="00342CA9"/>
    <w:rsid w:val="00343A1F"/>
    <w:rsid w:val="00344294"/>
    <w:rsid w:val="00344CD1"/>
    <w:rsid w:val="00345870"/>
    <w:rsid w:val="00353A63"/>
    <w:rsid w:val="003540DD"/>
    <w:rsid w:val="00355FCC"/>
    <w:rsid w:val="00360664"/>
    <w:rsid w:val="00361890"/>
    <w:rsid w:val="00364E17"/>
    <w:rsid w:val="00366170"/>
    <w:rsid w:val="00366F95"/>
    <w:rsid w:val="00373F96"/>
    <w:rsid w:val="003741F1"/>
    <w:rsid w:val="00374EF8"/>
    <w:rsid w:val="003753FE"/>
    <w:rsid w:val="003764DB"/>
    <w:rsid w:val="00390DAF"/>
    <w:rsid w:val="003941CF"/>
    <w:rsid w:val="003A4D6F"/>
    <w:rsid w:val="003B2FE6"/>
    <w:rsid w:val="003C0E51"/>
    <w:rsid w:val="003C1D16"/>
    <w:rsid w:val="003C405E"/>
    <w:rsid w:val="003C650E"/>
    <w:rsid w:val="003C7C5B"/>
    <w:rsid w:val="003D0119"/>
    <w:rsid w:val="003D1D4A"/>
    <w:rsid w:val="003D1E36"/>
    <w:rsid w:val="003D2E66"/>
    <w:rsid w:val="003D3715"/>
    <w:rsid w:val="003D7E75"/>
    <w:rsid w:val="003E1A5E"/>
    <w:rsid w:val="003E54CC"/>
    <w:rsid w:val="003E7112"/>
    <w:rsid w:val="003E7AE9"/>
    <w:rsid w:val="003F20D2"/>
    <w:rsid w:val="003F26B4"/>
    <w:rsid w:val="003F3533"/>
    <w:rsid w:val="003F7DFB"/>
    <w:rsid w:val="004029F3"/>
    <w:rsid w:val="00405B58"/>
    <w:rsid w:val="004061E2"/>
    <w:rsid w:val="00412933"/>
    <w:rsid w:val="00412A1D"/>
    <w:rsid w:val="004156F0"/>
    <w:rsid w:val="0042602A"/>
    <w:rsid w:val="00430190"/>
    <w:rsid w:val="0043129C"/>
    <w:rsid w:val="00431BD9"/>
    <w:rsid w:val="00432D41"/>
    <w:rsid w:val="00434739"/>
    <w:rsid w:val="004347C1"/>
    <w:rsid w:val="004474DE"/>
    <w:rsid w:val="00451EE4"/>
    <w:rsid w:val="004522C1"/>
    <w:rsid w:val="00453E15"/>
    <w:rsid w:val="00455D11"/>
    <w:rsid w:val="004705B1"/>
    <w:rsid w:val="00474092"/>
    <w:rsid w:val="00474549"/>
    <w:rsid w:val="00475517"/>
    <w:rsid w:val="0047718B"/>
    <w:rsid w:val="0048041A"/>
    <w:rsid w:val="00483D15"/>
    <w:rsid w:val="00490695"/>
    <w:rsid w:val="0049431F"/>
    <w:rsid w:val="004976CF"/>
    <w:rsid w:val="004A2484"/>
    <w:rsid w:val="004A2EB8"/>
    <w:rsid w:val="004B16A6"/>
    <w:rsid w:val="004C07CB"/>
    <w:rsid w:val="004C2FD9"/>
    <w:rsid w:val="004C65D2"/>
    <w:rsid w:val="004C6BD3"/>
    <w:rsid w:val="004D024E"/>
    <w:rsid w:val="004D23C1"/>
    <w:rsid w:val="004D4127"/>
    <w:rsid w:val="004E04E0"/>
    <w:rsid w:val="004E0F4B"/>
    <w:rsid w:val="004E17CB"/>
    <w:rsid w:val="004E5B33"/>
    <w:rsid w:val="004E6091"/>
    <w:rsid w:val="004F274A"/>
    <w:rsid w:val="004F5A39"/>
    <w:rsid w:val="004F5F6A"/>
    <w:rsid w:val="00500458"/>
    <w:rsid w:val="00504D7A"/>
    <w:rsid w:val="00506851"/>
    <w:rsid w:val="0051505A"/>
    <w:rsid w:val="0051573C"/>
    <w:rsid w:val="0052347F"/>
    <w:rsid w:val="00523706"/>
    <w:rsid w:val="00527A92"/>
    <w:rsid w:val="00527B74"/>
    <w:rsid w:val="005317C0"/>
    <w:rsid w:val="005327BE"/>
    <w:rsid w:val="00540A7A"/>
    <w:rsid w:val="00541734"/>
    <w:rsid w:val="00542B4C"/>
    <w:rsid w:val="00542C4C"/>
    <w:rsid w:val="005442C9"/>
    <w:rsid w:val="00552556"/>
    <w:rsid w:val="00557E67"/>
    <w:rsid w:val="00561E69"/>
    <w:rsid w:val="005645C0"/>
    <w:rsid w:val="0056634F"/>
    <w:rsid w:val="00570770"/>
    <w:rsid w:val="0057098A"/>
    <w:rsid w:val="005718AF"/>
    <w:rsid w:val="00571FD4"/>
    <w:rsid w:val="005727A3"/>
    <w:rsid w:val="00572879"/>
    <w:rsid w:val="00572A71"/>
    <w:rsid w:val="00572B89"/>
    <w:rsid w:val="0057471E"/>
    <w:rsid w:val="0057782A"/>
    <w:rsid w:val="00580E2C"/>
    <w:rsid w:val="00584763"/>
    <w:rsid w:val="00591235"/>
    <w:rsid w:val="00591E7B"/>
    <w:rsid w:val="005976E1"/>
    <w:rsid w:val="005A0799"/>
    <w:rsid w:val="005A2164"/>
    <w:rsid w:val="005A3A64"/>
    <w:rsid w:val="005B49DD"/>
    <w:rsid w:val="005B7BB4"/>
    <w:rsid w:val="005C01C1"/>
    <w:rsid w:val="005C2AF2"/>
    <w:rsid w:val="005C4641"/>
    <w:rsid w:val="005D0FF4"/>
    <w:rsid w:val="005D33D2"/>
    <w:rsid w:val="005D512C"/>
    <w:rsid w:val="005D739E"/>
    <w:rsid w:val="005E34E1"/>
    <w:rsid w:val="005E34FF"/>
    <w:rsid w:val="005E3542"/>
    <w:rsid w:val="005E52F9"/>
    <w:rsid w:val="005E6E3F"/>
    <w:rsid w:val="005F1261"/>
    <w:rsid w:val="005F5696"/>
    <w:rsid w:val="00602315"/>
    <w:rsid w:val="006052EF"/>
    <w:rsid w:val="00605C44"/>
    <w:rsid w:val="006127F0"/>
    <w:rsid w:val="00614E46"/>
    <w:rsid w:val="00615462"/>
    <w:rsid w:val="006250D8"/>
    <w:rsid w:val="00630885"/>
    <w:rsid w:val="006319E6"/>
    <w:rsid w:val="0063373D"/>
    <w:rsid w:val="00634DFC"/>
    <w:rsid w:val="0065014F"/>
    <w:rsid w:val="00653D57"/>
    <w:rsid w:val="00653E11"/>
    <w:rsid w:val="006555FD"/>
    <w:rsid w:val="0065719B"/>
    <w:rsid w:val="00660613"/>
    <w:rsid w:val="0066062B"/>
    <w:rsid w:val="00662244"/>
    <w:rsid w:val="006622C8"/>
    <w:rsid w:val="0066322F"/>
    <w:rsid w:val="00663493"/>
    <w:rsid w:val="00665D22"/>
    <w:rsid w:val="00673701"/>
    <w:rsid w:val="00681108"/>
    <w:rsid w:val="00683417"/>
    <w:rsid w:val="00685A46"/>
    <w:rsid w:val="00686C7A"/>
    <w:rsid w:val="00692223"/>
    <w:rsid w:val="00693D60"/>
    <w:rsid w:val="006948D6"/>
    <w:rsid w:val="0069559D"/>
    <w:rsid w:val="00696368"/>
    <w:rsid w:val="006A5BB3"/>
    <w:rsid w:val="006A5CC2"/>
    <w:rsid w:val="006A7B8B"/>
    <w:rsid w:val="006B3DE1"/>
    <w:rsid w:val="006C0FD4"/>
    <w:rsid w:val="006C2D9C"/>
    <w:rsid w:val="006C4C25"/>
    <w:rsid w:val="006C6D1A"/>
    <w:rsid w:val="006D2842"/>
    <w:rsid w:val="006D5133"/>
    <w:rsid w:val="006D546B"/>
    <w:rsid w:val="006E023C"/>
    <w:rsid w:val="006E670E"/>
    <w:rsid w:val="006E694C"/>
    <w:rsid w:val="006F16D9"/>
    <w:rsid w:val="006F3708"/>
    <w:rsid w:val="006F5F85"/>
    <w:rsid w:val="006F6496"/>
    <w:rsid w:val="00704126"/>
    <w:rsid w:val="00707FFA"/>
    <w:rsid w:val="007106C2"/>
    <w:rsid w:val="0071604A"/>
    <w:rsid w:val="007221E4"/>
    <w:rsid w:val="00722AE0"/>
    <w:rsid w:val="00734BB9"/>
    <w:rsid w:val="00762953"/>
    <w:rsid w:val="00763FAB"/>
    <w:rsid w:val="00772AB7"/>
    <w:rsid w:val="007768C3"/>
    <w:rsid w:val="00781625"/>
    <w:rsid w:val="00785862"/>
    <w:rsid w:val="007871A7"/>
    <w:rsid w:val="0079230C"/>
    <w:rsid w:val="007952AE"/>
    <w:rsid w:val="00796833"/>
    <w:rsid w:val="00797DE1"/>
    <w:rsid w:val="007A0537"/>
    <w:rsid w:val="007A06BE"/>
    <w:rsid w:val="007A1112"/>
    <w:rsid w:val="007A74CD"/>
    <w:rsid w:val="007B13DB"/>
    <w:rsid w:val="007B4449"/>
    <w:rsid w:val="007B4C9B"/>
    <w:rsid w:val="007B6198"/>
    <w:rsid w:val="007C175B"/>
    <w:rsid w:val="007C1DBC"/>
    <w:rsid w:val="007D65B4"/>
    <w:rsid w:val="007D7D29"/>
    <w:rsid w:val="007E2A3A"/>
    <w:rsid w:val="007E3A07"/>
    <w:rsid w:val="007F1352"/>
    <w:rsid w:val="007F26C0"/>
    <w:rsid w:val="007F2894"/>
    <w:rsid w:val="007F307F"/>
    <w:rsid w:val="007F3F10"/>
    <w:rsid w:val="007F59EB"/>
    <w:rsid w:val="007F6F5B"/>
    <w:rsid w:val="007F7A55"/>
    <w:rsid w:val="0080001A"/>
    <w:rsid w:val="00806DAC"/>
    <w:rsid w:val="00806F2A"/>
    <w:rsid w:val="00817E08"/>
    <w:rsid w:val="00821898"/>
    <w:rsid w:val="00827937"/>
    <w:rsid w:val="00834368"/>
    <w:rsid w:val="0083449C"/>
    <w:rsid w:val="008363FC"/>
    <w:rsid w:val="008411A4"/>
    <w:rsid w:val="00844368"/>
    <w:rsid w:val="008623D0"/>
    <w:rsid w:val="008666DA"/>
    <w:rsid w:val="008724F1"/>
    <w:rsid w:val="00876ABF"/>
    <w:rsid w:val="00882B66"/>
    <w:rsid w:val="00882D44"/>
    <w:rsid w:val="00894E1C"/>
    <w:rsid w:val="008951E5"/>
    <w:rsid w:val="008A03E3"/>
    <w:rsid w:val="008A2145"/>
    <w:rsid w:val="008A6C2E"/>
    <w:rsid w:val="008B4928"/>
    <w:rsid w:val="008B4E37"/>
    <w:rsid w:val="008C243B"/>
    <w:rsid w:val="008C3B95"/>
    <w:rsid w:val="008C6FA3"/>
    <w:rsid w:val="008D7378"/>
    <w:rsid w:val="008E359C"/>
    <w:rsid w:val="008E66F3"/>
    <w:rsid w:val="008E6735"/>
    <w:rsid w:val="00901334"/>
    <w:rsid w:val="00904C35"/>
    <w:rsid w:val="009124CE"/>
    <w:rsid w:val="00912954"/>
    <w:rsid w:val="00915E82"/>
    <w:rsid w:val="00917A5A"/>
    <w:rsid w:val="00921F34"/>
    <w:rsid w:val="0092304C"/>
    <w:rsid w:val="00923F06"/>
    <w:rsid w:val="0092562E"/>
    <w:rsid w:val="00937408"/>
    <w:rsid w:val="0093752C"/>
    <w:rsid w:val="00940B41"/>
    <w:rsid w:val="00940C3D"/>
    <w:rsid w:val="00942F63"/>
    <w:rsid w:val="0094437F"/>
    <w:rsid w:val="009463C2"/>
    <w:rsid w:val="00953AD7"/>
    <w:rsid w:val="00954AA5"/>
    <w:rsid w:val="0095785B"/>
    <w:rsid w:val="00957B0F"/>
    <w:rsid w:val="009604B2"/>
    <w:rsid w:val="00960B10"/>
    <w:rsid w:val="0096117C"/>
    <w:rsid w:val="00961CE4"/>
    <w:rsid w:val="009643D5"/>
    <w:rsid w:val="009841DA"/>
    <w:rsid w:val="0098506C"/>
    <w:rsid w:val="00986627"/>
    <w:rsid w:val="009922C2"/>
    <w:rsid w:val="00994A8E"/>
    <w:rsid w:val="00997A52"/>
    <w:rsid w:val="009A38A0"/>
    <w:rsid w:val="009B3075"/>
    <w:rsid w:val="009B5F3A"/>
    <w:rsid w:val="009B72ED"/>
    <w:rsid w:val="009B7BD4"/>
    <w:rsid w:val="009B7F3F"/>
    <w:rsid w:val="009C1BA7"/>
    <w:rsid w:val="009C2199"/>
    <w:rsid w:val="009C2900"/>
    <w:rsid w:val="009D10B7"/>
    <w:rsid w:val="009D34C4"/>
    <w:rsid w:val="009E1447"/>
    <w:rsid w:val="009E179D"/>
    <w:rsid w:val="009E31ED"/>
    <w:rsid w:val="009E3C69"/>
    <w:rsid w:val="009E4076"/>
    <w:rsid w:val="009E6FB7"/>
    <w:rsid w:val="009F5198"/>
    <w:rsid w:val="009F5721"/>
    <w:rsid w:val="00A00FCD"/>
    <w:rsid w:val="00A01A92"/>
    <w:rsid w:val="00A03E4A"/>
    <w:rsid w:val="00A04277"/>
    <w:rsid w:val="00A101CD"/>
    <w:rsid w:val="00A22FFB"/>
    <w:rsid w:val="00A23FC7"/>
    <w:rsid w:val="00A26FA6"/>
    <w:rsid w:val="00A27CD5"/>
    <w:rsid w:val="00A33137"/>
    <w:rsid w:val="00A37A2A"/>
    <w:rsid w:val="00A418A7"/>
    <w:rsid w:val="00A448B4"/>
    <w:rsid w:val="00A4629D"/>
    <w:rsid w:val="00A5673B"/>
    <w:rsid w:val="00A5760C"/>
    <w:rsid w:val="00A60DB3"/>
    <w:rsid w:val="00A818C0"/>
    <w:rsid w:val="00A938FD"/>
    <w:rsid w:val="00AA17EB"/>
    <w:rsid w:val="00AB1ECC"/>
    <w:rsid w:val="00AB2A62"/>
    <w:rsid w:val="00AB7DC5"/>
    <w:rsid w:val="00AC08EC"/>
    <w:rsid w:val="00AD0E39"/>
    <w:rsid w:val="00AD2F56"/>
    <w:rsid w:val="00AE0E7D"/>
    <w:rsid w:val="00AE0F7E"/>
    <w:rsid w:val="00AE2FAA"/>
    <w:rsid w:val="00AE3A5D"/>
    <w:rsid w:val="00AE63EB"/>
    <w:rsid w:val="00AE7A70"/>
    <w:rsid w:val="00AF1455"/>
    <w:rsid w:val="00AF46BA"/>
    <w:rsid w:val="00B0391E"/>
    <w:rsid w:val="00B039FE"/>
    <w:rsid w:val="00B049F2"/>
    <w:rsid w:val="00B124CE"/>
    <w:rsid w:val="00B204A3"/>
    <w:rsid w:val="00B31910"/>
    <w:rsid w:val="00B32324"/>
    <w:rsid w:val="00B34285"/>
    <w:rsid w:val="00B345C9"/>
    <w:rsid w:val="00B35525"/>
    <w:rsid w:val="00B36A20"/>
    <w:rsid w:val="00B4450D"/>
    <w:rsid w:val="00B51D9F"/>
    <w:rsid w:val="00B55BAF"/>
    <w:rsid w:val="00B56990"/>
    <w:rsid w:val="00B57AB5"/>
    <w:rsid w:val="00B61A59"/>
    <w:rsid w:val="00B66A76"/>
    <w:rsid w:val="00B7142C"/>
    <w:rsid w:val="00B77A61"/>
    <w:rsid w:val="00B808A9"/>
    <w:rsid w:val="00B91326"/>
    <w:rsid w:val="00BA4FB9"/>
    <w:rsid w:val="00BB3756"/>
    <w:rsid w:val="00BB3869"/>
    <w:rsid w:val="00BB4FE4"/>
    <w:rsid w:val="00BC0524"/>
    <w:rsid w:val="00BC2702"/>
    <w:rsid w:val="00BD09CD"/>
    <w:rsid w:val="00BE1C27"/>
    <w:rsid w:val="00BE31BD"/>
    <w:rsid w:val="00BE6377"/>
    <w:rsid w:val="00BF34D7"/>
    <w:rsid w:val="00BF635D"/>
    <w:rsid w:val="00C00E8A"/>
    <w:rsid w:val="00C01B31"/>
    <w:rsid w:val="00C02474"/>
    <w:rsid w:val="00C11BD0"/>
    <w:rsid w:val="00C13A2C"/>
    <w:rsid w:val="00C17494"/>
    <w:rsid w:val="00C17FA5"/>
    <w:rsid w:val="00C274BD"/>
    <w:rsid w:val="00C27904"/>
    <w:rsid w:val="00C30FF0"/>
    <w:rsid w:val="00C35F2F"/>
    <w:rsid w:val="00C36797"/>
    <w:rsid w:val="00C37371"/>
    <w:rsid w:val="00C40EA6"/>
    <w:rsid w:val="00C4152F"/>
    <w:rsid w:val="00C42DB4"/>
    <w:rsid w:val="00C43E35"/>
    <w:rsid w:val="00C529F6"/>
    <w:rsid w:val="00C52CA8"/>
    <w:rsid w:val="00C52CCD"/>
    <w:rsid w:val="00C53C82"/>
    <w:rsid w:val="00C54C7C"/>
    <w:rsid w:val="00C57B84"/>
    <w:rsid w:val="00C620A1"/>
    <w:rsid w:val="00C65A11"/>
    <w:rsid w:val="00C72347"/>
    <w:rsid w:val="00C746A8"/>
    <w:rsid w:val="00C74873"/>
    <w:rsid w:val="00C8343C"/>
    <w:rsid w:val="00C857CB"/>
    <w:rsid w:val="00C8740F"/>
    <w:rsid w:val="00C915A8"/>
    <w:rsid w:val="00CA349F"/>
    <w:rsid w:val="00CA483D"/>
    <w:rsid w:val="00CB0E35"/>
    <w:rsid w:val="00CB2DB6"/>
    <w:rsid w:val="00CC24AF"/>
    <w:rsid w:val="00CC50AC"/>
    <w:rsid w:val="00CE21C0"/>
    <w:rsid w:val="00CE5A14"/>
    <w:rsid w:val="00CF1308"/>
    <w:rsid w:val="00CF2425"/>
    <w:rsid w:val="00CF6A50"/>
    <w:rsid w:val="00D02B48"/>
    <w:rsid w:val="00D031E5"/>
    <w:rsid w:val="00D06B39"/>
    <w:rsid w:val="00D1037C"/>
    <w:rsid w:val="00D1120A"/>
    <w:rsid w:val="00D125BE"/>
    <w:rsid w:val="00D1410D"/>
    <w:rsid w:val="00D20D5D"/>
    <w:rsid w:val="00D2520C"/>
    <w:rsid w:val="00D27A7E"/>
    <w:rsid w:val="00D34256"/>
    <w:rsid w:val="00D354A3"/>
    <w:rsid w:val="00D42359"/>
    <w:rsid w:val="00D423EB"/>
    <w:rsid w:val="00D4765C"/>
    <w:rsid w:val="00D47DA6"/>
    <w:rsid w:val="00D555DA"/>
    <w:rsid w:val="00D62A08"/>
    <w:rsid w:val="00D647D6"/>
    <w:rsid w:val="00D666D6"/>
    <w:rsid w:val="00D672DB"/>
    <w:rsid w:val="00D715ED"/>
    <w:rsid w:val="00D74586"/>
    <w:rsid w:val="00D7506D"/>
    <w:rsid w:val="00D75B8E"/>
    <w:rsid w:val="00D87768"/>
    <w:rsid w:val="00D963F2"/>
    <w:rsid w:val="00DA0224"/>
    <w:rsid w:val="00DA1B48"/>
    <w:rsid w:val="00DB1128"/>
    <w:rsid w:val="00DB7937"/>
    <w:rsid w:val="00DC5580"/>
    <w:rsid w:val="00DC68EC"/>
    <w:rsid w:val="00DD0F21"/>
    <w:rsid w:val="00DD6DCE"/>
    <w:rsid w:val="00DD70C4"/>
    <w:rsid w:val="00DE07CB"/>
    <w:rsid w:val="00DE265F"/>
    <w:rsid w:val="00DE3DBE"/>
    <w:rsid w:val="00E0729C"/>
    <w:rsid w:val="00E11244"/>
    <w:rsid w:val="00E11557"/>
    <w:rsid w:val="00E147EB"/>
    <w:rsid w:val="00E14F94"/>
    <w:rsid w:val="00E15353"/>
    <w:rsid w:val="00E16CAE"/>
    <w:rsid w:val="00E226FB"/>
    <w:rsid w:val="00E30C47"/>
    <w:rsid w:val="00E409D2"/>
    <w:rsid w:val="00E45340"/>
    <w:rsid w:val="00E47813"/>
    <w:rsid w:val="00E515DB"/>
    <w:rsid w:val="00E524E3"/>
    <w:rsid w:val="00E53D44"/>
    <w:rsid w:val="00E54F7C"/>
    <w:rsid w:val="00E631F4"/>
    <w:rsid w:val="00E66E3C"/>
    <w:rsid w:val="00E674DD"/>
    <w:rsid w:val="00E67B22"/>
    <w:rsid w:val="00E72311"/>
    <w:rsid w:val="00E72AE8"/>
    <w:rsid w:val="00E80985"/>
    <w:rsid w:val="00E81323"/>
    <w:rsid w:val="00E83522"/>
    <w:rsid w:val="00E85E3D"/>
    <w:rsid w:val="00E872D8"/>
    <w:rsid w:val="00E974ED"/>
    <w:rsid w:val="00EA11C9"/>
    <w:rsid w:val="00EA3683"/>
    <w:rsid w:val="00EA406E"/>
    <w:rsid w:val="00EA43AC"/>
    <w:rsid w:val="00EA52D3"/>
    <w:rsid w:val="00EA73CE"/>
    <w:rsid w:val="00EB2329"/>
    <w:rsid w:val="00EC3E6C"/>
    <w:rsid w:val="00EC66CB"/>
    <w:rsid w:val="00ED043A"/>
    <w:rsid w:val="00ED3727"/>
    <w:rsid w:val="00ED3DDF"/>
    <w:rsid w:val="00ED3FF4"/>
    <w:rsid w:val="00ED50F4"/>
    <w:rsid w:val="00EE1C1A"/>
    <w:rsid w:val="00EE2613"/>
    <w:rsid w:val="00EE2CFC"/>
    <w:rsid w:val="00EE550A"/>
    <w:rsid w:val="00EF1E98"/>
    <w:rsid w:val="00EF5820"/>
    <w:rsid w:val="00EF6869"/>
    <w:rsid w:val="00EF6C3C"/>
    <w:rsid w:val="00F01212"/>
    <w:rsid w:val="00F1025A"/>
    <w:rsid w:val="00F1169C"/>
    <w:rsid w:val="00F15A21"/>
    <w:rsid w:val="00F2297F"/>
    <w:rsid w:val="00F31488"/>
    <w:rsid w:val="00F35EDC"/>
    <w:rsid w:val="00F37403"/>
    <w:rsid w:val="00F37E44"/>
    <w:rsid w:val="00F43F92"/>
    <w:rsid w:val="00F4785B"/>
    <w:rsid w:val="00F62916"/>
    <w:rsid w:val="00F63D9A"/>
    <w:rsid w:val="00F659A3"/>
    <w:rsid w:val="00F6659B"/>
    <w:rsid w:val="00F7417F"/>
    <w:rsid w:val="00F77173"/>
    <w:rsid w:val="00F848CF"/>
    <w:rsid w:val="00F87737"/>
    <w:rsid w:val="00F91D14"/>
    <w:rsid w:val="00F94C9F"/>
    <w:rsid w:val="00F96704"/>
    <w:rsid w:val="00F96E3A"/>
    <w:rsid w:val="00FA02D2"/>
    <w:rsid w:val="00FA3E29"/>
    <w:rsid w:val="00FB37D6"/>
    <w:rsid w:val="00FB72AB"/>
    <w:rsid w:val="00FB743C"/>
    <w:rsid w:val="00FB7B47"/>
    <w:rsid w:val="00FC5117"/>
    <w:rsid w:val="00FC6E8D"/>
    <w:rsid w:val="00FC7309"/>
    <w:rsid w:val="00FD24E6"/>
    <w:rsid w:val="00FD307B"/>
    <w:rsid w:val="00FD7591"/>
    <w:rsid w:val="00FE18A5"/>
    <w:rsid w:val="00FE68E4"/>
    <w:rsid w:val="00FE778F"/>
    <w:rsid w:val="00FF34A3"/>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5FB39"/>
  <w15:docId w15:val="{0316990F-F553-4CBA-B1B7-6C26BA95C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6" ma:contentTypeDescription="Create a new document." ma:contentTypeScope="" ma:versionID="84e3e4e9fcd7e038a596654be2c1cd2f">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3210a89163a3141dea21a81ef6608b8c"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BA70778-69FB-476E-A7DB-62D1E0248C85}">
  <ds:schemaRefs>
    <ds:schemaRef ds:uri="http://schemas.openxmlformats.org/officeDocument/2006/bibliography"/>
  </ds:schemaRefs>
</ds:datastoreItem>
</file>

<file path=customXml/itemProps3.xml><?xml version="1.0" encoding="utf-8"?>
<ds:datastoreItem xmlns:ds="http://schemas.openxmlformats.org/officeDocument/2006/customXml" ds:itemID="{E820DCBC-ABFA-42D9-90BA-05A5D9AA4811}"/>
</file>

<file path=customXml/itemProps4.xml><?xml version="1.0" encoding="utf-8"?>
<ds:datastoreItem xmlns:ds="http://schemas.openxmlformats.org/officeDocument/2006/customXml" ds:itemID="{1CDD71E8-491F-4040-BB8A-B65F4BEC6575}"/>
</file>

<file path=customXml/itemProps5.xml><?xml version="1.0" encoding="utf-8"?>
<ds:datastoreItem xmlns:ds="http://schemas.openxmlformats.org/officeDocument/2006/customXml" ds:itemID="{ECDAC805-1200-4DA3-AEEE-A9500DB575F8}"/>
</file>

<file path=docProps/app.xml><?xml version="1.0" encoding="utf-8"?>
<Properties xmlns="http://schemas.openxmlformats.org/officeDocument/2006/extended-properties" xmlns:vt="http://schemas.openxmlformats.org/officeDocument/2006/docPropsVTypes">
  <Template>Decisions.dotm</Template>
  <TotalTime>1</TotalTime>
  <Pages>6</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John Dowsett</dc:creator>
  <cp:lastModifiedBy>Richards, Clive</cp:lastModifiedBy>
  <cp:revision>3</cp:revision>
  <cp:lastPrinted>2013-05-29T14:27:00Z</cp:lastPrinted>
  <dcterms:created xsi:type="dcterms:W3CDTF">2022-07-21T08:11:00Z</dcterms:created>
  <dcterms:modified xsi:type="dcterms:W3CDTF">2022-07-21T08:12:00Z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