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77CD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CAF4FB4" wp14:editId="50FC5F7F">
            <wp:extent cx="3419475" cy="359623"/>
            <wp:effectExtent l="0" t="0" r="0" b="2540"/>
            <wp:docPr id="4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2B962" w14:textId="77777777" w:rsidR="000B0589" w:rsidRDefault="000B0589" w:rsidP="00A5760C"/>
    <w:p w14:paraId="70DEAA22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7616684C" w14:textId="77777777" w:rsidTr="00BB188D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931C9C6" w14:textId="24958362" w:rsidR="000B0589" w:rsidRPr="00BB188D" w:rsidRDefault="00BB188D" w:rsidP="002E2646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6D6FACFE" w14:textId="77777777" w:rsidTr="00BB188D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54AC34BA" w14:textId="7A082ECF" w:rsidR="000B0589" w:rsidRPr="00BB188D" w:rsidRDefault="00BB188D" w:rsidP="00BB188D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Site visit made on 24 May 2022</w:t>
            </w:r>
          </w:p>
        </w:tc>
      </w:tr>
      <w:tr w:rsidR="000B0589" w:rsidRPr="00361890" w14:paraId="413AB2B9" w14:textId="77777777" w:rsidTr="00BB188D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704C7BEA" w14:textId="18F676F0" w:rsidR="000B0589" w:rsidRPr="00BB188D" w:rsidRDefault="00BB188D" w:rsidP="00BB188D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>by Martin Small BA (Hons) BPl DipCM MRTPI</w:t>
            </w:r>
          </w:p>
        </w:tc>
      </w:tr>
      <w:tr w:rsidR="000B0589" w:rsidRPr="00361890" w14:paraId="59A7C0D3" w14:textId="77777777" w:rsidTr="00BB188D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3E740A6" w14:textId="2AAE5CB7" w:rsidR="000B0589" w:rsidRPr="00BB188D" w:rsidRDefault="00BB188D" w:rsidP="002E2646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A101CD" w14:paraId="1095D692" w14:textId="77777777" w:rsidTr="00BB188D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39D320D" w14:textId="05CBFD29" w:rsidR="000B0589" w:rsidRPr="00A101CD" w:rsidRDefault="000B0589" w:rsidP="002E2646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133CBD">
              <w:rPr>
                <w:b/>
                <w:color w:val="000000"/>
                <w:sz w:val="16"/>
                <w:szCs w:val="16"/>
              </w:rPr>
              <w:t xml:space="preserve"> 7 July 2022</w:t>
            </w:r>
          </w:p>
        </w:tc>
      </w:tr>
    </w:tbl>
    <w:p w14:paraId="2F3D0FF6" w14:textId="77777777" w:rsidR="00BB188D" w:rsidRDefault="00BB188D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BB188D" w14:paraId="53CC9628" w14:textId="77777777" w:rsidTr="00BB188D">
        <w:tc>
          <w:tcPr>
            <w:tcW w:w="9520" w:type="dxa"/>
            <w:shd w:val="clear" w:color="auto" w:fill="auto"/>
          </w:tcPr>
          <w:p w14:paraId="38A2ACD1" w14:textId="516ABD84" w:rsidR="00BB188D" w:rsidRPr="00BB188D" w:rsidRDefault="00BB188D" w:rsidP="00BB188D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Order Ref: ROW/3255726</w:t>
            </w:r>
          </w:p>
        </w:tc>
      </w:tr>
      <w:tr w:rsidR="00BB188D" w14:paraId="6E2CAFFA" w14:textId="77777777" w:rsidTr="00BB188D">
        <w:tc>
          <w:tcPr>
            <w:tcW w:w="9520" w:type="dxa"/>
            <w:shd w:val="clear" w:color="auto" w:fill="auto"/>
          </w:tcPr>
          <w:p w14:paraId="1262AA51" w14:textId="6CFC5762" w:rsidR="00BB188D" w:rsidRDefault="00BB188D" w:rsidP="00BB188D">
            <w:pPr>
              <w:pStyle w:val="TBullet"/>
            </w:pPr>
            <w:r>
              <w:t xml:space="preserve">This Order is made under Section 119 of the Highways Act 1980 (the 1980 Act) and is known as </w:t>
            </w:r>
            <w:r w:rsidR="0039431D">
              <w:t>the Norfolk County Council</w:t>
            </w:r>
            <w:r w:rsidR="00122B35">
              <w:t xml:space="preserve"> (Aldeby Footpath No.8 (Part) Diversion Order 2019</w:t>
            </w:r>
            <w:r>
              <w:t>.</w:t>
            </w:r>
          </w:p>
        </w:tc>
      </w:tr>
      <w:tr w:rsidR="00BB188D" w14:paraId="12B205B9" w14:textId="77777777" w:rsidTr="00BB188D">
        <w:tc>
          <w:tcPr>
            <w:tcW w:w="9520" w:type="dxa"/>
            <w:shd w:val="clear" w:color="auto" w:fill="auto"/>
          </w:tcPr>
          <w:p w14:paraId="26BBEE4F" w14:textId="3189CB98" w:rsidR="00BB188D" w:rsidRDefault="00BB188D" w:rsidP="00BB188D">
            <w:pPr>
              <w:pStyle w:val="TBullet"/>
            </w:pPr>
            <w:r>
              <w:t xml:space="preserve">The Order is dated </w:t>
            </w:r>
            <w:r w:rsidR="00C96D70">
              <w:t>4 December 2019</w:t>
            </w:r>
            <w:r>
              <w:t xml:space="preserve"> and proposes to divert the public right of way shown on the Order plan and described in the Order Schedule.</w:t>
            </w:r>
          </w:p>
        </w:tc>
      </w:tr>
      <w:tr w:rsidR="00BB188D" w14:paraId="4056CFBE" w14:textId="77777777" w:rsidTr="00BB188D">
        <w:tc>
          <w:tcPr>
            <w:tcW w:w="9520" w:type="dxa"/>
            <w:shd w:val="clear" w:color="auto" w:fill="auto"/>
          </w:tcPr>
          <w:p w14:paraId="78F0937B" w14:textId="2BC9B014" w:rsidR="00BB188D" w:rsidRDefault="00BB188D" w:rsidP="00BB188D">
            <w:pPr>
              <w:pStyle w:val="TBullet"/>
            </w:pPr>
            <w:r>
              <w:t xml:space="preserve">There </w:t>
            </w:r>
            <w:r w:rsidR="00AB2936">
              <w:t>was</w:t>
            </w:r>
            <w:r>
              <w:t xml:space="preserve"> </w:t>
            </w:r>
            <w:r w:rsidR="00AB2936">
              <w:t xml:space="preserve">one </w:t>
            </w:r>
            <w:r>
              <w:t xml:space="preserve">objection outstanding </w:t>
            </w:r>
            <w:r w:rsidR="00AB2936">
              <w:t xml:space="preserve">and </w:t>
            </w:r>
            <w:r w:rsidR="008A207D">
              <w:t>4</w:t>
            </w:r>
            <w:r w:rsidR="00AB2936">
              <w:t xml:space="preserve"> expressions of support </w:t>
            </w:r>
            <w:r>
              <w:t>when Norfolk County Council submitted the Order to the Secretary of State for Environment, Food and Rural Affairs for confirmation.</w:t>
            </w:r>
          </w:p>
        </w:tc>
      </w:tr>
      <w:tr w:rsidR="00BB188D" w14:paraId="70EE95F7" w14:textId="77777777" w:rsidTr="00BB188D">
        <w:tc>
          <w:tcPr>
            <w:tcW w:w="9520" w:type="dxa"/>
            <w:shd w:val="clear" w:color="auto" w:fill="auto"/>
          </w:tcPr>
          <w:p w14:paraId="3CE67A4C" w14:textId="63660088" w:rsidR="00BB188D" w:rsidRPr="00BB188D" w:rsidRDefault="00BB188D" w:rsidP="00BB188D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Decision:</w:t>
            </w:r>
            <w:r w:rsidR="00C96D70">
              <w:rPr>
                <w:b/>
                <w:color w:val="000000"/>
              </w:rPr>
              <w:t xml:space="preserve">  The Order is confirmed</w:t>
            </w:r>
            <w:r w:rsidR="00DF01B0">
              <w:rPr>
                <w:b/>
                <w:color w:val="000000"/>
              </w:rPr>
              <w:t>.</w:t>
            </w:r>
          </w:p>
        </w:tc>
      </w:tr>
      <w:tr w:rsidR="00BB188D" w14:paraId="6D9E4B93" w14:textId="77777777" w:rsidTr="00BB188D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29A3025C" w14:textId="77777777" w:rsidR="00BB188D" w:rsidRPr="00BB188D" w:rsidRDefault="00BB188D" w:rsidP="00BB188D">
            <w:pPr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13F8BDD3" w14:textId="77777777" w:rsidR="00094E3E" w:rsidRDefault="00094E3E" w:rsidP="00BB188D">
      <w:pPr>
        <w:pStyle w:val="Heading6blackfont"/>
      </w:pPr>
    </w:p>
    <w:p w14:paraId="4F8ADE90" w14:textId="726B285F" w:rsidR="00BB188D" w:rsidRDefault="00BB188D" w:rsidP="00BB188D">
      <w:pPr>
        <w:pStyle w:val="Heading6blackfont"/>
      </w:pPr>
      <w:r>
        <w:t>Procedural Matter</w:t>
      </w:r>
    </w:p>
    <w:p w14:paraId="0F5DF3B1" w14:textId="660F61CA" w:rsidR="00BB188D" w:rsidRPr="00BB188D" w:rsidRDefault="00AB2936" w:rsidP="00BB188D">
      <w:pPr>
        <w:pStyle w:val="Style1"/>
      </w:pPr>
      <w:r>
        <w:t xml:space="preserve">The </w:t>
      </w:r>
      <w:r w:rsidR="00C813BD">
        <w:t>applicants</w:t>
      </w:r>
      <w:r>
        <w:t xml:space="preserve"> requested an accompanied site visit.  However, as no representative from the Open Spaces Society, the objector to the Order, was present </w:t>
      </w:r>
      <w:r w:rsidR="00BE0424">
        <w:t>at the time of my visit</w:t>
      </w:r>
      <w:r w:rsidR="0069050E">
        <w:t xml:space="preserve"> </w:t>
      </w:r>
      <w:r>
        <w:t xml:space="preserve">I undertook the site visit unaccompanied. </w:t>
      </w:r>
      <w:r w:rsidR="00D134A2">
        <w:t xml:space="preserve"> I was able to walk both the existing legal alignment of Aldeby Footpath No.8</w:t>
      </w:r>
      <w:r w:rsidR="003D22E8">
        <w:t xml:space="preserve"> and the </w:t>
      </w:r>
      <w:r w:rsidR="00784ED7">
        <w:t xml:space="preserve">Order </w:t>
      </w:r>
      <w:r w:rsidR="003D22E8">
        <w:t>route.</w:t>
      </w:r>
    </w:p>
    <w:p w14:paraId="30A2D926" w14:textId="225A9336" w:rsidR="00BB188D" w:rsidRDefault="00BB188D" w:rsidP="00BB188D">
      <w:pPr>
        <w:pStyle w:val="Heading6blackfont"/>
      </w:pPr>
      <w:r>
        <w:t>The Main Issues</w:t>
      </w:r>
    </w:p>
    <w:p w14:paraId="07CE4428" w14:textId="28065CD2" w:rsidR="00BB188D" w:rsidRDefault="0032489B" w:rsidP="00BB188D">
      <w:pPr>
        <w:pStyle w:val="Style1"/>
      </w:pPr>
      <w:r>
        <w:t>This Order has been made in the interests of the</w:t>
      </w:r>
      <w:r w:rsidR="002D7548">
        <w:t xml:space="preserve"> owner</w:t>
      </w:r>
      <w:r w:rsidR="00350489">
        <w:t>s</w:t>
      </w:r>
      <w:r w:rsidR="002D7548">
        <w:t xml:space="preserve"> of the land crossed by the footpath.</w:t>
      </w:r>
      <w:r w:rsidR="00E05A0D">
        <w:t xml:space="preserve">  </w:t>
      </w:r>
      <w:r w:rsidR="00696827">
        <w:t>S</w:t>
      </w:r>
      <w:r w:rsidR="00643B0C">
        <w:t>ection 119</w:t>
      </w:r>
      <w:r w:rsidR="00696827">
        <w:t xml:space="preserve"> of the </w:t>
      </w:r>
      <w:r w:rsidR="00576916">
        <w:t>1980 Act therefore</w:t>
      </w:r>
      <w:r w:rsidR="00FA015F">
        <w:t xml:space="preserve"> requires </w:t>
      </w:r>
      <w:r w:rsidR="00622356">
        <w:t>that, before confirming the Order, I must be satisfied that</w:t>
      </w:r>
      <w:r w:rsidR="00184F72">
        <w:t>:</w:t>
      </w:r>
      <w:r w:rsidR="00622356">
        <w:t xml:space="preserve"> </w:t>
      </w:r>
    </w:p>
    <w:p w14:paraId="593B90D4" w14:textId="10487645" w:rsidR="00184F72" w:rsidRDefault="00E05A0D" w:rsidP="00B709B8">
      <w:pPr>
        <w:pStyle w:val="Style1"/>
        <w:numPr>
          <w:ilvl w:val="0"/>
          <w:numId w:val="24"/>
        </w:numPr>
        <w:tabs>
          <w:tab w:val="clear" w:pos="432"/>
        </w:tabs>
        <w:ind w:left="851" w:hanging="425"/>
      </w:pPr>
      <w:r>
        <w:t>it i</w:t>
      </w:r>
      <w:r w:rsidR="00952B85">
        <w:t xml:space="preserve">s expedient in the interests of the owner </w:t>
      </w:r>
      <w:r w:rsidR="00141FDE">
        <w:t xml:space="preserve">of the land </w:t>
      </w:r>
      <w:r w:rsidR="005B56D2">
        <w:t xml:space="preserve">crossed by the section </w:t>
      </w:r>
      <w:r w:rsidR="00DF5A35">
        <w:t xml:space="preserve">of the footpath to be diverted </w:t>
      </w:r>
      <w:r w:rsidR="009A7FA5">
        <w:t>that the line of the path or way</w:t>
      </w:r>
      <w:r w:rsidR="00C102EA">
        <w:t xml:space="preserve">, or part of that </w:t>
      </w:r>
      <w:r w:rsidR="00DE1989">
        <w:t>line</w:t>
      </w:r>
      <w:r w:rsidR="00EA4F65">
        <w:t>, should be diverted;</w:t>
      </w:r>
    </w:p>
    <w:p w14:paraId="46EE01F1" w14:textId="2B4590FA" w:rsidR="00EA4F65" w:rsidRDefault="005A4358" w:rsidP="00B709B8">
      <w:pPr>
        <w:pStyle w:val="Style1"/>
        <w:numPr>
          <w:ilvl w:val="0"/>
          <w:numId w:val="24"/>
        </w:numPr>
        <w:tabs>
          <w:tab w:val="clear" w:pos="432"/>
        </w:tabs>
        <w:ind w:left="851" w:hanging="425"/>
      </w:pPr>
      <w:r>
        <w:t xml:space="preserve">the path of way will not be substantially </w:t>
      </w:r>
      <w:r w:rsidR="00FA1FBB">
        <w:t xml:space="preserve">less convenient </w:t>
      </w:r>
      <w:r w:rsidR="005E3704">
        <w:t>to the public</w:t>
      </w:r>
      <w:r w:rsidR="007F3445">
        <w:t>; and</w:t>
      </w:r>
    </w:p>
    <w:p w14:paraId="26D798CB" w14:textId="43CF60B0" w:rsidR="004757CA" w:rsidRDefault="00942F9D" w:rsidP="00B709B8">
      <w:pPr>
        <w:pStyle w:val="Style1"/>
        <w:numPr>
          <w:ilvl w:val="0"/>
          <w:numId w:val="24"/>
        </w:numPr>
        <w:tabs>
          <w:tab w:val="clear" w:pos="432"/>
        </w:tabs>
        <w:ind w:left="851" w:hanging="425"/>
      </w:pPr>
      <w:r>
        <w:t>that it is expedient to confirm the Order having regard to</w:t>
      </w:r>
      <w:r w:rsidR="008927EF">
        <w:t>:</w:t>
      </w:r>
    </w:p>
    <w:p w14:paraId="05BD0720" w14:textId="0A6C7D3A" w:rsidR="0063155D" w:rsidRDefault="004A03FA" w:rsidP="005421A9">
      <w:pPr>
        <w:pStyle w:val="Style1"/>
        <w:numPr>
          <w:ilvl w:val="0"/>
          <w:numId w:val="25"/>
        </w:numPr>
        <w:tabs>
          <w:tab w:val="clear" w:pos="432"/>
        </w:tabs>
        <w:ind w:left="1418" w:hanging="567"/>
      </w:pPr>
      <w:r>
        <w:t>the effect which the diversion would have on public enjoyment of the path or way as a whole;</w:t>
      </w:r>
    </w:p>
    <w:p w14:paraId="7F0CD170" w14:textId="7728F15B" w:rsidR="00EB2315" w:rsidRDefault="00EB2315" w:rsidP="005421A9">
      <w:pPr>
        <w:pStyle w:val="Style1"/>
        <w:numPr>
          <w:ilvl w:val="0"/>
          <w:numId w:val="25"/>
        </w:numPr>
        <w:tabs>
          <w:tab w:val="clear" w:pos="432"/>
        </w:tabs>
        <w:ind w:left="1418" w:hanging="567"/>
      </w:pPr>
      <w:r>
        <w:t>the effect which the coming into operation of the Order would have as respects o</w:t>
      </w:r>
      <w:r w:rsidR="00DB7938">
        <w:t xml:space="preserve">ther land served by the existing </w:t>
      </w:r>
      <w:r w:rsidR="00FC168E">
        <w:t xml:space="preserve">public </w:t>
      </w:r>
      <w:r w:rsidR="00DB7938">
        <w:t>right of way; and</w:t>
      </w:r>
    </w:p>
    <w:p w14:paraId="2DB2A9AE" w14:textId="0154DBBA" w:rsidR="00DB7938" w:rsidRPr="00BB188D" w:rsidRDefault="00DB7938" w:rsidP="005421A9">
      <w:pPr>
        <w:pStyle w:val="Style1"/>
        <w:numPr>
          <w:ilvl w:val="0"/>
          <w:numId w:val="25"/>
        </w:numPr>
        <w:tabs>
          <w:tab w:val="clear" w:pos="432"/>
        </w:tabs>
        <w:ind w:left="1418" w:hanging="567"/>
      </w:pPr>
      <w:r>
        <w:t>the effect which any new public right of way created by the Order would have as respects the lan</w:t>
      </w:r>
      <w:r w:rsidR="00F26750">
        <w:t>d over which the right is so created and any land held with it, account being taken of the provis</w:t>
      </w:r>
      <w:r w:rsidR="005421A9">
        <w:t>ions as to compensation.</w:t>
      </w:r>
    </w:p>
    <w:p w14:paraId="017038CF" w14:textId="4896FE20" w:rsidR="00BB188D" w:rsidRDefault="00BB188D" w:rsidP="00BB188D">
      <w:pPr>
        <w:pStyle w:val="Heading6blackfont"/>
      </w:pPr>
      <w:r>
        <w:lastRenderedPageBreak/>
        <w:t>Reasons</w:t>
      </w:r>
    </w:p>
    <w:p w14:paraId="639FED7C" w14:textId="0B1E4CCE" w:rsidR="00094E3E" w:rsidRPr="00094E3E" w:rsidRDefault="00094E3E" w:rsidP="000C3E8E">
      <w:pPr>
        <w:pStyle w:val="Style1"/>
        <w:numPr>
          <w:ilvl w:val="0"/>
          <w:numId w:val="0"/>
        </w:numPr>
        <w:tabs>
          <w:tab w:val="clear" w:pos="432"/>
          <w:tab w:val="left" w:pos="0"/>
        </w:tabs>
        <w:rPr>
          <w:i/>
          <w:iCs/>
        </w:rPr>
      </w:pPr>
      <w:r>
        <w:rPr>
          <w:i/>
          <w:iCs/>
        </w:rPr>
        <w:t xml:space="preserve">Whether it is expedient in the interests of the owners of the land crossed </w:t>
      </w:r>
      <w:r w:rsidR="000C3E8E">
        <w:rPr>
          <w:i/>
          <w:iCs/>
        </w:rPr>
        <w:t>by the footpath that the way should be diverted</w:t>
      </w:r>
    </w:p>
    <w:p w14:paraId="59E7495E" w14:textId="5284D2B7" w:rsidR="00BB188D" w:rsidRDefault="000C3E8E" w:rsidP="00BB188D">
      <w:pPr>
        <w:pStyle w:val="Style1"/>
      </w:pPr>
      <w:r>
        <w:t xml:space="preserve">The legal alignment of </w:t>
      </w:r>
      <w:r w:rsidR="00421C88">
        <w:t xml:space="preserve">Aldeby Footpath No.8 runs </w:t>
      </w:r>
      <w:r w:rsidR="0050525C">
        <w:t xml:space="preserve">from Point A </w:t>
      </w:r>
      <w:r w:rsidR="00886F5B">
        <w:t xml:space="preserve">on the Order Map </w:t>
      </w:r>
      <w:r w:rsidR="002E67DA">
        <w:t xml:space="preserve">along </w:t>
      </w:r>
      <w:r w:rsidR="00EA79D6">
        <w:t xml:space="preserve">a drive </w:t>
      </w:r>
      <w:r w:rsidR="00421C88">
        <w:t xml:space="preserve">through the </w:t>
      </w:r>
      <w:r w:rsidR="007C2397">
        <w:t xml:space="preserve">garden of </w:t>
      </w:r>
      <w:r w:rsidR="00DC3830">
        <w:t>the applicant</w:t>
      </w:r>
      <w:r w:rsidR="00350489">
        <w:t>s’</w:t>
      </w:r>
      <w:r w:rsidR="00DC3830">
        <w:t xml:space="preserve"> dwelling, known as White Hous</w:t>
      </w:r>
      <w:r w:rsidR="006D5021">
        <w:t>e</w:t>
      </w:r>
      <w:r w:rsidR="00DC3830">
        <w:t xml:space="preserve">.  </w:t>
      </w:r>
      <w:r w:rsidR="00EA79D6">
        <w:t xml:space="preserve">As a consequence, the </w:t>
      </w:r>
      <w:r w:rsidR="006C41CF">
        <w:t xml:space="preserve">garden of the property is divided into two, </w:t>
      </w:r>
      <w:r w:rsidR="00134767">
        <w:t xml:space="preserve">both </w:t>
      </w:r>
      <w:r w:rsidR="007C2397">
        <w:t xml:space="preserve">areas </w:t>
      </w:r>
      <w:r w:rsidR="00134767">
        <w:t xml:space="preserve">separately enclosed by fencing.  </w:t>
      </w:r>
      <w:r w:rsidR="00270606">
        <w:t xml:space="preserve">The footpath also runs </w:t>
      </w:r>
      <w:r w:rsidR="009828A1">
        <w:t xml:space="preserve">very close </w:t>
      </w:r>
      <w:r w:rsidR="00270606">
        <w:t xml:space="preserve">to the </w:t>
      </w:r>
      <w:r w:rsidR="009828A1">
        <w:t>dwelling</w:t>
      </w:r>
      <w:r w:rsidR="008E5E22">
        <w:t xml:space="preserve"> </w:t>
      </w:r>
      <w:r w:rsidR="00B1501E">
        <w:t>before passing</w:t>
      </w:r>
      <w:r w:rsidR="00C84FD5">
        <w:t xml:space="preserve"> through</w:t>
      </w:r>
      <w:r w:rsidR="006F7A21">
        <w:t xml:space="preserve"> a parking and turning area for the proper</w:t>
      </w:r>
      <w:r w:rsidR="00C84FD5">
        <w:t xml:space="preserve">ty </w:t>
      </w:r>
      <w:r w:rsidR="003C3C0A">
        <w:t>with</w:t>
      </w:r>
      <w:r w:rsidR="00C84FD5">
        <w:t xml:space="preserve"> garaging</w:t>
      </w:r>
      <w:r w:rsidR="00EE57E3">
        <w:t xml:space="preserve"> and </w:t>
      </w:r>
      <w:r w:rsidR="00B1501E">
        <w:t>sheds</w:t>
      </w:r>
      <w:r w:rsidR="005E27C9">
        <w:t xml:space="preserve"> and thence off the property into a field</w:t>
      </w:r>
      <w:r w:rsidR="00B1501E">
        <w:t>.</w:t>
      </w:r>
      <w:r w:rsidR="00C84FD5">
        <w:t xml:space="preserve">  </w:t>
      </w:r>
    </w:p>
    <w:p w14:paraId="54C801A0" w14:textId="50590FA4" w:rsidR="00B0003B" w:rsidRDefault="003C3C0A" w:rsidP="00BB188D">
      <w:pPr>
        <w:pStyle w:val="Style1"/>
      </w:pPr>
      <w:r>
        <w:t xml:space="preserve">The </w:t>
      </w:r>
      <w:r w:rsidR="00864407">
        <w:t>existing</w:t>
      </w:r>
      <w:r w:rsidR="008D017D">
        <w:t xml:space="preserve"> alignment of the</w:t>
      </w:r>
      <w:r w:rsidR="00864407">
        <w:t xml:space="preserve"> footpath therefore </w:t>
      </w:r>
      <w:r w:rsidR="00706CB7">
        <w:t xml:space="preserve">prevents the enjoyment of the garden as one entity and </w:t>
      </w:r>
      <w:r w:rsidR="00B174A8">
        <w:t>raises concerns over privacy and security</w:t>
      </w:r>
      <w:r w:rsidR="00BF7F36">
        <w:t xml:space="preserve">.  The proposed diversion would take walkers around the edge of the </w:t>
      </w:r>
      <w:r w:rsidR="008806FA">
        <w:t xml:space="preserve">garden area on the </w:t>
      </w:r>
      <w:r w:rsidR="00BF7F36">
        <w:t>northern</w:t>
      </w:r>
      <w:r w:rsidR="008806FA">
        <w:t xml:space="preserve"> side of the </w:t>
      </w:r>
      <w:r w:rsidR="003C752F">
        <w:t>drive</w:t>
      </w:r>
      <w:r w:rsidR="00E95C2C">
        <w:t>, thus allowing enjoyment of the garden</w:t>
      </w:r>
      <w:r w:rsidR="003A5473">
        <w:t xml:space="preserve"> as one</w:t>
      </w:r>
      <w:r w:rsidR="003C752F">
        <w:t>.</w:t>
      </w:r>
      <w:r w:rsidR="00D134A2">
        <w:t xml:space="preserve">  At the time of my visit the diversion route </w:t>
      </w:r>
      <w:r w:rsidR="003D22E8">
        <w:t xml:space="preserve">was separated from the garden by temporary fencing and </w:t>
      </w:r>
      <w:r w:rsidR="001666A3">
        <w:t>newly planted evergreen bushes, which wi</w:t>
      </w:r>
      <w:r w:rsidR="00B0003B">
        <w:t xml:space="preserve">ll eventually form a </w:t>
      </w:r>
      <w:r w:rsidR="001666A3">
        <w:t>hedge</w:t>
      </w:r>
      <w:r w:rsidR="00F55526">
        <w:t xml:space="preserve">.  The diversion would also allow the closing and locking of gates at either end of the drive and would thus afford </w:t>
      </w:r>
      <w:r w:rsidR="000A784E">
        <w:t>increased</w:t>
      </w:r>
      <w:r w:rsidR="00F55526">
        <w:t xml:space="preserve"> privacy and security.  </w:t>
      </w:r>
    </w:p>
    <w:p w14:paraId="1B14CF77" w14:textId="6AA575FA" w:rsidR="006A178D" w:rsidRDefault="00192A56" w:rsidP="00BB188D">
      <w:pPr>
        <w:pStyle w:val="Style1"/>
      </w:pPr>
      <w:r>
        <w:t xml:space="preserve">I </w:t>
      </w:r>
      <w:r w:rsidR="006A178D">
        <w:t>therefore find that the Order is expedient in the interests of the landowner</w:t>
      </w:r>
      <w:r w:rsidR="0053631F">
        <w:t>s</w:t>
      </w:r>
      <w:r w:rsidR="006A178D">
        <w:t>.</w:t>
      </w:r>
    </w:p>
    <w:p w14:paraId="7E1DD1BC" w14:textId="3E263407" w:rsidR="007A5E8B" w:rsidRPr="007A5E8B" w:rsidRDefault="007A5E8B" w:rsidP="007A5E8B">
      <w:pPr>
        <w:pStyle w:val="Style1"/>
        <w:numPr>
          <w:ilvl w:val="0"/>
          <w:numId w:val="0"/>
        </w:numPr>
        <w:rPr>
          <w:i/>
          <w:iCs/>
        </w:rPr>
      </w:pPr>
      <w:r>
        <w:rPr>
          <w:i/>
          <w:iCs/>
        </w:rPr>
        <w:t xml:space="preserve">Whether the path or way </w:t>
      </w:r>
      <w:r w:rsidR="0069548A">
        <w:rPr>
          <w:i/>
          <w:iCs/>
        </w:rPr>
        <w:t>will not be substantially less convenient to the public</w:t>
      </w:r>
    </w:p>
    <w:p w14:paraId="28663296" w14:textId="05AF032E" w:rsidR="00253CC2" w:rsidRDefault="00C745C6" w:rsidP="00A778E9">
      <w:pPr>
        <w:pStyle w:val="Style1"/>
      </w:pPr>
      <w:r>
        <w:t xml:space="preserve">The </w:t>
      </w:r>
      <w:r w:rsidR="00916C14">
        <w:t xml:space="preserve">existing legal alignment </w:t>
      </w:r>
      <w:r w:rsidR="00952523">
        <w:t>is gently curving</w:t>
      </w:r>
      <w:r w:rsidR="00377CEB">
        <w:t xml:space="preserve"> </w:t>
      </w:r>
      <w:r w:rsidR="00E27425">
        <w:t xml:space="preserve">for approximately 78 metres </w:t>
      </w:r>
      <w:r w:rsidR="00377CEB">
        <w:t xml:space="preserve">between Points A and E on the Order Map.  The </w:t>
      </w:r>
      <w:r w:rsidR="00D06DFC">
        <w:t>Order route</w:t>
      </w:r>
      <w:r w:rsidR="009219DA">
        <w:t xml:space="preserve"> </w:t>
      </w:r>
      <w:r w:rsidR="009165AF">
        <w:t>turn</w:t>
      </w:r>
      <w:r w:rsidR="008F627A">
        <w:t>s</w:t>
      </w:r>
      <w:r w:rsidR="009165AF">
        <w:t xml:space="preserve"> </w:t>
      </w:r>
      <w:r w:rsidR="009F5052">
        <w:t xml:space="preserve">generally </w:t>
      </w:r>
      <w:r w:rsidR="00D44331">
        <w:t>north-</w:t>
      </w:r>
      <w:r w:rsidR="009165AF">
        <w:t>north</w:t>
      </w:r>
      <w:r w:rsidR="009F5052">
        <w:t>-west</w:t>
      </w:r>
      <w:r w:rsidR="009165AF">
        <w:t xml:space="preserve">wards from the existing alignment at Point A </w:t>
      </w:r>
      <w:r w:rsidR="009F5052">
        <w:t>for approximately 44 metres</w:t>
      </w:r>
      <w:r w:rsidR="00422E52">
        <w:t xml:space="preserve"> to point B</w:t>
      </w:r>
      <w:r w:rsidR="009C2F7A">
        <w:t xml:space="preserve">.  </w:t>
      </w:r>
      <w:r w:rsidR="009F76A4">
        <w:t xml:space="preserve">The </w:t>
      </w:r>
      <w:r w:rsidR="008F627A">
        <w:t xml:space="preserve">route </w:t>
      </w:r>
      <w:r w:rsidR="007E281F">
        <w:t xml:space="preserve">then </w:t>
      </w:r>
      <w:r w:rsidR="00BD372D">
        <w:t xml:space="preserve">continues in a generally </w:t>
      </w:r>
      <w:r w:rsidR="00CE3B20">
        <w:t>east-</w:t>
      </w:r>
      <w:r w:rsidR="00BD372D">
        <w:t>north</w:t>
      </w:r>
      <w:r w:rsidR="008F307B">
        <w:t xml:space="preserve">-east direction for approximately </w:t>
      </w:r>
      <w:r w:rsidR="008D2904">
        <w:t>27 metres to Point C</w:t>
      </w:r>
      <w:r w:rsidR="00940DC7">
        <w:t xml:space="preserve">, turns </w:t>
      </w:r>
      <w:r w:rsidR="00495CB9">
        <w:t>generally north-</w:t>
      </w:r>
      <w:r w:rsidR="00CE3B20">
        <w:t>east</w:t>
      </w:r>
      <w:r w:rsidR="007E281F">
        <w:t xml:space="preserve"> </w:t>
      </w:r>
      <w:r w:rsidR="00FA2DB9">
        <w:t>for approximately 10 metres</w:t>
      </w:r>
      <w:r w:rsidR="007D7B8E">
        <w:t xml:space="preserve"> </w:t>
      </w:r>
      <w:r w:rsidR="007E281F">
        <w:t>b</w:t>
      </w:r>
      <w:r w:rsidR="00925C43">
        <w:t xml:space="preserve">etween Points C and D </w:t>
      </w:r>
      <w:r w:rsidR="007D7B8E">
        <w:t xml:space="preserve">and then runs generally eastwards for approximately </w:t>
      </w:r>
      <w:r w:rsidR="00590BFF">
        <w:t xml:space="preserve">31 metres </w:t>
      </w:r>
      <w:r w:rsidR="00E64629">
        <w:t>to Point E</w:t>
      </w:r>
      <w:r w:rsidR="009219DA">
        <w:t xml:space="preserve"> </w:t>
      </w:r>
    </w:p>
    <w:p w14:paraId="7D5C63EA" w14:textId="4914E0E6" w:rsidR="00FB079C" w:rsidRDefault="000975F6" w:rsidP="00735869">
      <w:pPr>
        <w:pStyle w:val="Style1"/>
      </w:pPr>
      <w:r>
        <w:t xml:space="preserve">The proposed diversion would </w:t>
      </w:r>
      <w:r w:rsidR="00487609">
        <w:t xml:space="preserve">thus </w:t>
      </w:r>
      <w:r>
        <w:t xml:space="preserve">be approximately </w:t>
      </w:r>
      <w:r w:rsidR="00184B9E">
        <w:t xml:space="preserve">34 </w:t>
      </w:r>
      <w:r>
        <w:t>metres longer than t</w:t>
      </w:r>
      <w:r w:rsidR="0068763C">
        <w:t>he legal route of the footpath</w:t>
      </w:r>
      <w:r>
        <w:t xml:space="preserve">.  However, </w:t>
      </w:r>
      <w:r w:rsidR="003C643E">
        <w:t xml:space="preserve">the full length of </w:t>
      </w:r>
      <w:r w:rsidR="00591E58">
        <w:t>Footpath No.8</w:t>
      </w:r>
      <w:r w:rsidR="003B4004">
        <w:t xml:space="preserve"> and Gillingham Footpath No.4, of which it is a</w:t>
      </w:r>
      <w:r w:rsidR="00E132EC">
        <w:t xml:space="preserve"> </w:t>
      </w:r>
      <w:r w:rsidR="003B4004">
        <w:t>c</w:t>
      </w:r>
      <w:r w:rsidR="00E132EC">
        <w:t>o</w:t>
      </w:r>
      <w:r w:rsidR="003B4004">
        <w:t>ntinuation</w:t>
      </w:r>
      <w:r w:rsidR="009E0D78">
        <w:t xml:space="preserve">, </w:t>
      </w:r>
      <w:r w:rsidR="007030E6">
        <w:t xml:space="preserve">from </w:t>
      </w:r>
      <w:r w:rsidR="00C2063B">
        <w:t xml:space="preserve">one public highway to another is </w:t>
      </w:r>
      <w:r w:rsidR="002303E2">
        <w:t>a</w:t>
      </w:r>
      <w:r w:rsidR="00C2063B">
        <w:t xml:space="preserve">pproximately </w:t>
      </w:r>
      <w:r w:rsidR="002303E2">
        <w:t xml:space="preserve">740 metres.  In this context, </w:t>
      </w:r>
      <w:r w:rsidR="009E0D78">
        <w:t>t</w:t>
      </w:r>
      <w:r w:rsidR="005536A0">
        <w:t>he increase in distance would</w:t>
      </w:r>
      <w:r w:rsidR="00742146">
        <w:t xml:space="preserve"> not be significant.  </w:t>
      </w:r>
      <w:r w:rsidR="00F37D03">
        <w:t xml:space="preserve">The </w:t>
      </w:r>
      <w:r w:rsidR="004024C9">
        <w:t>Order</w:t>
      </w:r>
      <w:r w:rsidR="00F37D03">
        <w:t xml:space="preserve"> route includes a number of changes in direction along its length but these would be easy to follow</w:t>
      </w:r>
      <w:r w:rsidR="00BA340E">
        <w:t xml:space="preserve">.  </w:t>
      </w:r>
      <w:r w:rsidR="00F37D03">
        <w:t xml:space="preserve"> </w:t>
      </w:r>
    </w:p>
    <w:p w14:paraId="3F429F0C" w14:textId="454A3D58" w:rsidR="0068763C" w:rsidRDefault="00742146" w:rsidP="00735869">
      <w:pPr>
        <w:pStyle w:val="Style1"/>
      </w:pPr>
      <w:r>
        <w:t xml:space="preserve">Furthermore, the </w:t>
      </w:r>
      <w:r w:rsidR="00E35762">
        <w:t>route beyond Point E sugg</w:t>
      </w:r>
      <w:r w:rsidR="000B7786">
        <w:t>ests</w:t>
      </w:r>
      <w:r w:rsidR="00E35762">
        <w:t xml:space="preserve"> that the footpath is most likely used </w:t>
      </w:r>
      <w:r w:rsidR="000B7786">
        <w:t>for recreational purposes</w:t>
      </w:r>
      <w:r w:rsidR="00D642EA">
        <w:t xml:space="preserve"> and no evidence has been provided to indicate otherwise</w:t>
      </w:r>
      <w:r w:rsidR="00E07977">
        <w:t xml:space="preserve">. </w:t>
      </w:r>
      <w:r w:rsidR="00EF464E">
        <w:t xml:space="preserve"> </w:t>
      </w:r>
      <w:r w:rsidR="002C1951">
        <w:t xml:space="preserve">The surface of the Order route would be suitable for users. </w:t>
      </w:r>
      <w:r w:rsidR="00EF464E">
        <w:t xml:space="preserve">Consequently, </w:t>
      </w:r>
      <w:r w:rsidR="004842E2">
        <w:t xml:space="preserve">neither the increase in length nor the changes in alignment would </w:t>
      </w:r>
      <w:r w:rsidR="00447363">
        <w:t>significantly inconvenience users of the path</w:t>
      </w:r>
      <w:r w:rsidR="00FB079C">
        <w:t>.</w:t>
      </w:r>
      <w:r w:rsidR="00E07977">
        <w:t xml:space="preserve">  </w:t>
      </w:r>
      <w:r w:rsidR="000975F6">
        <w:t xml:space="preserve">  </w:t>
      </w:r>
    </w:p>
    <w:p w14:paraId="5AEC389E" w14:textId="37E36DC5" w:rsidR="00BD05F8" w:rsidRDefault="00313BC4" w:rsidP="00003DFB">
      <w:pPr>
        <w:pStyle w:val="Style1"/>
      </w:pPr>
      <w:r>
        <w:t>The</w:t>
      </w:r>
      <w:r w:rsidR="00BA32F1">
        <w:t xml:space="preserve"> </w:t>
      </w:r>
      <w:r w:rsidR="00D808EA">
        <w:t>Definitive Statement does not specify</w:t>
      </w:r>
      <w:r w:rsidR="0085400E">
        <w:t xml:space="preserve"> the</w:t>
      </w:r>
      <w:r w:rsidR="00D808EA">
        <w:t xml:space="preserve"> legal width </w:t>
      </w:r>
      <w:r w:rsidR="0085400E">
        <w:t>of the section of Footpath No.8 to be diverted</w:t>
      </w:r>
      <w:r w:rsidR="003E792A">
        <w:t>.  However,</w:t>
      </w:r>
      <w:r w:rsidR="001130D2">
        <w:t xml:space="preserve"> the local representative of the Open Spaces Society suggests that </w:t>
      </w:r>
      <w:r w:rsidR="00C27827">
        <w:t xml:space="preserve">it is reasonable to infer from </w:t>
      </w:r>
      <w:r w:rsidR="00E61B4D">
        <w:t xml:space="preserve">the </w:t>
      </w:r>
      <w:r w:rsidR="00C523BB">
        <w:t xml:space="preserve">historic </w:t>
      </w:r>
      <w:r w:rsidR="00E61B4D">
        <w:t>map evidence adduced</w:t>
      </w:r>
      <w:r w:rsidR="004457D3">
        <w:t xml:space="preserve"> tha</w:t>
      </w:r>
      <w:r w:rsidR="00C523BB">
        <w:t>t</w:t>
      </w:r>
      <w:r w:rsidR="008641E3">
        <w:t xml:space="preserve"> the highway became dedicated across th</w:t>
      </w:r>
      <w:r w:rsidR="003E792A">
        <w:t xml:space="preserve">e </w:t>
      </w:r>
      <w:r w:rsidR="008641E3">
        <w:t>whole width of the track,</w:t>
      </w:r>
      <w:r w:rsidR="003E792A">
        <w:t xml:space="preserve"> a</w:t>
      </w:r>
      <w:r w:rsidR="008641E3">
        <w:t>pproximately 5.5 metres.</w:t>
      </w:r>
      <w:r w:rsidR="00BE1798">
        <w:t xml:space="preserve">  T</w:t>
      </w:r>
      <w:r w:rsidR="00891661">
        <w:t xml:space="preserve">he proposed diversion would have a legal width </w:t>
      </w:r>
      <w:r w:rsidR="00FC0F64">
        <w:t xml:space="preserve">of </w:t>
      </w:r>
      <w:r w:rsidR="00891661">
        <w:t>2 metres</w:t>
      </w:r>
      <w:r w:rsidR="00F02E01">
        <w:t>, a significant reduction in width</w:t>
      </w:r>
      <w:r>
        <w:t>.</w:t>
      </w:r>
      <w:r w:rsidR="00FC0F64">
        <w:t xml:space="preserve">  </w:t>
      </w:r>
      <w:r w:rsidR="005E5362">
        <w:t>Moreover, t</w:t>
      </w:r>
      <w:r w:rsidR="00452167">
        <w:t xml:space="preserve">he section of the diversion between Points </w:t>
      </w:r>
      <w:r w:rsidR="000254D2">
        <w:t xml:space="preserve">A </w:t>
      </w:r>
      <w:r w:rsidR="001205F6">
        <w:t xml:space="preserve">and B </w:t>
      </w:r>
      <w:r w:rsidR="00513864">
        <w:t>is</w:t>
      </w:r>
      <w:r w:rsidR="0075456F">
        <w:t xml:space="preserve"> adjacent to a tall hedge forming the boundary with the neighbouring property</w:t>
      </w:r>
      <w:r w:rsidR="003F2FC3">
        <w:t xml:space="preserve">.  </w:t>
      </w:r>
      <w:r w:rsidR="004301C1">
        <w:t xml:space="preserve">The </w:t>
      </w:r>
      <w:r w:rsidR="00513864">
        <w:t>Nor</w:t>
      </w:r>
      <w:r w:rsidR="004804D0">
        <w:t>fo</w:t>
      </w:r>
      <w:r w:rsidR="00513864">
        <w:t xml:space="preserve">lk </w:t>
      </w:r>
      <w:r w:rsidR="00B7305F">
        <w:t xml:space="preserve">Access </w:t>
      </w:r>
      <w:r w:rsidR="004804D0">
        <w:t>Improvement Plan</w:t>
      </w:r>
      <w:r w:rsidR="00D706C9">
        <w:t xml:space="preserve"> </w:t>
      </w:r>
      <w:r w:rsidR="00C93225">
        <w:t>2019-20</w:t>
      </w:r>
      <w:r w:rsidR="003A2D0F">
        <w:t>2</w:t>
      </w:r>
      <w:r w:rsidR="00C93225">
        <w:t>9</w:t>
      </w:r>
      <w:r w:rsidR="00DA1933">
        <w:t>,</w:t>
      </w:r>
      <w:r w:rsidR="003F7BAD">
        <w:t xml:space="preserve"> incorporat</w:t>
      </w:r>
      <w:r w:rsidR="00DA1933">
        <w:t>ing</w:t>
      </w:r>
      <w:r w:rsidR="003F7BAD">
        <w:t xml:space="preserve"> the Rights of Way Improvement Plan</w:t>
      </w:r>
      <w:r w:rsidR="00DA1933">
        <w:t>,</w:t>
      </w:r>
      <w:r w:rsidR="002D25DC">
        <w:t xml:space="preserve"> </w:t>
      </w:r>
      <w:r w:rsidR="00B21DB1">
        <w:t xml:space="preserve">sets out that </w:t>
      </w:r>
      <w:r w:rsidR="006D32F4">
        <w:t>new and diverted</w:t>
      </w:r>
      <w:r w:rsidR="00AF2A12">
        <w:t xml:space="preserve"> </w:t>
      </w:r>
      <w:r w:rsidR="00B21DB1">
        <w:t xml:space="preserve">enclosed routes should be 3 metres wide.  </w:t>
      </w:r>
    </w:p>
    <w:p w14:paraId="19E5A1C1" w14:textId="741A5331" w:rsidR="00FA4F90" w:rsidRDefault="00B21DB1" w:rsidP="00735869">
      <w:pPr>
        <w:pStyle w:val="Style1"/>
      </w:pPr>
      <w:r>
        <w:lastRenderedPageBreak/>
        <w:t xml:space="preserve">However, </w:t>
      </w:r>
      <w:r w:rsidR="004D4E41">
        <w:t xml:space="preserve">beyond Point B </w:t>
      </w:r>
      <w:r w:rsidR="00576F99">
        <w:t xml:space="preserve">the </w:t>
      </w:r>
      <w:r w:rsidR="004678DF">
        <w:t>O</w:t>
      </w:r>
      <w:r w:rsidR="00576F99">
        <w:t xml:space="preserve">rder route </w:t>
      </w:r>
      <w:r w:rsidR="002401FF">
        <w:t xml:space="preserve">is more open, </w:t>
      </w:r>
      <w:r w:rsidR="004D4E41">
        <w:t>run</w:t>
      </w:r>
      <w:r w:rsidR="00177BF3">
        <w:t>n</w:t>
      </w:r>
      <w:r w:rsidR="002401FF">
        <w:t>ing</w:t>
      </w:r>
      <w:r w:rsidR="004D4E41">
        <w:t xml:space="preserve"> </w:t>
      </w:r>
      <w:r w:rsidR="002401FF">
        <w:t xml:space="preserve">partly </w:t>
      </w:r>
      <w:r w:rsidR="004D4E41">
        <w:t>alo</w:t>
      </w:r>
      <w:r w:rsidR="002401FF">
        <w:t xml:space="preserve">ngside a stream and </w:t>
      </w:r>
      <w:r w:rsidR="00BD05F8">
        <w:t xml:space="preserve">along a field edge.  </w:t>
      </w:r>
      <w:r w:rsidR="00177BF3">
        <w:t xml:space="preserve">It </w:t>
      </w:r>
      <w:r w:rsidR="00F66E57">
        <w:t>would</w:t>
      </w:r>
      <w:r w:rsidR="003A16AD">
        <w:t xml:space="preserve"> </w:t>
      </w:r>
      <w:r w:rsidR="00177BF3">
        <w:t xml:space="preserve">thus </w:t>
      </w:r>
      <w:r w:rsidR="003A16AD">
        <w:t>only be fully enclosed along part of its length and</w:t>
      </w:r>
      <w:r w:rsidR="00920359">
        <w:t>, although narrowe</w:t>
      </w:r>
      <w:r w:rsidR="006F3604">
        <w:t xml:space="preserve">r than the </w:t>
      </w:r>
      <w:r w:rsidR="00BF6C27">
        <w:t>e</w:t>
      </w:r>
      <w:r w:rsidR="006F3604">
        <w:t>xisting alignment,</w:t>
      </w:r>
      <w:r w:rsidR="00F66E57">
        <w:t xml:space="preserve"> </w:t>
      </w:r>
      <w:r w:rsidR="00BF6C27">
        <w:t xml:space="preserve">would be </w:t>
      </w:r>
      <w:r w:rsidR="00F66E57">
        <w:t>of adequate width for users to pass</w:t>
      </w:r>
      <w:r w:rsidR="001B60FB">
        <w:t xml:space="preserve"> </w:t>
      </w:r>
      <w:r w:rsidR="005715FF">
        <w:t>for its full length.</w:t>
      </w:r>
      <w:r w:rsidR="00365BBC">
        <w:t xml:space="preserve">  </w:t>
      </w:r>
      <w:r w:rsidR="001A7F1A">
        <w:t>Furthermore</w:t>
      </w:r>
      <w:r w:rsidR="00B802F0">
        <w:t>, t</w:t>
      </w:r>
      <w:r w:rsidR="00CF5BEE">
        <w:t xml:space="preserve">he applicant </w:t>
      </w:r>
      <w:r w:rsidR="00B802F0">
        <w:t xml:space="preserve">indicates </w:t>
      </w:r>
      <w:r w:rsidR="00605E9F">
        <w:t xml:space="preserve">that a width of 2 metres would comply with </w:t>
      </w:r>
      <w:r w:rsidR="00DA261D">
        <w:t>Schedule 12A of the 1980 Act</w:t>
      </w:r>
      <w:r w:rsidR="00BF36A7">
        <w:t xml:space="preserve"> and the advice of </w:t>
      </w:r>
      <w:r w:rsidR="00B4412C">
        <w:t>Natural England</w:t>
      </w:r>
      <w:r w:rsidR="00E71E9E">
        <w:t xml:space="preserve">, </w:t>
      </w:r>
      <w:r w:rsidR="00877C9A">
        <w:t>Inclusive Design for Getting Outdoors</w:t>
      </w:r>
      <w:r w:rsidR="00124491">
        <w:t xml:space="preserve">, </w:t>
      </w:r>
      <w:r w:rsidR="008A0988">
        <w:t>Inc</w:t>
      </w:r>
      <w:r w:rsidR="00F3322A">
        <w:t>l</w:t>
      </w:r>
      <w:r w:rsidR="008A0988">
        <w:t xml:space="preserve">usive Mobility </w:t>
      </w:r>
      <w:r w:rsidR="00124491">
        <w:t>and Manual for Streets</w:t>
      </w:r>
      <w:r w:rsidR="00E71E9E">
        <w:t xml:space="preserve">.  </w:t>
      </w:r>
      <w:r w:rsidR="00365BBC">
        <w:t xml:space="preserve">The reduction in width </w:t>
      </w:r>
      <w:r w:rsidR="00983970">
        <w:t>would therefore not significantly inconvenience users.</w:t>
      </w:r>
    </w:p>
    <w:p w14:paraId="64652BDB" w14:textId="2479256E" w:rsidR="0098254A" w:rsidRDefault="0098254A" w:rsidP="00735869">
      <w:pPr>
        <w:pStyle w:val="Style1"/>
      </w:pPr>
      <w:r>
        <w:t>For these reasons, the proposed diversion would not be substantially less convenient to the public.</w:t>
      </w:r>
    </w:p>
    <w:p w14:paraId="65A04123" w14:textId="711A2C94" w:rsidR="001E7F9B" w:rsidRPr="001E7F9B" w:rsidRDefault="001E7F9B" w:rsidP="001E7F9B">
      <w:pPr>
        <w:pStyle w:val="Style1"/>
        <w:numPr>
          <w:ilvl w:val="0"/>
          <w:numId w:val="0"/>
        </w:numPr>
        <w:rPr>
          <w:i/>
          <w:iCs/>
        </w:rPr>
      </w:pPr>
      <w:r>
        <w:rPr>
          <w:i/>
          <w:iCs/>
        </w:rPr>
        <w:t>The effect which the diversion would have on public enjoyment of the path or way as a whole</w:t>
      </w:r>
    </w:p>
    <w:p w14:paraId="31CF62EC" w14:textId="21729AED" w:rsidR="00A66D69" w:rsidRDefault="001D2292" w:rsidP="00735869">
      <w:pPr>
        <w:pStyle w:val="Style1"/>
      </w:pPr>
      <w:r>
        <w:t xml:space="preserve">As noted above, the proposed </w:t>
      </w:r>
      <w:r w:rsidR="00996806">
        <w:t>d</w:t>
      </w:r>
      <w:r>
        <w:t>iversion would only affect a small propo</w:t>
      </w:r>
      <w:r w:rsidR="00996806">
        <w:t xml:space="preserve">rtion of </w:t>
      </w:r>
      <w:r w:rsidR="00F6398A">
        <w:t>the route</w:t>
      </w:r>
      <w:r w:rsidR="00996806">
        <w:t xml:space="preserve"> as a whole.  </w:t>
      </w:r>
      <w:r w:rsidR="0032329E">
        <w:t>It would not result in the loss of any</w:t>
      </w:r>
      <w:r w:rsidR="000E4C56">
        <w:t xml:space="preserve"> significant views along the existing legal alignment.  </w:t>
      </w:r>
      <w:r w:rsidR="00094E1F">
        <w:t>T</w:t>
      </w:r>
      <w:r w:rsidR="00F11048">
        <w:t xml:space="preserve">he </w:t>
      </w:r>
      <w:r w:rsidR="00F26A8B">
        <w:t xml:space="preserve">majority of the </w:t>
      </w:r>
      <w:r w:rsidR="00F11048">
        <w:t xml:space="preserve">Order route </w:t>
      </w:r>
      <w:r w:rsidR="00921F08">
        <w:t>would provide a pleasant walking</w:t>
      </w:r>
      <w:r w:rsidR="007E3FB7">
        <w:t xml:space="preserve"> </w:t>
      </w:r>
      <w:r w:rsidR="007A614F">
        <w:t>experience</w:t>
      </w:r>
      <w:r w:rsidR="007E3FB7">
        <w:t xml:space="preserve"> </w:t>
      </w:r>
      <w:r w:rsidR="00D66F2E">
        <w:t>alongside a stream with</w:t>
      </w:r>
      <w:r w:rsidR="005A3F8D">
        <w:t xml:space="preserve"> </w:t>
      </w:r>
      <w:r w:rsidR="00854F7D">
        <w:t>biodiversity interest</w:t>
      </w:r>
      <w:r w:rsidR="00E2605A">
        <w:t xml:space="preserve"> </w:t>
      </w:r>
      <w:r w:rsidR="00FE045A">
        <w:t xml:space="preserve">and views across </w:t>
      </w:r>
      <w:r w:rsidR="00094E1F">
        <w:t>a field to distant woodland</w:t>
      </w:r>
      <w:r w:rsidR="00AE2400">
        <w:t xml:space="preserve"> </w:t>
      </w:r>
      <w:r w:rsidR="000357AC">
        <w:t xml:space="preserve">as I saw during my site visit </w:t>
      </w:r>
      <w:r w:rsidR="00AE2400">
        <w:t xml:space="preserve">or </w:t>
      </w:r>
      <w:r w:rsidR="008F5338">
        <w:t>along the edge of an open field</w:t>
      </w:r>
      <w:r w:rsidR="00A66D69">
        <w:t>.</w:t>
      </w:r>
    </w:p>
    <w:p w14:paraId="34379884" w14:textId="32730866" w:rsidR="001E7F9B" w:rsidRDefault="00A66D69" w:rsidP="00735869">
      <w:pPr>
        <w:pStyle w:val="Style1"/>
      </w:pPr>
      <w:r>
        <w:t>The sense of intrusion and awk</w:t>
      </w:r>
      <w:r w:rsidR="0032329E">
        <w:t>wa</w:t>
      </w:r>
      <w:r>
        <w:t xml:space="preserve">rdness </w:t>
      </w:r>
      <w:r w:rsidR="008D2277">
        <w:t xml:space="preserve">from walking through a </w:t>
      </w:r>
      <w:r w:rsidR="00146DF5">
        <w:t>residential property and</w:t>
      </w:r>
      <w:r w:rsidR="00094E1F">
        <w:t xml:space="preserve"> </w:t>
      </w:r>
      <w:r w:rsidR="00CB0601">
        <w:t xml:space="preserve">in </w:t>
      </w:r>
      <w:r w:rsidR="001E7F9B">
        <w:t>proximity to White House</w:t>
      </w:r>
      <w:r w:rsidR="003270E0">
        <w:t xml:space="preserve">, as indicated in the representation of support from </w:t>
      </w:r>
      <w:r w:rsidR="00CE67BB">
        <w:t xml:space="preserve">the Waterloo Residents Association </w:t>
      </w:r>
      <w:r w:rsidR="005462C5">
        <w:t xml:space="preserve">on behalf of local </w:t>
      </w:r>
      <w:r w:rsidR="00A66072">
        <w:t xml:space="preserve">residents and </w:t>
      </w:r>
      <w:r w:rsidR="003270E0">
        <w:t>users of the footpath,</w:t>
      </w:r>
      <w:r w:rsidR="00CB0601">
        <w:t xml:space="preserve"> would be reduced</w:t>
      </w:r>
      <w:r w:rsidR="00A6470E">
        <w:t>.</w:t>
      </w:r>
      <w:r w:rsidR="001E7F9B">
        <w:t xml:space="preserve"> </w:t>
      </w:r>
      <w:r w:rsidR="00A6470E">
        <w:t xml:space="preserve"> The</w:t>
      </w:r>
      <w:r w:rsidR="001E7F9B">
        <w:t xml:space="preserve"> </w:t>
      </w:r>
      <w:r w:rsidR="00C55C19">
        <w:t>avoid</w:t>
      </w:r>
      <w:r w:rsidR="00C82B42">
        <w:t>ance</w:t>
      </w:r>
      <w:r w:rsidR="00C55C19">
        <w:t xml:space="preserve"> the parking and turning area for the property </w:t>
      </w:r>
      <w:r w:rsidR="00C82B42">
        <w:t>by the Order route would</w:t>
      </w:r>
      <w:r w:rsidR="00A21511">
        <w:t xml:space="preserve"> also result in a </w:t>
      </w:r>
      <w:r w:rsidR="00A84AFF">
        <w:t xml:space="preserve">more </w:t>
      </w:r>
      <w:r w:rsidR="00C55C19">
        <w:t>pleasant experience</w:t>
      </w:r>
      <w:r w:rsidR="00F537EA">
        <w:t>.</w:t>
      </w:r>
    </w:p>
    <w:p w14:paraId="6E8B5217" w14:textId="6494E623" w:rsidR="00515D1B" w:rsidRDefault="00515D1B" w:rsidP="00735869">
      <w:pPr>
        <w:pStyle w:val="Style1"/>
      </w:pPr>
      <w:r>
        <w:t>I therefore find that the proposed diversion would not adversely affect the enjoyment of the footpath as a wh</w:t>
      </w:r>
      <w:r w:rsidR="001D2292">
        <w:t>ole.</w:t>
      </w:r>
    </w:p>
    <w:p w14:paraId="3F4DAD00" w14:textId="2822345D" w:rsidR="00B90D8F" w:rsidRPr="00B90D8F" w:rsidRDefault="00B90D8F" w:rsidP="00B90D8F">
      <w:pPr>
        <w:pStyle w:val="Style1"/>
        <w:numPr>
          <w:ilvl w:val="0"/>
          <w:numId w:val="0"/>
        </w:numPr>
        <w:rPr>
          <w:i/>
          <w:iCs/>
        </w:rPr>
      </w:pPr>
      <w:r>
        <w:rPr>
          <w:i/>
          <w:iCs/>
        </w:rPr>
        <w:t xml:space="preserve">The effect which the coming into operation of the </w:t>
      </w:r>
      <w:r w:rsidR="00F9395C">
        <w:rPr>
          <w:i/>
          <w:iCs/>
        </w:rPr>
        <w:t xml:space="preserve">Order </w:t>
      </w:r>
      <w:r w:rsidR="00CA3ED5">
        <w:rPr>
          <w:i/>
          <w:iCs/>
        </w:rPr>
        <w:t>would have as respects other land served by the existing right of way</w:t>
      </w:r>
    </w:p>
    <w:p w14:paraId="35286EBE" w14:textId="10D80270" w:rsidR="000A7DCE" w:rsidRDefault="00DB0318" w:rsidP="00735869">
      <w:pPr>
        <w:pStyle w:val="Style1"/>
      </w:pPr>
      <w:r>
        <w:t>There is no evidence before me that the proposed diversion would have any effec</w:t>
      </w:r>
      <w:r w:rsidR="00AB3024">
        <w:t>t on other land served by the existing right of way.</w:t>
      </w:r>
    </w:p>
    <w:p w14:paraId="49E24838" w14:textId="7D825D9C" w:rsidR="00B31FE9" w:rsidRPr="00B31FE9" w:rsidRDefault="00B31FE9" w:rsidP="00B31FE9">
      <w:pPr>
        <w:pStyle w:val="Style1"/>
        <w:numPr>
          <w:ilvl w:val="0"/>
          <w:numId w:val="0"/>
        </w:numPr>
        <w:rPr>
          <w:i/>
          <w:iCs/>
        </w:rPr>
      </w:pPr>
      <w:r>
        <w:rPr>
          <w:i/>
          <w:iCs/>
        </w:rPr>
        <w:t>The effect which any new public right of way created by the Order would have as respects the land over which the right is so created and any</w:t>
      </w:r>
      <w:r w:rsidR="00645D75">
        <w:rPr>
          <w:i/>
          <w:iCs/>
        </w:rPr>
        <w:t xml:space="preserve"> land held with it, account being taken of the provisions as to compensation</w:t>
      </w:r>
    </w:p>
    <w:p w14:paraId="55952DB7" w14:textId="4E7604B5" w:rsidR="005133C2" w:rsidRDefault="00840C70" w:rsidP="00735869">
      <w:pPr>
        <w:pStyle w:val="Style1"/>
      </w:pPr>
      <w:r>
        <w:t>The land over which</w:t>
      </w:r>
      <w:r w:rsidR="002E749A">
        <w:t xml:space="preserve"> the existing route and over which the majority of the </w:t>
      </w:r>
      <w:r w:rsidR="000840F5">
        <w:t>proposed route passes is within the ownership of the applicant</w:t>
      </w:r>
      <w:r w:rsidR="00570547">
        <w:t>s</w:t>
      </w:r>
      <w:r w:rsidR="000840F5">
        <w:t xml:space="preserve"> who naturally support the </w:t>
      </w:r>
      <w:r w:rsidR="007406C6">
        <w:t>O</w:t>
      </w:r>
      <w:r w:rsidR="000840F5">
        <w:t>rder.</w:t>
      </w:r>
      <w:r w:rsidR="00030B65">
        <w:t xml:space="preserve">  </w:t>
      </w:r>
      <w:r w:rsidR="00F67182">
        <w:t xml:space="preserve">Part of the Order route passes </w:t>
      </w:r>
      <w:r w:rsidR="000D70C8">
        <w:t xml:space="preserve">over land owned by another party, who has </w:t>
      </w:r>
      <w:r w:rsidR="009A0713">
        <w:t>confirmed</w:t>
      </w:r>
      <w:r w:rsidR="00B31FE9">
        <w:t xml:space="preserve"> agreement to the diversion</w:t>
      </w:r>
      <w:r w:rsidR="00C271B5">
        <w:t xml:space="preserve"> and to whom the applicant has agreed to pay compensation</w:t>
      </w:r>
      <w:r w:rsidR="00B31FE9">
        <w:t>.</w:t>
      </w:r>
      <w:r w:rsidR="000840F5">
        <w:t xml:space="preserve"> </w:t>
      </w:r>
    </w:p>
    <w:p w14:paraId="29EB8ADA" w14:textId="3A88073C" w:rsidR="002B348F" w:rsidRPr="002B348F" w:rsidRDefault="00C24F66" w:rsidP="002B348F">
      <w:pPr>
        <w:pStyle w:val="Style1"/>
        <w:numPr>
          <w:ilvl w:val="0"/>
          <w:numId w:val="0"/>
        </w:numPr>
        <w:rPr>
          <w:i/>
          <w:iCs/>
        </w:rPr>
      </w:pPr>
      <w:r>
        <w:rPr>
          <w:i/>
          <w:iCs/>
        </w:rPr>
        <w:t>Whether it is expedient to confirm the Order</w:t>
      </w:r>
    </w:p>
    <w:p w14:paraId="2EA2C9D9" w14:textId="22C5A928" w:rsidR="0013755D" w:rsidRDefault="0013755D" w:rsidP="00735869">
      <w:pPr>
        <w:pStyle w:val="Style1"/>
      </w:pPr>
      <w:r>
        <w:t>The Order is in the interests of the landowner</w:t>
      </w:r>
      <w:r w:rsidR="009A0713">
        <w:t>s</w:t>
      </w:r>
      <w:r>
        <w:t>, the alternative route is</w:t>
      </w:r>
      <w:r w:rsidR="00C24F66">
        <w:t xml:space="preserve"> not substantially less con</w:t>
      </w:r>
      <w:r w:rsidR="00B32D1A">
        <w:t>venient and there will be no overall loss of enjoyment from its use</w:t>
      </w:r>
      <w:r w:rsidR="00766DD3">
        <w:t xml:space="preserve">.  </w:t>
      </w:r>
      <w:r w:rsidR="00A166C9">
        <w:t>The</w:t>
      </w:r>
      <w:r w:rsidR="0065553C">
        <w:t xml:space="preserve"> confirmation of the Order would not affect </w:t>
      </w:r>
      <w:r w:rsidR="00C42419">
        <w:t xml:space="preserve">land served by the existing footpath and the </w:t>
      </w:r>
      <w:r w:rsidR="00F0634C">
        <w:t xml:space="preserve">effect on land over which the right of way would be created </w:t>
      </w:r>
      <w:r w:rsidR="00831469">
        <w:t>is not such</w:t>
      </w:r>
      <w:r w:rsidR="00AA0670">
        <w:t xml:space="preserve"> that the Order should not be confirmed.</w:t>
      </w:r>
      <w:r w:rsidR="009C2EA0">
        <w:t xml:space="preserve"> </w:t>
      </w:r>
      <w:r w:rsidR="009A0713">
        <w:t xml:space="preserve"> </w:t>
      </w:r>
      <w:r w:rsidR="00330A93">
        <w:t>I therefo</w:t>
      </w:r>
      <w:r w:rsidR="001854BC">
        <w:t>r</w:t>
      </w:r>
      <w:r w:rsidR="00330A93">
        <w:t>e conclude that it is expedient to confirm the Order.</w:t>
      </w:r>
    </w:p>
    <w:p w14:paraId="25840483" w14:textId="1DAA6994" w:rsidR="006E20D8" w:rsidRPr="006E20D8" w:rsidRDefault="006E20D8" w:rsidP="006E20D8">
      <w:pPr>
        <w:pStyle w:val="Style1"/>
        <w:numPr>
          <w:ilvl w:val="0"/>
          <w:numId w:val="0"/>
        </w:numPr>
        <w:rPr>
          <w:b/>
          <w:bCs/>
        </w:rPr>
      </w:pPr>
      <w:r>
        <w:rPr>
          <w:b/>
          <w:bCs/>
        </w:rPr>
        <w:lastRenderedPageBreak/>
        <w:t>Other Matters</w:t>
      </w:r>
    </w:p>
    <w:p w14:paraId="12E76297" w14:textId="2D587A38" w:rsidR="00474A94" w:rsidRDefault="00AB02FD" w:rsidP="00474A94">
      <w:pPr>
        <w:pStyle w:val="Style1"/>
      </w:pPr>
      <w:r>
        <w:t xml:space="preserve">In addition to </w:t>
      </w:r>
      <w:r w:rsidR="001168E7">
        <w:t>the issues</w:t>
      </w:r>
      <w:r w:rsidR="00DC455F">
        <w:t xml:space="preserve"> addressed above, the </w:t>
      </w:r>
      <w:r w:rsidR="00474A94">
        <w:t xml:space="preserve">representation from </w:t>
      </w:r>
      <w:r w:rsidR="005C40BD">
        <w:t xml:space="preserve">the </w:t>
      </w:r>
      <w:r w:rsidR="00474A94">
        <w:t>Open Spaces Society</w:t>
      </w:r>
      <w:r w:rsidR="00390B72">
        <w:t xml:space="preserve"> </w:t>
      </w:r>
      <w:r w:rsidR="00474A94">
        <w:t xml:space="preserve">refers to the </w:t>
      </w:r>
      <w:r w:rsidR="00AA5BD4">
        <w:t>historic alignment of the existing footpath and the futur</w:t>
      </w:r>
      <w:r w:rsidR="00A1602D">
        <w:t>e maintenance of the Order route.</w:t>
      </w:r>
      <w:r w:rsidR="00DE2BBE">
        <w:t xml:space="preserve">  </w:t>
      </w:r>
      <w:r w:rsidR="00A1602D">
        <w:t xml:space="preserve"> </w:t>
      </w:r>
      <w:r w:rsidR="00C23F3C">
        <w:t xml:space="preserve">However, no evidence </w:t>
      </w:r>
      <w:r w:rsidR="00830FF1">
        <w:t>has</w:t>
      </w:r>
      <w:r w:rsidR="00C23F3C">
        <w:t xml:space="preserve"> </w:t>
      </w:r>
      <w:r w:rsidR="00E47F5D">
        <w:t xml:space="preserve">been </w:t>
      </w:r>
      <w:r w:rsidR="00830FF1">
        <w:t xml:space="preserve">put to me that the </w:t>
      </w:r>
      <w:r w:rsidR="00F8271E">
        <w:t xml:space="preserve">historic </w:t>
      </w:r>
      <w:r w:rsidR="00541A25">
        <w:t xml:space="preserve">alignment </w:t>
      </w:r>
      <w:r w:rsidR="00551EC3">
        <w:t xml:space="preserve">specifically </w:t>
      </w:r>
      <w:r w:rsidR="00DC768B">
        <w:t xml:space="preserve">relates to any of the </w:t>
      </w:r>
      <w:r w:rsidR="001168E7">
        <w:t>main issues</w:t>
      </w:r>
      <w:r w:rsidR="00DC768B">
        <w:t xml:space="preserve"> </w:t>
      </w:r>
      <w:r w:rsidR="00E47F5D">
        <w:t>in this case</w:t>
      </w:r>
      <w:r w:rsidR="00EC5B19">
        <w:t xml:space="preserve">.  Future maintenance of the </w:t>
      </w:r>
      <w:r w:rsidR="00A92A7A">
        <w:t xml:space="preserve">Order route </w:t>
      </w:r>
      <w:r w:rsidR="004C6F01">
        <w:t xml:space="preserve">is a matter </w:t>
      </w:r>
      <w:r w:rsidR="003465A6">
        <w:t xml:space="preserve">between the applicant and the OMA.  Neither of these </w:t>
      </w:r>
      <w:r w:rsidR="00A058AE">
        <w:t>matters therefore affect my decision.</w:t>
      </w:r>
    </w:p>
    <w:p w14:paraId="6898D49F" w14:textId="78C1EB7E" w:rsidR="00355FCC" w:rsidRDefault="00BB188D" w:rsidP="00BB188D">
      <w:pPr>
        <w:pStyle w:val="Heading6blackfont"/>
      </w:pPr>
      <w:r>
        <w:t>Conclusion</w:t>
      </w:r>
    </w:p>
    <w:p w14:paraId="31C9EE85" w14:textId="221C7AFB" w:rsidR="00BB188D" w:rsidRDefault="00206EB6" w:rsidP="00BB188D">
      <w:pPr>
        <w:pStyle w:val="Style1"/>
      </w:pPr>
      <w:r>
        <w:t xml:space="preserve">Having regard to the </w:t>
      </w:r>
      <w:r w:rsidR="005B4A19">
        <w:t xml:space="preserve">above and all matters raised in </w:t>
      </w:r>
      <w:r w:rsidR="00142D46">
        <w:t xml:space="preserve">the </w:t>
      </w:r>
      <w:r w:rsidR="005B4A19">
        <w:t xml:space="preserve">written representations, </w:t>
      </w:r>
      <w:r w:rsidR="00DF6FD4">
        <w:t xml:space="preserve">including the expressions of support for the Order from Aldeby and Gillingham Parish Councils, a </w:t>
      </w:r>
      <w:r w:rsidR="00E805BC">
        <w:t>neighbouring property owner and the Waterloo Residents Associat</w:t>
      </w:r>
      <w:r w:rsidR="00257C26">
        <w:t>ion</w:t>
      </w:r>
      <w:r w:rsidR="00E805BC">
        <w:t>,</w:t>
      </w:r>
      <w:r w:rsidR="00257C26">
        <w:t xml:space="preserve"> </w:t>
      </w:r>
      <w:r w:rsidR="005B4A19">
        <w:t>I conclude that the Order should be confirmed</w:t>
      </w:r>
      <w:r w:rsidR="00142D46">
        <w:t xml:space="preserve"> without modification</w:t>
      </w:r>
      <w:r w:rsidR="005B4A19">
        <w:t>.</w:t>
      </w:r>
    </w:p>
    <w:p w14:paraId="28F3BC56" w14:textId="79416AA5" w:rsidR="007D4B79" w:rsidRPr="007D4B79" w:rsidRDefault="007D4B79" w:rsidP="007D4B79">
      <w:pPr>
        <w:pStyle w:val="Style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Formal Decision</w:t>
      </w:r>
    </w:p>
    <w:p w14:paraId="494672BB" w14:textId="0B2A7CF6" w:rsidR="00665715" w:rsidRDefault="00665715" w:rsidP="00BB188D">
      <w:pPr>
        <w:pStyle w:val="Style1"/>
      </w:pPr>
      <w:r>
        <w:t>The Order is confirmed.</w:t>
      </w:r>
    </w:p>
    <w:p w14:paraId="4E7BE12A" w14:textId="0179D5E4" w:rsidR="00142D46" w:rsidRDefault="00142D46" w:rsidP="00142D46">
      <w:pPr>
        <w:pStyle w:val="Style1"/>
        <w:numPr>
          <w:ilvl w:val="0"/>
          <w:numId w:val="0"/>
        </w:numPr>
      </w:pPr>
    </w:p>
    <w:p w14:paraId="3A0F2B4C" w14:textId="348FB5F7" w:rsidR="00142D46" w:rsidRPr="00A038EE" w:rsidRDefault="00A038EE" w:rsidP="00142D46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Martin Small</w:t>
      </w:r>
    </w:p>
    <w:p w14:paraId="6B4B71C5" w14:textId="2E56DFED" w:rsidR="00142D46" w:rsidRDefault="00142D46" w:rsidP="00142D46">
      <w:pPr>
        <w:pStyle w:val="Style1"/>
        <w:numPr>
          <w:ilvl w:val="0"/>
          <w:numId w:val="0"/>
        </w:numPr>
      </w:pPr>
      <w:r>
        <w:t>INSPECTOR</w:t>
      </w:r>
    </w:p>
    <w:p w14:paraId="55D95971" w14:textId="0E4935CC" w:rsidR="00133CBD" w:rsidRDefault="00133CBD" w:rsidP="00142D46">
      <w:pPr>
        <w:pStyle w:val="Style1"/>
        <w:numPr>
          <w:ilvl w:val="0"/>
          <w:numId w:val="0"/>
        </w:numPr>
      </w:pPr>
    </w:p>
    <w:p w14:paraId="29A17C3F" w14:textId="33284C03" w:rsidR="00133CBD" w:rsidRDefault="00133CBD">
      <w:pPr>
        <w:rPr>
          <w:color w:val="000000"/>
          <w:kern w:val="28"/>
        </w:rPr>
      </w:pPr>
      <w:r>
        <w:br w:type="page"/>
      </w:r>
    </w:p>
    <w:p w14:paraId="2BF8E1BD" w14:textId="4235A0A9" w:rsidR="00133CBD" w:rsidRPr="00BB188D" w:rsidRDefault="00133CBD" w:rsidP="00142D46">
      <w:pPr>
        <w:pStyle w:val="Style1"/>
        <w:numPr>
          <w:ilvl w:val="0"/>
          <w:numId w:val="0"/>
        </w:numPr>
      </w:pPr>
      <w:r>
        <w:rPr>
          <w:noProof/>
        </w:rPr>
        <w:lastRenderedPageBreak/>
        <w:drawing>
          <wp:inline distT="0" distB="0" distL="0" distR="0" wp14:anchorId="0F8FA4C9" wp14:editId="6119B6C4">
            <wp:extent cx="5908040" cy="8355965"/>
            <wp:effectExtent l="0" t="0" r="0" b="6985"/>
            <wp:docPr id="5" name="Picture 5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der 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CBD" w:rsidRPr="00BB188D" w:rsidSect="00E674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D2FF" w14:textId="77777777" w:rsidR="008364B8" w:rsidRDefault="008364B8" w:rsidP="00F62916">
      <w:r>
        <w:separator/>
      </w:r>
    </w:p>
  </w:endnote>
  <w:endnote w:type="continuationSeparator" w:id="0">
    <w:p w14:paraId="6DD7DC9A" w14:textId="77777777" w:rsidR="008364B8" w:rsidRDefault="008364B8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2E54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147D9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BE73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93B8FD" wp14:editId="7D595B41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0C799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4E7B1E03" w14:textId="77777777" w:rsidR="00366F95" w:rsidRPr="00E45340" w:rsidRDefault="00BE13F4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5880" w14:textId="77777777" w:rsidR="00366F95" w:rsidRDefault="00366F95" w:rsidP="00BB188D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6011EF" wp14:editId="680EB523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5311B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5DC8EB48" w14:textId="77777777" w:rsidR="00366F95" w:rsidRPr="00451EE4" w:rsidRDefault="00BE13F4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56C1" w14:textId="77777777" w:rsidR="008364B8" w:rsidRDefault="008364B8" w:rsidP="00F62916">
      <w:r>
        <w:separator/>
      </w:r>
    </w:p>
  </w:footnote>
  <w:footnote w:type="continuationSeparator" w:id="0">
    <w:p w14:paraId="705C2133" w14:textId="77777777" w:rsidR="008364B8" w:rsidRDefault="008364B8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0E443D9A" w14:textId="77777777">
      <w:tc>
        <w:tcPr>
          <w:tcW w:w="9520" w:type="dxa"/>
        </w:tcPr>
        <w:p w14:paraId="30AD9545" w14:textId="657ADA6E" w:rsidR="00366F95" w:rsidRDefault="00BB188D">
          <w:pPr>
            <w:pStyle w:val="Footer"/>
          </w:pPr>
          <w:r>
            <w:t>Order Decision ROW/3255726</w:t>
          </w:r>
        </w:p>
      </w:tc>
    </w:tr>
  </w:tbl>
  <w:p w14:paraId="6AFC0600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4F2C52" wp14:editId="7CE8783B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41BD7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1E6E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1DFD2229"/>
    <w:multiLevelType w:val="hybridMultilevel"/>
    <w:tmpl w:val="FC42201C"/>
    <w:lvl w:ilvl="0" w:tplc="6B2CF81C">
      <w:start w:val="1"/>
      <w:numFmt w:val="lowerLetter"/>
      <w:lvlText w:val="(%1)"/>
      <w:lvlJc w:val="left"/>
      <w:pPr>
        <w:ind w:left="115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1706DA7"/>
    <w:multiLevelType w:val="hybridMultilevel"/>
    <w:tmpl w:val="CF6AB29C"/>
    <w:lvl w:ilvl="0" w:tplc="49CC950E">
      <w:start w:val="1"/>
      <w:numFmt w:val="lowerRoman"/>
      <w:lvlText w:val="(%1)"/>
      <w:lvlJc w:val="left"/>
      <w:pPr>
        <w:ind w:left="1931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4238AD"/>
    <w:multiLevelType w:val="multilevel"/>
    <w:tmpl w:val="A22611FC"/>
    <w:numStyleLink w:val="ConditionsList"/>
  </w:abstractNum>
  <w:abstractNum w:abstractNumId="8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9" w15:restartNumberingAfterBreak="0">
    <w:nsid w:val="297D571E"/>
    <w:multiLevelType w:val="multilevel"/>
    <w:tmpl w:val="A22611FC"/>
    <w:numStyleLink w:val="ConditionsList"/>
  </w:abstractNum>
  <w:abstractNum w:abstractNumId="10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2" w15:restartNumberingAfterBreak="0">
    <w:nsid w:val="4AB7177F"/>
    <w:multiLevelType w:val="multilevel"/>
    <w:tmpl w:val="A22611FC"/>
    <w:numStyleLink w:val="ConditionsList"/>
  </w:abstractNum>
  <w:abstractNum w:abstractNumId="13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2342F1"/>
    <w:multiLevelType w:val="multilevel"/>
    <w:tmpl w:val="A22611FC"/>
    <w:numStyleLink w:val="ConditionsList"/>
  </w:abstractNum>
  <w:abstractNum w:abstractNumId="15" w15:restartNumberingAfterBreak="0">
    <w:nsid w:val="5137716E"/>
    <w:multiLevelType w:val="multilevel"/>
    <w:tmpl w:val="A22611FC"/>
    <w:numStyleLink w:val="ConditionsList"/>
  </w:abstractNum>
  <w:abstractNum w:abstractNumId="16" w15:restartNumberingAfterBreak="0">
    <w:nsid w:val="53F51752"/>
    <w:multiLevelType w:val="multilevel"/>
    <w:tmpl w:val="A22611FC"/>
    <w:numStyleLink w:val="ConditionsList"/>
  </w:abstractNum>
  <w:abstractNum w:abstractNumId="17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8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B7639F"/>
    <w:multiLevelType w:val="multilevel"/>
    <w:tmpl w:val="A22611FC"/>
    <w:numStyleLink w:val="ConditionsList"/>
  </w:abstractNum>
  <w:abstractNum w:abstractNumId="21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9"/>
  </w:num>
  <w:num w:numId="3">
    <w:abstractNumId w:val="21"/>
  </w:num>
  <w:num w:numId="4">
    <w:abstractNumId w:val="0"/>
  </w:num>
  <w:num w:numId="5">
    <w:abstractNumId w:val="10"/>
  </w:num>
  <w:num w:numId="6">
    <w:abstractNumId w:val="18"/>
  </w:num>
  <w:num w:numId="7">
    <w:abstractNumId w:val="22"/>
  </w:num>
  <w:num w:numId="8">
    <w:abstractNumId w:val="17"/>
  </w:num>
  <w:num w:numId="9">
    <w:abstractNumId w:val="3"/>
  </w:num>
  <w:num w:numId="10">
    <w:abstractNumId w:val="5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15"/>
  </w:num>
  <w:num w:numId="16">
    <w:abstractNumId w:val="1"/>
  </w:num>
  <w:num w:numId="17">
    <w:abstractNumId w:val="16"/>
  </w:num>
  <w:num w:numId="18">
    <w:abstractNumId w:val="7"/>
  </w:num>
  <w:num w:numId="19">
    <w:abstractNumId w:val="2"/>
  </w:num>
  <w:num w:numId="20">
    <w:abstractNumId w:val="8"/>
  </w:num>
  <w:num w:numId="21">
    <w:abstractNumId w:val="11"/>
  </w:num>
  <w:num w:numId="22">
    <w:abstractNumId w:val="11"/>
  </w:num>
  <w:num w:numId="23">
    <w:abstractNumId w:val="20"/>
  </w:num>
  <w:num w:numId="24">
    <w:abstractNumId w:val="4"/>
  </w:num>
  <w:num w:numId="2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B188D"/>
    <w:rsid w:val="0000335F"/>
    <w:rsid w:val="00004F8D"/>
    <w:rsid w:val="00007EAE"/>
    <w:rsid w:val="00024500"/>
    <w:rsid w:val="000247B2"/>
    <w:rsid w:val="000254D2"/>
    <w:rsid w:val="00030B65"/>
    <w:rsid w:val="000357AC"/>
    <w:rsid w:val="000378E2"/>
    <w:rsid w:val="00046145"/>
    <w:rsid w:val="0004625F"/>
    <w:rsid w:val="00053135"/>
    <w:rsid w:val="00077358"/>
    <w:rsid w:val="000840F5"/>
    <w:rsid w:val="00087477"/>
    <w:rsid w:val="00087DEC"/>
    <w:rsid w:val="00094A44"/>
    <w:rsid w:val="00094E1F"/>
    <w:rsid w:val="00094E3E"/>
    <w:rsid w:val="000975F6"/>
    <w:rsid w:val="000A4AEB"/>
    <w:rsid w:val="000A64AE"/>
    <w:rsid w:val="000A759F"/>
    <w:rsid w:val="000A784E"/>
    <w:rsid w:val="000A7DCE"/>
    <w:rsid w:val="000B02BC"/>
    <w:rsid w:val="000B0589"/>
    <w:rsid w:val="000B7786"/>
    <w:rsid w:val="000C3E8E"/>
    <w:rsid w:val="000C3F13"/>
    <w:rsid w:val="000C5098"/>
    <w:rsid w:val="000C698E"/>
    <w:rsid w:val="000D0673"/>
    <w:rsid w:val="000D70C8"/>
    <w:rsid w:val="000E4C56"/>
    <w:rsid w:val="000E57C1"/>
    <w:rsid w:val="000F16F4"/>
    <w:rsid w:val="000F6EC2"/>
    <w:rsid w:val="001000CB"/>
    <w:rsid w:val="00104D93"/>
    <w:rsid w:val="00111CC1"/>
    <w:rsid w:val="001130D2"/>
    <w:rsid w:val="001168E7"/>
    <w:rsid w:val="001205F6"/>
    <w:rsid w:val="00122B35"/>
    <w:rsid w:val="00124491"/>
    <w:rsid w:val="00133CBD"/>
    <w:rsid w:val="00134767"/>
    <w:rsid w:val="0013755D"/>
    <w:rsid w:val="0014038A"/>
    <w:rsid w:val="00141FDE"/>
    <w:rsid w:val="00142691"/>
    <w:rsid w:val="00142D46"/>
    <w:rsid w:val="001440C3"/>
    <w:rsid w:val="00146DF5"/>
    <w:rsid w:val="001519DF"/>
    <w:rsid w:val="00152C92"/>
    <w:rsid w:val="001538CD"/>
    <w:rsid w:val="00161B5C"/>
    <w:rsid w:val="001666A3"/>
    <w:rsid w:val="00171DD9"/>
    <w:rsid w:val="00177BF3"/>
    <w:rsid w:val="00184B9E"/>
    <w:rsid w:val="00184F72"/>
    <w:rsid w:val="001854BC"/>
    <w:rsid w:val="00192A56"/>
    <w:rsid w:val="00195404"/>
    <w:rsid w:val="00197B5B"/>
    <w:rsid w:val="001A5249"/>
    <w:rsid w:val="001A7F1A"/>
    <w:rsid w:val="001B37BF"/>
    <w:rsid w:val="001B60FB"/>
    <w:rsid w:val="001D2292"/>
    <w:rsid w:val="001E1681"/>
    <w:rsid w:val="001E7F9B"/>
    <w:rsid w:val="001F5990"/>
    <w:rsid w:val="00206EB6"/>
    <w:rsid w:val="00207816"/>
    <w:rsid w:val="00212C8F"/>
    <w:rsid w:val="002303E2"/>
    <w:rsid w:val="00230A1A"/>
    <w:rsid w:val="00234BCD"/>
    <w:rsid w:val="002401FF"/>
    <w:rsid w:val="00242A5E"/>
    <w:rsid w:val="00253CC2"/>
    <w:rsid w:val="00257C26"/>
    <w:rsid w:val="00270606"/>
    <w:rsid w:val="0028017D"/>
    <w:rsid w:val="00280B97"/>
    <w:rsid w:val="002819AB"/>
    <w:rsid w:val="00290EF2"/>
    <w:rsid w:val="00294602"/>
    <w:rsid w:val="002958D9"/>
    <w:rsid w:val="002B348F"/>
    <w:rsid w:val="002B5A3A"/>
    <w:rsid w:val="002C068A"/>
    <w:rsid w:val="002C1951"/>
    <w:rsid w:val="002C2524"/>
    <w:rsid w:val="002D25DC"/>
    <w:rsid w:val="002D5A7C"/>
    <w:rsid w:val="002D7548"/>
    <w:rsid w:val="002E67DA"/>
    <w:rsid w:val="002E749A"/>
    <w:rsid w:val="003014F5"/>
    <w:rsid w:val="00303CA5"/>
    <w:rsid w:val="0030500E"/>
    <w:rsid w:val="00313BC4"/>
    <w:rsid w:val="003206FD"/>
    <w:rsid w:val="0032329E"/>
    <w:rsid w:val="0032489B"/>
    <w:rsid w:val="003270E0"/>
    <w:rsid w:val="00330A93"/>
    <w:rsid w:val="0033201C"/>
    <w:rsid w:val="003334D0"/>
    <w:rsid w:val="0033569C"/>
    <w:rsid w:val="00343A1F"/>
    <w:rsid w:val="00344294"/>
    <w:rsid w:val="00344CD1"/>
    <w:rsid w:val="003465A6"/>
    <w:rsid w:val="00350489"/>
    <w:rsid w:val="00355FCC"/>
    <w:rsid w:val="00360664"/>
    <w:rsid w:val="00361890"/>
    <w:rsid w:val="0036379E"/>
    <w:rsid w:val="00364E17"/>
    <w:rsid w:val="00365BBC"/>
    <w:rsid w:val="00366F95"/>
    <w:rsid w:val="003753FE"/>
    <w:rsid w:val="00377CEB"/>
    <w:rsid w:val="00382E77"/>
    <w:rsid w:val="00383E71"/>
    <w:rsid w:val="00390B72"/>
    <w:rsid w:val="003941CF"/>
    <w:rsid w:val="0039431D"/>
    <w:rsid w:val="003A16AD"/>
    <w:rsid w:val="003A2D0F"/>
    <w:rsid w:val="003A5473"/>
    <w:rsid w:val="003B2FE6"/>
    <w:rsid w:val="003B4004"/>
    <w:rsid w:val="003C3C0A"/>
    <w:rsid w:val="003C643E"/>
    <w:rsid w:val="003C752F"/>
    <w:rsid w:val="003D1D4A"/>
    <w:rsid w:val="003D22E8"/>
    <w:rsid w:val="003D3715"/>
    <w:rsid w:val="003E54CC"/>
    <w:rsid w:val="003E792A"/>
    <w:rsid w:val="003F2FC3"/>
    <w:rsid w:val="003F3533"/>
    <w:rsid w:val="003F7BAD"/>
    <w:rsid w:val="003F7DFB"/>
    <w:rsid w:val="004024C9"/>
    <w:rsid w:val="004029F3"/>
    <w:rsid w:val="0040603E"/>
    <w:rsid w:val="004156F0"/>
    <w:rsid w:val="00421C88"/>
    <w:rsid w:val="00422E52"/>
    <w:rsid w:val="004301C1"/>
    <w:rsid w:val="00434739"/>
    <w:rsid w:val="004457D3"/>
    <w:rsid w:val="00447363"/>
    <w:rsid w:val="004474DE"/>
    <w:rsid w:val="00451EE4"/>
    <w:rsid w:val="00452167"/>
    <w:rsid w:val="004522C1"/>
    <w:rsid w:val="00453E15"/>
    <w:rsid w:val="004567C8"/>
    <w:rsid w:val="00462ED2"/>
    <w:rsid w:val="004678DF"/>
    <w:rsid w:val="00474A94"/>
    <w:rsid w:val="004757CA"/>
    <w:rsid w:val="0047718B"/>
    <w:rsid w:val="0048041A"/>
    <w:rsid w:val="004804D0"/>
    <w:rsid w:val="00483D15"/>
    <w:rsid w:val="004842E2"/>
    <w:rsid w:val="00487609"/>
    <w:rsid w:val="00490AB1"/>
    <w:rsid w:val="00491CC7"/>
    <w:rsid w:val="00495CB9"/>
    <w:rsid w:val="004967E2"/>
    <w:rsid w:val="004976CF"/>
    <w:rsid w:val="004A03FA"/>
    <w:rsid w:val="004A2EB8"/>
    <w:rsid w:val="004A785E"/>
    <w:rsid w:val="004B2BCA"/>
    <w:rsid w:val="004C07CB"/>
    <w:rsid w:val="004C6F01"/>
    <w:rsid w:val="004D4CFE"/>
    <w:rsid w:val="004D4E41"/>
    <w:rsid w:val="004E04E0"/>
    <w:rsid w:val="004E17CB"/>
    <w:rsid w:val="004E6091"/>
    <w:rsid w:val="004F274A"/>
    <w:rsid w:val="004F7D83"/>
    <w:rsid w:val="0050447F"/>
    <w:rsid w:val="0050525C"/>
    <w:rsid w:val="00506851"/>
    <w:rsid w:val="005133C2"/>
    <w:rsid w:val="00513864"/>
    <w:rsid w:val="00515D1B"/>
    <w:rsid w:val="0052347F"/>
    <w:rsid w:val="00523706"/>
    <w:rsid w:val="0053631F"/>
    <w:rsid w:val="00541734"/>
    <w:rsid w:val="00541A25"/>
    <w:rsid w:val="005421A9"/>
    <w:rsid w:val="00542B4C"/>
    <w:rsid w:val="005462C5"/>
    <w:rsid w:val="00551482"/>
    <w:rsid w:val="00551EC3"/>
    <w:rsid w:val="005536A0"/>
    <w:rsid w:val="00561E69"/>
    <w:rsid w:val="0056634F"/>
    <w:rsid w:val="00570547"/>
    <w:rsid w:val="0057098A"/>
    <w:rsid w:val="005715FF"/>
    <w:rsid w:val="005718AF"/>
    <w:rsid w:val="00571FD4"/>
    <w:rsid w:val="00572879"/>
    <w:rsid w:val="0057471E"/>
    <w:rsid w:val="00574FD3"/>
    <w:rsid w:val="00576916"/>
    <w:rsid w:val="00576F99"/>
    <w:rsid w:val="0057782A"/>
    <w:rsid w:val="00590BFF"/>
    <w:rsid w:val="00591235"/>
    <w:rsid w:val="0059130D"/>
    <w:rsid w:val="00591E58"/>
    <w:rsid w:val="005A0799"/>
    <w:rsid w:val="005A0C10"/>
    <w:rsid w:val="005A1A94"/>
    <w:rsid w:val="005A3A64"/>
    <w:rsid w:val="005A3F8D"/>
    <w:rsid w:val="005A4358"/>
    <w:rsid w:val="005A7772"/>
    <w:rsid w:val="005B4A19"/>
    <w:rsid w:val="005B56D2"/>
    <w:rsid w:val="005C40BD"/>
    <w:rsid w:val="005C629E"/>
    <w:rsid w:val="005D739E"/>
    <w:rsid w:val="005E23E0"/>
    <w:rsid w:val="005E27C9"/>
    <w:rsid w:val="005E34E1"/>
    <w:rsid w:val="005E34FF"/>
    <w:rsid w:val="005E3542"/>
    <w:rsid w:val="005E3704"/>
    <w:rsid w:val="005E52F9"/>
    <w:rsid w:val="005E5362"/>
    <w:rsid w:val="005F1261"/>
    <w:rsid w:val="00602315"/>
    <w:rsid w:val="006052EF"/>
    <w:rsid w:val="00605E9F"/>
    <w:rsid w:val="006127F0"/>
    <w:rsid w:val="00614E46"/>
    <w:rsid w:val="00615462"/>
    <w:rsid w:val="00622356"/>
    <w:rsid w:val="0063155D"/>
    <w:rsid w:val="006319E6"/>
    <w:rsid w:val="0063373D"/>
    <w:rsid w:val="00643B0C"/>
    <w:rsid w:val="00645D75"/>
    <w:rsid w:val="0065327D"/>
    <w:rsid w:val="0065553C"/>
    <w:rsid w:val="0065719B"/>
    <w:rsid w:val="0066322F"/>
    <w:rsid w:val="00665715"/>
    <w:rsid w:val="00681108"/>
    <w:rsid w:val="00683417"/>
    <w:rsid w:val="00685A46"/>
    <w:rsid w:val="0068763C"/>
    <w:rsid w:val="0069050E"/>
    <w:rsid w:val="0069548A"/>
    <w:rsid w:val="0069559D"/>
    <w:rsid w:val="00696368"/>
    <w:rsid w:val="00696827"/>
    <w:rsid w:val="006A178D"/>
    <w:rsid w:val="006A5BB3"/>
    <w:rsid w:val="006A7B8B"/>
    <w:rsid w:val="006C0FD4"/>
    <w:rsid w:val="006C41CF"/>
    <w:rsid w:val="006C4C25"/>
    <w:rsid w:val="006C6D1A"/>
    <w:rsid w:val="006D2842"/>
    <w:rsid w:val="006D32F4"/>
    <w:rsid w:val="006D5021"/>
    <w:rsid w:val="006D5133"/>
    <w:rsid w:val="006E20D8"/>
    <w:rsid w:val="006F16D9"/>
    <w:rsid w:val="006F2ED2"/>
    <w:rsid w:val="006F3604"/>
    <w:rsid w:val="006F6496"/>
    <w:rsid w:val="006F7A21"/>
    <w:rsid w:val="007030E6"/>
    <w:rsid w:val="00704126"/>
    <w:rsid w:val="00704592"/>
    <w:rsid w:val="00704593"/>
    <w:rsid w:val="00706CB7"/>
    <w:rsid w:val="0071604A"/>
    <w:rsid w:val="00735869"/>
    <w:rsid w:val="007406C6"/>
    <w:rsid w:val="00742146"/>
    <w:rsid w:val="0074421F"/>
    <w:rsid w:val="0075456F"/>
    <w:rsid w:val="00766DD3"/>
    <w:rsid w:val="00780DEF"/>
    <w:rsid w:val="00784ED7"/>
    <w:rsid w:val="00785862"/>
    <w:rsid w:val="00786BA2"/>
    <w:rsid w:val="007A0537"/>
    <w:rsid w:val="007A06BE"/>
    <w:rsid w:val="007A41EB"/>
    <w:rsid w:val="007A5E8B"/>
    <w:rsid w:val="007A614F"/>
    <w:rsid w:val="007A7301"/>
    <w:rsid w:val="007B3C68"/>
    <w:rsid w:val="007B4C9B"/>
    <w:rsid w:val="007C1DBC"/>
    <w:rsid w:val="007C2397"/>
    <w:rsid w:val="007D4B79"/>
    <w:rsid w:val="007D65B4"/>
    <w:rsid w:val="007D7B8E"/>
    <w:rsid w:val="007E281F"/>
    <w:rsid w:val="007E3FB7"/>
    <w:rsid w:val="007E7300"/>
    <w:rsid w:val="007F1352"/>
    <w:rsid w:val="007F3445"/>
    <w:rsid w:val="007F3F10"/>
    <w:rsid w:val="007F59EB"/>
    <w:rsid w:val="00806F2A"/>
    <w:rsid w:val="00827937"/>
    <w:rsid w:val="00830FF1"/>
    <w:rsid w:val="00831469"/>
    <w:rsid w:val="00834368"/>
    <w:rsid w:val="008364B8"/>
    <w:rsid w:val="00840C70"/>
    <w:rsid w:val="008411A4"/>
    <w:rsid w:val="0085400E"/>
    <w:rsid w:val="00854F7D"/>
    <w:rsid w:val="0085539D"/>
    <w:rsid w:val="008641E3"/>
    <w:rsid w:val="00864407"/>
    <w:rsid w:val="0086597F"/>
    <w:rsid w:val="00877C9A"/>
    <w:rsid w:val="008806FA"/>
    <w:rsid w:val="00882B66"/>
    <w:rsid w:val="00886F5B"/>
    <w:rsid w:val="00891661"/>
    <w:rsid w:val="008927EF"/>
    <w:rsid w:val="00894C3F"/>
    <w:rsid w:val="008A03E3"/>
    <w:rsid w:val="008A0988"/>
    <w:rsid w:val="008A207D"/>
    <w:rsid w:val="008B71F6"/>
    <w:rsid w:val="008C6FA3"/>
    <w:rsid w:val="008C7E93"/>
    <w:rsid w:val="008D017D"/>
    <w:rsid w:val="008D2277"/>
    <w:rsid w:val="008D2904"/>
    <w:rsid w:val="008E359C"/>
    <w:rsid w:val="008E5E22"/>
    <w:rsid w:val="008F307B"/>
    <w:rsid w:val="008F5338"/>
    <w:rsid w:val="008F627A"/>
    <w:rsid w:val="00901334"/>
    <w:rsid w:val="009023D3"/>
    <w:rsid w:val="009124CE"/>
    <w:rsid w:val="00912954"/>
    <w:rsid w:val="009165AF"/>
    <w:rsid w:val="00916C14"/>
    <w:rsid w:val="00920359"/>
    <w:rsid w:val="00920F9B"/>
    <w:rsid w:val="009219DA"/>
    <w:rsid w:val="00921F08"/>
    <w:rsid w:val="00921F34"/>
    <w:rsid w:val="0092304C"/>
    <w:rsid w:val="00923F06"/>
    <w:rsid w:val="0092562E"/>
    <w:rsid w:val="00925C43"/>
    <w:rsid w:val="00937E44"/>
    <w:rsid w:val="00940DC7"/>
    <w:rsid w:val="00942A9A"/>
    <w:rsid w:val="00942F9D"/>
    <w:rsid w:val="00952523"/>
    <w:rsid w:val="00952B85"/>
    <w:rsid w:val="00960B10"/>
    <w:rsid w:val="0098254A"/>
    <w:rsid w:val="009828A1"/>
    <w:rsid w:val="00983970"/>
    <w:rsid w:val="009841DA"/>
    <w:rsid w:val="00986627"/>
    <w:rsid w:val="00994A8E"/>
    <w:rsid w:val="00996806"/>
    <w:rsid w:val="00996B3F"/>
    <w:rsid w:val="009A0713"/>
    <w:rsid w:val="009A7FA5"/>
    <w:rsid w:val="009B3075"/>
    <w:rsid w:val="009B72ED"/>
    <w:rsid w:val="009B7BD4"/>
    <w:rsid w:val="009B7F3F"/>
    <w:rsid w:val="009C1BA7"/>
    <w:rsid w:val="009C2EA0"/>
    <w:rsid w:val="009C2F7A"/>
    <w:rsid w:val="009E0D78"/>
    <w:rsid w:val="009E1447"/>
    <w:rsid w:val="009E179D"/>
    <w:rsid w:val="009E3C69"/>
    <w:rsid w:val="009E4076"/>
    <w:rsid w:val="009E6FB7"/>
    <w:rsid w:val="009F03D1"/>
    <w:rsid w:val="009F5052"/>
    <w:rsid w:val="009F76A4"/>
    <w:rsid w:val="00A00FCD"/>
    <w:rsid w:val="00A038EE"/>
    <w:rsid w:val="00A058AE"/>
    <w:rsid w:val="00A101CD"/>
    <w:rsid w:val="00A14E36"/>
    <w:rsid w:val="00A1602D"/>
    <w:rsid w:val="00A166C9"/>
    <w:rsid w:val="00A21511"/>
    <w:rsid w:val="00A23FC7"/>
    <w:rsid w:val="00A418A7"/>
    <w:rsid w:val="00A5760C"/>
    <w:rsid w:val="00A60DB3"/>
    <w:rsid w:val="00A6470E"/>
    <w:rsid w:val="00A66072"/>
    <w:rsid w:val="00A66D69"/>
    <w:rsid w:val="00A778E9"/>
    <w:rsid w:val="00A82BC3"/>
    <w:rsid w:val="00A84AFF"/>
    <w:rsid w:val="00A92A7A"/>
    <w:rsid w:val="00AA0670"/>
    <w:rsid w:val="00AA5BD4"/>
    <w:rsid w:val="00AB02FD"/>
    <w:rsid w:val="00AB2936"/>
    <w:rsid w:val="00AB3024"/>
    <w:rsid w:val="00AB3B52"/>
    <w:rsid w:val="00AD0E39"/>
    <w:rsid w:val="00AD2F56"/>
    <w:rsid w:val="00AE2400"/>
    <w:rsid w:val="00AE2FAA"/>
    <w:rsid w:val="00AE7178"/>
    <w:rsid w:val="00AF10A0"/>
    <w:rsid w:val="00AF2A12"/>
    <w:rsid w:val="00B0003B"/>
    <w:rsid w:val="00B049F2"/>
    <w:rsid w:val="00B1501E"/>
    <w:rsid w:val="00B174A8"/>
    <w:rsid w:val="00B21DB1"/>
    <w:rsid w:val="00B31FE9"/>
    <w:rsid w:val="00B32324"/>
    <w:rsid w:val="00B32D1A"/>
    <w:rsid w:val="00B345C9"/>
    <w:rsid w:val="00B4412C"/>
    <w:rsid w:val="00B51D9F"/>
    <w:rsid w:val="00B56990"/>
    <w:rsid w:val="00B61A59"/>
    <w:rsid w:val="00B709B8"/>
    <w:rsid w:val="00B7142C"/>
    <w:rsid w:val="00B7305F"/>
    <w:rsid w:val="00B802F0"/>
    <w:rsid w:val="00B87606"/>
    <w:rsid w:val="00B90D8F"/>
    <w:rsid w:val="00BA32F1"/>
    <w:rsid w:val="00BA340E"/>
    <w:rsid w:val="00BB188D"/>
    <w:rsid w:val="00BC0524"/>
    <w:rsid w:val="00BC2702"/>
    <w:rsid w:val="00BD05F8"/>
    <w:rsid w:val="00BD09CD"/>
    <w:rsid w:val="00BD372D"/>
    <w:rsid w:val="00BE0424"/>
    <w:rsid w:val="00BE0A52"/>
    <w:rsid w:val="00BE13F4"/>
    <w:rsid w:val="00BE1798"/>
    <w:rsid w:val="00BE6377"/>
    <w:rsid w:val="00BF34D7"/>
    <w:rsid w:val="00BF36A7"/>
    <w:rsid w:val="00BF6C27"/>
    <w:rsid w:val="00BF7F36"/>
    <w:rsid w:val="00C00E8A"/>
    <w:rsid w:val="00C04C53"/>
    <w:rsid w:val="00C102EA"/>
    <w:rsid w:val="00C11BD0"/>
    <w:rsid w:val="00C2063B"/>
    <w:rsid w:val="00C23F3C"/>
    <w:rsid w:val="00C24F66"/>
    <w:rsid w:val="00C271B5"/>
    <w:rsid w:val="00C274BD"/>
    <w:rsid w:val="00C27827"/>
    <w:rsid w:val="00C36797"/>
    <w:rsid w:val="00C40EA6"/>
    <w:rsid w:val="00C42419"/>
    <w:rsid w:val="00C523BB"/>
    <w:rsid w:val="00C55C19"/>
    <w:rsid w:val="00C57B84"/>
    <w:rsid w:val="00C65904"/>
    <w:rsid w:val="00C745C6"/>
    <w:rsid w:val="00C74873"/>
    <w:rsid w:val="00C813BD"/>
    <w:rsid w:val="00C82B42"/>
    <w:rsid w:val="00C8343C"/>
    <w:rsid w:val="00C84FD5"/>
    <w:rsid w:val="00C857CB"/>
    <w:rsid w:val="00C8740F"/>
    <w:rsid w:val="00C915A8"/>
    <w:rsid w:val="00C93225"/>
    <w:rsid w:val="00C96D70"/>
    <w:rsid w:val="00CA3ED5"/>
    <w:rsid w:val="00CA7065"/>
    <w:rsid w:val="00CB0601"/>
    <w:rsid w:val="00CC50AC"/>
    <w:rsid w:val="00CD13BD"/>
    <w:rsid w:val="00CE21C0"/>
    <w:rsid w:val="00CE3B20"/>
    <w:rsid w:val="00CE67BB"/>
    <w:rsid w:val="00CF122B"/>
    <w:rsid w:val="00CF43BC"/>
    <w:rsid w:val="00CF5BEE"/>
    <w:rsid w:val="00D02B48"/>
    <w:rsid w:val="00D06C16"/>
    <w:rsid w:val="00D06DFC"/>
    <w:rsid w:val="00D1120A"/>
    <w:rsid w:val="00D125BE"/>
    <w:rsid w:val="00D134A2"/>
    <w:rsid w:val="00D1410D"/>
    <w:rsid w:val="00D152C1"/>
    <w:rsid w:val="00D314DA"/>
    <w:rsid w:val="00D354A3"/>
    <w:rsid w:val="00D423EB"/>
    <w:rsid w:val="00D44331"/>
    <w:rsid w:val="00D555DA"/>
    <w:rsid w:val="00D642EA"/>
    <w:rsid w:val="00D66F2E"/>
    <w:rsid w:val="00D706C9"/>
    <w:rsid w:val="00D728D9"/>
    <w:rsid w:val="00D75A6F"/>
    <w:rsid w:val="00D808EA"/>
    <w:rsid w:val="00D951A0"/>
    <w:rsid w:val="00D9587C"/>
    <w:rsid w:val="00DA1933"/>
    <w:rsid w:val="00DA261D"/>
    <w:rsid w:val="00DB0318"/>
    <w:rsid w:val="00DB1128"/>
    <w:rsid w:val="00DB7937"/>
    <w:rsid w:val="00DB7938"/>
    <w:rsid w:val="00DC3830"/>
    <w:rsid w:val="00DC455F"/>
    <w:rsid w:val="00DC768B"/>
    <w:rsid w:val="00DD0F21"/>
    <w:rsid w:val="00DE1989"/>
    <w:rsid w:val="00DE265F"/>
    <w:rsid w:val="00DE2BBE"/>
    <w:rsid w:val="00DF01B0"/>
    <w:rsid w:val="00DF5A35"/>
    <w:rsid w:val="00DF6FD4"/>
    <w:rsid w:val="00E05A0D"/>
    <w:rsid w:val="00E07977"/>
    <w:rsid w:val="00E11244"/>
    <w:rsid w:val="00E132EC"/>
    <w:rsid w:val="00E15353"/>
    <w:rsid w:val="00E16CAE"/>
    <w:rsid w:val="00E2605A"/>
    <w:rsid w:val="00E27425"/>
    <w:rsid w:val="00E35762"/>
    <w:rsid w:val="00E45340"/>
    <w:rsid w:val="00E47F5D"/>
    <w:rsid w:val="00E515DB"/>
    <w:rsid w:val="00E54AD3"/>
    <w:rsid w:val="00E54F7C"/>
    <w:rsid w:val="00E61B4D"/>
    <w:rsid w:val="00E64629"/>
    <w:rsid w:val="00E674DD"/>
    <w:rsid w:val="00E67B22"/>
    <w:rsid w:val="00E71E9E"/>
    <w:rsid w:val="00E73D63"/>
    <w:rsid w:val="00E805BC"/>
    <w:rsid w:val="00E81323"/>
    <w:rsid w:val="00E85E3D"/>
    <w:rsid w:val="00E95C2C"/>
    <w:rsid w:val="00E974ED"/>
    <w:rsid w:val="00EA406E"/>
    <w:rsid w:val="00EA43AC"/>
    <w:rsid w:val="00EA4F65"/>
    <w:rsid w:val="00EA52D3"/>
    <w:rsid w:val="00EA54AC"/>
    <w:rsid w:val="00EA5ADA"/>
    <w:rsid w:val="00EA73CE"/>
    <w:rsid w:val="00EA79D6"/>
    <w:rsid w:val="00EB2315"/>
    <w:rsid w:val="00EB2329"/>
    <w:rsid w:val="00EC5B19"/>
    <w:rsid w:val="00EC602C"/>
    <w:rsid w:val="00ED043A"/>
    <w:rsid w:val="00ED2D99"/>
    <w:rsid w:val="00ED3727"/>
    <w:rsid w:val="00ED3DDF"/>
    <w:rsid w:val="00ED3FF4"/>
    <w:rsid w:val="00ED50F4"/>
    <w:rsid w:val="00EE1C1A"/>
    <w:rsid w:val="00EE1D25"/>
    <w:rsid w:val="00EE2613"/>
    <w:rsid w:val="00EE550A"/>
    <w:rsid w:val="00EE57E3"/>
    <w:rsid w:val="00EF1E98"/>
    <w:rsid w:val="00EF464E"/>
    <w:rsid w:val="00EF5820"/>
    <w:rsid w:val="00F02E01"/>
    <w:rsid w:val="00F0634C"/>
    <w:rsid w:val="00F1025A"/>
    <w:rsid w:val="00F11048"/>
    <w:rsid w:val="00F202BF"/>
    <w:rsid w:val="00F20A76"/>
    <w:rsid w:val="00F2297F"/>
    <w:rsid w:val="00F26750"/>
    <w:rsid w:val="00F26A8B"/>
    <w:rsid w:val="00F3322A"/>
    <w:rsid w:val="00F35EDC"/>
    <w:rsid w:val="00F37D03"/>
    <w:rsid w:val="00F43F7F"/>
    <w:rsid w:val="00F537EA"/>
    <w:rsid w:val="00F55526"/>
    <w:rsid w:val="00F62916"/>
    <w:rsid w:val="00F6398A"/>
    <w:rsid w:val="00F63D9A"/>
    <w:rsid w:val="00F659A3"/>
    <w:rsid w:val="00F66E57"/>
    <w:rsid w:val="00F67182"/>
    <w:rsid w:val="00F7417F"/>
    <w:rsid w:val="00F8271E"/>
    <w:rsid w:val="00F9395C"/>
    <w:rsid w:val="00FA015F"/>
    <w:rsid w:val="00FA02D2"/>
    <w:rsid w:val="00FA1FBB"/>
    <w:rsid w:val="00FA2DB9"/>
    <w:rsid w:val="00FA33F3"/>
    <w:rsid w:val="00FA4F90"/>
    <w:rsid w:val="00FA5E28"/>
    <w:rsid w:val="00FB079C"/>
    <w:rsid w:val="00FB743C"/>
    <w:rsid w:val="00FC0F64"/>
    <w:rsid w:val="00FC168E"/>
    <w:rsid w:val="00FC6E8D"/>
    <w:rsid w:val="00FD307B"/>
    <w:rsid w:val="00FE045A"/>
    <w:rsid w:val="00FE68E4"/>
    <w:rsid w:val="00FF34A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7ED6AF"/>
  <w15:docId w15:val="{81995DF6-9914-41BD-9201-FBAAEB52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059EBEA-0195-46F3-B72F-7FF8EC1292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A81594-8448-4722-BD8B-B55F12B35314}"/>
</file>

<file path=customXml/itemProps4.xml><?xml version="1.0" encoding="utf-8"?>
<ds:datastoreItem xmlns:ds="http://schemas.openxmlformats.org/officeDocument/2006/customXml" ds:itemID="{38025007-44AE-43F9-A14F-CB1EC0B42F1D}"/>
</file>

<file path=customXml/itemProps5.xml><?xml version="1.0" encoding="utf-8"?>
<ds:datastoreItem xmlns:ds="http://schemas.openxmlformats.org/officeDocument/2006/customXml" ds:itemID="{74B3B8ED-B50D-4F46-A408-9785F9288033}"/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3</TotalTime>
  <Pages>5</Pages>
  <Words>1623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Small, Martin</dc:creator>
  <cp:lastModifiedBy>Cook, Robert</cp:lastModifiedBy>
  <cp:revision>3</cp:revision>
  <cp:lastPrinted>2013-05-29T14:27:00Z</cp:lastPrinted>
  <dcterms:created xsi:type="dcterms:W3CDTF">2022-07-07T11:15:00Z</dcterms:created>
  <dcterms:modified xsi:type="dcterms:W3CDTF">2022-07-07T14:41:00Z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</Properties>
</file>