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AB3F" w14:textId="07A7A52A" w:rsidR="00E651AF" w:rsidRDefault="002A4CB4" w:rsidP="00E651AF">
      <w:pPr>
        <w:ind w:hanging="142"/>
        <w:rPr>
          <w:rFonts w:cs="Verdana"/>
          <w:szCs w:val="22"/>
        </w:rPr>
      </w:pPr>
      <w:r>
        <w:rPr>
          <w:rFonts w:cs="Verdana"/>
          <w:noProof/>
          <w:szCs w:val="22"/>
        </w:rPr>
        <w:drawing>
          <wp:inline distT="0" distB="0" distL="0" distR="0" wp14:anchorId="612D3ACB" wp14:editId="16894D0C">
            <wp:extent cx="3968750" cy="406400"/>
            <wp:effectExtent l="0" t="0" r="0" b="0"/>
            <wp:docPr id="5"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750" cy="406400"/>
                    </a:xfrm>
                    <a:prstGeom prst="rect">
                      <a:avLst/>
                    </a:prstGeom>
                    <a:noFill/>
                    <a:ln>
                      <a:noFill/>
                    </a:ln>
                  </pic:spPr>
                </pic:pic>
              </a:graphicData>
            </a:graphic>
          </wp:inline>
        </w:drawing>
      </w:r>
    </w:p>
    <w:p w14:paraId="3BA359D7" w14:textId="77777777" w:rsidR="00BD09CD" w:rsidRDefault="0087027D">
      <w: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7FA73117" w14:textId="77777777" w:rsidTr="00B4050B">
        <w:trPr>
          <w:cantSplit/>
          <w:trHeight w:val="659"/>
        </w:trPr>
        <w:tc>
          <w:tcPr>
            <w:tcW w:w="9356" w:type="dxa"/>
            <w:shd w:val="clear" w:color="auto" w:fill="auto"/>
          </w:tcPr>
          <w:p w14:paraId="04BA71AA" w14:textId="77777777" w:rsidR="0004625F" w:rsidRPr="00B4050B" w:rsidRDefault="00B4050B"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37060609" w14:textId="77777777" w:rsidTr="00B4050B">
        <w:trPr>
          <w:cantSplit/>
          <w:trHeight w:val="425"/>
        </w:trPr>
        <w:tc>
          <w:tcPr>
            <w:tcW w:w="9356" w:type="dxa"/>
            <w:shd w:val="clear" w:color="auto" w:fill="auto"/>
            <w:vAlign w:val="center"/>
          </w:tcPr>
          <w:p w14:paraId="4C13313F" w14:textId="29777A26" w:rsidR="00B4050B" w:rsidRDefault="0035112D" w:rsidP="00B4050B">
            <w:pPr>
              <w:spacing w:before="60"/>
              <w:ind w:left="-108" w:right="34"/>
              <w:rPr>
                <w:color w:val="000000"/>
                <w:szCs w:val="22"/>
              </w:rPr>
            </w:pPr>
            <w:r>
              <w:rPr>
                <w:color w:val="000000"/>
                <w:szCs w:val="22"/>
              </w:rPr>
              <w:t xml:space="preserve">Site visit </w:t>
            </w:r>
            <w:r w:rsidR="00513406">
              <w:rPr>
                <w:color w:val="000000"/>
                <w:szCs w:val="22"/>
              </w:rPr>
              <w:t xml:space="preserve">on </w:t>
            </w:r>
            <w:r w:rsidR="00EC128D">
              <w:rPr>
                <w:color w:val="000000"/>
                <w:szCs w:val="22"/>
              </w:rPr>
              <w:t>29</w:t>
            </w:r>
            <w:r w:rsidR="009B5EEB">
              <w:rPr>
                <w:color w:val="000000"/>
                <w:szCs w:val="22"/>
              </w:rPr>
              <w:t xml:space="preserve"> </w:t>
            </w:r>
            <w:r w:rsidR="00EC128D">
              <w:rPr>
                <w:color w:val="000000"/>
                <w:szCs w:val="22"/>
              </w:rPr>
              <w:t>March</w:t>
            </w:r>
            <w:r w:rsidR="009B5EEB">
              <w:rPr>
                <w:color w:val="000000"/>
                <w:szCs w:val="22"/>
              </w:rPr>
              <w:t xml:space="preserve"> 20</w:t>
            </w:r>
            <w:r w:rsidR="00EC128D">
              <w:rPr>
                <w:color w:val="000000"/>
                <w:szCs w:val="22"/>
              </w:rPr>
              <w:t>22</w:t>
            </w:r>
          </w:p>
          <w:p w14:paraId="17551B53" w14:textId="77777777" w:rsidR="0004625F" w:rsidRPr="00B4050B" w:rsidRDefault="0004625F" w:rsidP="00B4050B">
            <w:pPr>
              <w:spacing w:before="60"/>
              <w:ind w:left="-108" w:right="34"/>
              <w:rPr>
                <w:color w:val="000000"/>
                <w:szCs w:val="22"/>
              </w:rPr>
            </w:pPr>
          </w:p>
        </w:tc>
      </w:tr>
      <w:tr w:rsidR="0004625F" w:rsidRPr="00361890" w14:paraId="29FD0BF8" w14:textId="77777777" w:rsidTr="00B4050B">
        <w:trPr>
          <w:cantSplit/>
          <w:trHeight w:val="374"/>
        </w:trPr>
        <w:tc>
          <w:tcPr>
            <w:tcW w:w="9356" w:type="dxa"/>
            <w:shd w:val="clear" w:color="auto" w:fill="auto"/>
          </w:tcPr>
          <w:p w14:paraId="7D225AA9" w14:textId="77777777" w:rsidR="0004625F" w:rsidRPr="00B4050B" w:rsidRDefault="00B4050B" w:rsidP="00B4050B">
            <w:pPr>
              <w:spacing w:before="180"/>
              <w:ind w:left="-108" w:right="34"/>
              <w:rPr>
                <w:b/>
                <w:color w:val="000000"/>
                <w:sz w:val="16"/>
                <w:szCs w:val="22"/>
              </w:rPr>
            </w:pPr>
            <w:r>
              <w:rPr>
                <w:b/>
                <w:color w:val="000000"/>
                <w:szCs w:val="22"/>
              </w:rPr>
              <w:t xml:space="preserve">by </w:t>
            </w:r>
            <w:r w:rsidR="009B5EEB">
              <w:rPr>
                <w:b/>
                <w:color w:val="000000"/>
                <w:szCs w:val="22"/>
              </w:rPr>
              <w:t>Paul Freer BA(Hons) LLM PhD MRTPI</w:t>
            </w:r>
          </w:p>
        </w:tc>
      </w:tr>
      <w:tr w:rsidR="0004625F" w:rsidRPr="00361890" w14:paraId="62280FB5" w14:textId="77777777" w:rsidTr="00B4050B">
        <w:trPr>
          <w:cantSplit/>
          <w:trHeight w:val="357"/>
        </w:trPr>
        <w:tc>
          <w:tcPr>
            <w:tcW w:w="9356" w:type="dxa"/>
            <w:shd w:val="clear" w:color="auto" w:fill="auto"/>
          </w:tcPr>
          <w:p w14:paraId="6BC0E542" w14:textId="77777777" w:rsidR="0004625F" w:rsidRPr="00B4050B" w:rsidRDefault="00B4050B"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4033B1B7" w14:textId="77777777" w:rsidTr="00B4050B">
        <w:trPr>
          <w:cantSplit/>
          <w:trHeight w:val="335"/>
        </w:trPr>
        <w:tc>
          <w:tcPr>
            <w:tcW w:w="9356" w:type="dxa"/>
            <w:shd w:val="clear" w:color="auto" w:fill="auto"/>
          </w:tcPr>
          <w:p w14:paraId="35EF80F9" w14:textId="6D0B9F89" w:rsidR="0004625F" w:rsidRPr="00A101CD" w:rsidRDefault="0004625F" w:rsidP="002E1EE9">
            <w:pPr>
              <w:spacing w:before="120" w:after="60"/>
              <w:ind w:left="-108" w:right="176"/>
              <w:rPr>
                <w:b/>
                <w:color w:val="000000"/>
                <w:sz w:val="16"/>
                <w:szCs w:val="16"/>
              </w:rPr>
            </w:pPr>
            <w:r w:rsidRPr="00A101CD">
              <w:rPr>
                <w:b/>
                <w:color w:val="000000"/>
                <w:sz w:val="16"/>
                <w:szCs w:val="16"/>
              </w:rPr>
              <w:t>Decision date:</w:t>
            </w:r>
            <w:r w:rsidR="004E5945">
              <w:rPr>
                <w:b/>
                <w:color w:val="000000"/>
                <w:sz w:val="16"/>
                <w:szCs w:val="16"/>
              </w:rPr>
              <w:t xml:space="preserve"> 24 May 2022</w:t>
            </w:r>
          </w:p>
        </w:tc>
      </w:tr>
    </w:tbl>
    <w:p w14:paraId="1A358A7B" w14:textId="77777777" w:rsidR="00B4050B" w:rsidRPr="00A921D1" w:rsidRDefault="00B4050B" w:rsidP="00A921D1">
      <w:pPr>
        <w:rPr>
          <w:sz w:val="16"/>
          <w:szCs w:val="16"/>
        </w:rPr>
      </w:pPr>
    </w:p>
    <w:tbl>
      <w:tblPr>
        <w:tblW w:w="0" w:type="auto"/>
        <w:tblLayout w:type="fixed"/>
        <w:tblLook w:val="0000" w:firstRow="0" w:lastRow="0" w:firstColumn="0" w:lastColumn="0" w:noHBand="0" w:noVBand="0"/>
      </w:tblPr>
      <w:tblGrid>
        <w:gridCol w:w="9520"/>
      </w:tblGrid>
      <w:tr w:rsidR="00B4050B" w14:paraId="2761F329" w14:textId="77777777" w:rsidTr="00B4050B">
        <w:tc>
          <w:tcPr>
            <w:tcW w:w="9520" w:type="dxa"/>
            <w:shd w:val="clear" w:color="auto" w:fill="auto"/>
          </w:tcPr>
          <w:p w14:paraId="130E51B9" w14:textId="79AC1D17" w:rsidR="00B4050B" w:rsidRPr="00B4050B" w:rsidRDefault="00B4050B" w:rsidP="00494536">
            <w:pPr>
              <w:spacing w:after="120"/>
              <w:rPr>
                <w:b/>
                <w:color w:val="000000"/>
              </w:rPr>
            </w:pPr>
            <w:r>
              <w:rPr>
                <w:b/>
                <w:color w:val="000000"/>
              </w:rPr>
              <w:t xml:space="preserve">Order Ref: </w:t>
            </w:r>
            <w:r w:rsidR="0025153A">
              <w:rPr>
                <w:b/>
                <w:color w:val="000000"/>
              </w:rPr>
              <w:t>ROW/3</w:t>
            </w:r>
            <w:r w:rsidR="00CF78C1">
              <w:rPr>
                <w:b/>
                <w:color w:val="000000"/>
              </w:rPr>
              <w:t>281569</w:t>
            </w:r>
          </w:p>
        </w:tc>
      </w:tr>
      <w:tr w:rsidR="004969AA" w14:paraId="49744D1A" w14:textId="77777777" w:rsidTr="00B4050B">
        <w:tc>
          <w:tcPr>
            <w:tcW w:w="9520" w:type="dxa"/>
            <w:shd w:val="clear" w:color="auto" w:fill="auto"/>
          </w:tcPr>
          <w:p w14:paraId="73BA3446" w14:textId="23264473" w:rsidR="004969AA" w:rsidRDefault="004969AA" w:rsidP="00494536">
            <w:pPr>
              <w:pStyle w:val="TBullet"/>
              <w:spacing w:before="60" w:after="60"/>
              <w:ind w:left="357" w:hanging="357"/>
            </w:pPr>
            <w:r>
              <w:t>This Order is made under Section 53(2)(b) of the Wildlife and Countryside Act 1981.    It</w:t>
            </w:r>
            <w:r w:rsidRPr="00847049">
              <w:t xml:space="preserve"> </w:t>
            </w:r>
            <w:r>
              <w:t xml:space="preserve">is </w:t>
            </w:r>
            <w:r w:rsidRPr="00847049">
              <w:t xml:space="preserve">known as the </w:t>
            </w:r>
            <w:r w:rsidR="00EC128D">
              <w:t>Former West Riding of Yorkshire (Area 2)</w:t>
            </w:r>
            <w:r w:rsidR="00CD30D6">
              <w:t xml:space="preserve"> </w:t>
            </w:r>
            <w:r w:rsidR="00494536">
              <w:t xml:space="preserve">Definitive Map </w:t>
            </w:r>
            <w:r w:rsidR="00CD30D6">
              <w:t xml:space="preserve">and Statement </w:t>
            </w:r>
            <w:r w:rsidR="00EC128D">
              <w:t xml:space="preserve">Restricted Byway No. 15.113/16 &amp; Footpath No 12.113/12 </w:t>
            </w:r>
            <w:proofErr w:type="spellStart"/>
            <w:r w:rsidR="00EC128D">
              <w:t>Roecliffe</w:t>
            </w:r>
            <w:proofErr w:type="spellEnd"/>
            <w:r w:rsidR="00EC128D">
              <w:t xml:space="preserve"> </w:t>
            </w:r>
            <w:r>
              <w:rPr>
                <w:iCs/>
              </w:rPr>
              <w:t xml:space="preserve">Modification </w:t>
            </w:r>
            <w:r w:rsidRPr="00847049">
              <w:rPr>
                <w:iCs/>
              </w:rPr>
              <w:t>Order</w:t>
            </w:r>
            <w:r>
              <w:rPr>
                <w:iCs/>
              </w:rPr>
              <w:t xml:space="preserve"> 2</w:t>
            </w:r>
            <w:r w:rsidR="00EC128D">
              <w:rPr>
                <w:iCs/>
              </w:rPr>
              <w:t>021</w:t>
            </w:r>
            <w:r>
              <w:t>.</w:t>
            </w:r>
          </w:p>
        </w:tc>
      </w:tr>
      <w:tr w:rsidR="004969AA" w:rsidRPr="005C03EB" w14:paraId="68CD58E5" w14:textId="77777777" w:rsidTr="0093076B">
        <w:tc>
          <w:tcPr>
            <w:tcW w:w="9520" w:type="dxa"/>
            <w:shd w:val="clear" w:color="auto" w:fill="auto"/>
          </w:tcPr>
          <w:p w14:paraId="0DBEB909" w14:textId="73B0B2DE" w:rsidR="001835A7" w:rsidRPr="005C03EB" w:rsidRDefault="00FD0A45" w:rsidP="001835A7">
            <w:pPr>
              <w:pStyle w:val="TBullet"/>
              <w:spacing w:before="60" w:after="60"/>
              <w:ind w:left="357" w:hanging="357"/>
            </w:pPr>
            <w:r>
              <w:t>The Order is dated</w:t>
            </w:r>
            <w:r w:rsidR="00EC128D">
              <w:t xml:space="preserve"> 16</w:t>
            </w:r>
            <w:r>
              <w:t xml:space="preserve"> </w:t>
            </w:r>
            <w:r w:rsidR="00EC128D">
              <w:t>February</w:t>
            </w:r>
            <w:r w:rsidR="004969AA" w:rsidRPr="005C03EB">
              <w:t xml:space="preserve"> 20</w:t>
            </w:r>
            <w:r w:rsidR="00EC128D">
              <w:t>21</w:t>
            </w:r>
            <w:r w:rsidR="004969AA" w:rsidRPr="005C03EB">
              <w:t xml:space="preserve">. It proposes to modify the definitive map and statement for the area by </w:t>
            </w:r>
            <w:r w:rsidR="001835A7">
              <w:t>adding a Restricted Byway along part of Thorns Lane; upgrading part of footpath 15.113/16 to Restricted Byway; and making consequential amendments to the statement for part of footpath 15.113/12, as shown in the Order map and described in the Schedule</w:t>
            </w:r>
            <w:r w:rsidR="00B51CB8">
              <w:t>.</w:t>
            </w:r>
          </w:p>
        </w:tc>
      </w:tr>
      <w:tr w:rsidR="00B4050B" w:rsidRPr="005C03EB" w14:paraId="0C05FF0F" w14:textId="77777777" w:rsidTr="00B4050B">
        <w:tc>
          <w:tcPr>
            <w:tcW w:w="9520" w:type="dxa"/>
            <w:shd w:val="clear" w:color="auto" w:fill="auto"/>
          </w:tcPr>
          <w:p w14:paraId="28D84619" w14:textId="26CB9D74" w:rsidR="00B4050B" w:rsidRPr="005C03EB" w:rsidRDefault="00E70BBC" w:rsidP="00F40438">
            <w:pPr>
              <w:pStyle w:val="TBullet"/>
              <w:spacing w:before="60" w:after="60"/>
              <w:ind w:left="357" w:hanging="357"/>
            </w:pPr>
            <w:r>
              <w:t>Ther</w:t>
            </w:r>
            <w:r w:rsidR="00327FBB">
              <w:t>e was one</w:t>
            </w:r>
            <w:r>
              <w:t xml:space="preserve"> objection outstanding when </w:t>
            </w:r>
            <w:r w:rsidR="00327FBB">
              <w:t>North Yorkshire County</w:t>
            </w:r>
            <w:r w:rsidR="00CF3088">
              <w:t xml:space="preserve"> Council</w:t>
            </w:r>
            <w:r w:rsidR="00B4050B" w:rsidRPr="005C03EB">
              <w:t xml:space="preserve"> submitted the Order </w:t>
            </w:r>
            <w:r w:rsidR="002F0A62" w:rsidRPr="005C03EB">
              <w:t xml:space="preserve">for confirmation </w:t>
            </w:r>
            <w:r w:rsidR="00B4050B" w:rsidRPr="005C03EB">
              <w:t xml:space="preserve">to the Secretary of State for Environment, Food </w:t>
            </w:r>
            <w:r w:rsidR="003424B2">
              <w:t>and</w:t>
            </w:r>
            <w:r>
              <w:t xml:space="preserve"> </w:t>
            </w:r>
            <w:r w:rsidR="00B4050B" w:rsidRPr="005C03EB">
              <w:t>Rural Affairs</w:t>
            </w:r>
            <w:r w:rsidR="009B224B">
              <w:t>.</w:t>
            </w:r>
          </w:p>
        </w:tc>
      </w:tr>
      <w:tr w:rsidR="00B4050B" w:rsidRPr="0063719C" w14:paraId="31EAD8EC" w14:textId="77777777" w:rsidTr="00B4050B">
        <w:tc>
          <w:tcPr>
            <w:tcW w:w="9520" w:type="dxa"/>
            <w:tcBorders>
              <w:bottom w:val="single" w:sz="6" w:space="0" w:color="000000"/>
            </w:tcBorders>
            <w:shd w:val="clear" w:color="auto" w:fill="auto"/>
          </w:tcPr>
          <w:p w14:paraId="5D168AFC" w14:textId="2DCDF52D" w:rsidR="00F84A5E" w:rsidRPr="0063719C" w:rsidRDefault="00F84A5E" w:rsidP="00791151">
            <w:pPr>
              <w:pStyle w:val="Singleline"/>
              <w:tabs>
                <w:tab w:val="left" w:pos="360"/>
              </w:tabs>
              <w:spacing w:before="120"/>
              <w:rPr>
                <w:b/>
                <w:szCs w:val="22"/>
              </w:rPr>
            </w:pPr>
            <w:bookmarkStart w:id="1" w:name="bmkReturn"/>
            <w:bookmarkEnd w:id="1"/>
            <w:r w:rsidRPr="00416557">
              <w:rPr>
                <w:b/>
                <w:szCs w:val="22"/>
              </w:rPr>
              <w:t xml:space="preserve">Summary of Decision: </w:t>
            </w:r>
            <w:r w:rsidRPr="00416557">
              <w:rPr>
                <w:b/>
                <w:szCs w:val="22"/>
              </w:rPr>
              <w:tab/>
            </w:r>
            <w:r w:rsidR="00416557" w:rsidRPr="00416557">
              <w:rPr>
                <w:b/>
                <w:szCs w:val="22"/>
              </w:rPr>
              <w:t>T</w:t>
            </w:r>
            <w:r w:rsidR="007B274A" w:rsidRPr="00416557">
              <w:rPr>
                <w:b/>
                <w:w w:val="90"/>
                <w:szCs w:val="22"/>
              </w:rPr>
              <w:t xml:space="preserve">he Order is </w:t>
            </w:r>
            <w:r w:rsidR="0014545B">
              <w:rPr>
                <w:b/>
                <w:w w:val="90"/>
                <w:szCs w:val="22"/>
              </w:rPr>
              <w:t>confirmed</w:t>
            </w:r>
            <w:r w:rsidR="00EE5CE5" w:rsidRPr="00416557">
              <w:rPr>
                <w:b/>
                <w:szCs w:val="22"/>
              </w:rPr>
              <w:t>.</w:t>
            </w:r>
            <w:r w:rsidRPr="0063719C">
              <w:rPr>
                <w:b/>
                <w:szCs w:val="22"/>
              </w:rPr>
              <w:t xml:space="preserve"> </w:t>
            </w:r>
          </w:p>
          <w:p w14:paraId="44DEC9A7" w14:textId="77777777" w:rsidR="00B4050B" w:rsidRPr="0063719C" w:rsidRDefault="00B4050B" w:rsidP="00EE5CE5">
            <w:pPr>
              <w:spacing w:before="120"/>
              <w:rPr>
                <w:b/>
                <w:color w:val="000000"/>
                <w:sz w:val="2"/>
              </w:rPr>
            </w:pPr>
          </w:p>
        </w:tc>
      </w:tr>
    </w:tbl>
    <w:p w14:paraId="199093A1" w14:textId="77777777" w:rsidR="0051463F" w:rsidRDefault="004717B0" w:rsidP="005F6605">
      <w:pPr>
        <w:spacing w:before="240"/>
      </w:pPr>
      <w:bookmarkStart w:id="2" w:name="_Ref245012283"/>
      <w:r>
        <w:rPr>
          <w:b/>
          <w:color w:val="000000"/>
          <w:szCs w:val="22"/>
        </w:rPr>
        <w:t xml:space="preserve">     </w:t>
      </w:r>
      <w:bookmarkStart w:id="3" w:name="_Ref397443356"/>
      <w:bookmarkEnd w:id="2"/>
      <w:r w:rsidR="0051463F" w:rsidRPr="0063719C">
        <w:rPr>
          <w:b/>
          <w:szCs w:val="22"/>
        </w:rPr>
        <w:t>Main Issues</w:t>
      </w:r>
    </w:p>
    <w:p w14:paraId="5A7C3C50" w14:textId="0AB3E02B" w:rsidR="00494536" w:rsidRDefault="00F0163B" w:rsidP="00F0163B">
      <w:pPr>
        <w:pStyle w:val="Style1"/>
        <w:numPr>
          <w:ilvl w:val="0"/>
          <w:numId w:val="9"/>
        </w:numPr>
      </w:pPr>
      <w:r w:rsidRPr="00F0163B">
        <w:t>The</w:t>
      </w:r>
      <w:r w:rsidR="001E3C1E">
        <w:t xml:space="preserve"> </w:t>
      </w:r>
      <w:r w:rsidRPr="00F0163B">
        <w:t>main issue</w:t>
      </w:r>
      <w:r w:rsidR="000229D5">
        <w:t xml:space="preserve"> </w:t>
      </w:r>
      <w:r w:rsidR="001E3C1E">
        <w:t xml:space="preserve">here </w:t>
      </w:r>
      <w:r w:rsidRPr="00F0163B">
        <w:t>is whether the evidence is sufficient to show that in the past the Order route has been used in such a way that a</w:t>
      </w:r>
      <w:r w:rsidR="003206E8">
        <w:t xml:space="preserve"> Restricted Byway</w:t>
      </w:r>
      <w:r w:rsidRPr="00F0163B">
        <w:t xml:space="preserve"> can be</w:t>
      </w:r>
      <w:r w:rsidRPr="00775192">
        <w:t xml:space="preserve"> presumed to have been established.</w:t>
      </w:r>
      <w:r>
        <w:t xml:space="preserve"> </w:t>
      </w:r>
      <w:r w:rsidR="000229D5">
        <w:t xml:space="preserve"> </w:t>
      </w:r>
    </w:p>
    <w:p w14:paraId="78CC27C9" w14:textId="77777777" w:rsidR="004838CC" w:rsidRDefault="00F0163B" w:rsidP="004838CC">
      <w:pPr>
        <w:pStyle w:val="Style1"/>
        <w:numPr>
          <w:ilvl w:val="0"/>
          <w:numId w:val="9"/>
        </w:numPr>
      </w:pPr>
      <w:r>
        <w:rPr>
          <w:szCs w:val="22"/>
        </w:rPr>
        <w:t>The Order was made under</w:t>
      </w:r>
      <w:r>
        <w:t xml:space="preserve"> the </w:t>
      </w:r>
      <w:r w:rsidRPr="004838CE">
        <w:rPr>
          <w:color w:val="auto"/>
        </w:rPr>
        <w:t xml:space="preserve">Wildlife and Countryside Act 1981 </w:t>
      </w:r>
      <w:r>
        <w:rPr>
          <w:color w:val="auto"/>
        </w:rPr>
        <w:t xml:space="preserve">on the basis of events </w:t>
      </w:r>
      <w:r w:rsidRPr="004838CE">
        <w:rPr>
          <w:color w:val="auto"/>
        </w:rPr>
        <w:t xml:space="preserve">specified in </w:t>
      </w:r>
      <w:r>
        <w:rPr>
          <w:color w:val="auto"/>
        </w:rPr>
        <w:t>sub-s</w:t>
      </w:r>
      <w:r w:rsidRPr="004838CE">
        <w:rPr>
          <w:color w:val="auto"/>
        </w:rPr>
        <w:t>ection</w:t>
      </w:r>
      <w:r w:rsidR="00620911">
        <w:rPr>
          <w:color w:val="auto"/>
        </w:rPr>
        <w:t>s</w:t>
      </w:r>
      <w:r w:rsidRPr="004838CE">
        <w:rPr>
          <w:color w:val="auto"/>
        </w:rPr>
        <w:t xml:space="preserve"> 53(3)(c)</w:t>
      </w:r>
      <w:r>
        <w:rPr>
          <w:color w:val="auto"/>
        </w:rPr>
        <w:t>(</w:t>
      </w:r>
      <w:r w:rsidR="00494536">
        <w:rPr>
          <w:color w:val="auto"/>
        </w:rPr>
        <w:t>i</w:t>
      </w:r>
      <w:r>
        <w:rPr>
          <w:color w:val="auto"/>
        </w:rPr>
        <w:t>)</w:t>
      </w:r>
      <w:r w:rsidR="00620911">
        <w:rPr>
          <w:color w:val="auto"/>
        </w:rPr>
        <w:t xml:space="preserve"> and </w:t>
      </w:r>
      <w:r w:rsidR="00620911" w:rsidRPr="004838CE">
        <w:rPr>
          <w:color w:val="auto"/>
        </w:rPr>
        <w:t>53(3)(c)</w:t>
      </w:r>
      <w:r w:rsidR="00620911">
        <w:rPr>
          <w:color w:val="auto"/>
        </w:rPr>
        <w:t>(ii)</w:t>
      </w:r>
      <w:r>
        <w:rPr>
          <w:color w:val="auto"/>
        </w:rPr>
        <w:t xml:space="preserve">.  </w:t>
      </w:r>
      <w:r w:rsidR="001E3C1E">
        <w:rPr>
          <w:color w:val="auto"/>
        </w:rPr>
        <w:t>If</w:t>
      </w:r>
      <w:r>
        <w:t xml:space="preserve"> I am to confirm </w:t>
      </w:r>
      <w:r w:rsidR="00D43C7A">
        <w:t>it</w:t>
      </w:r>
      <w:r w:rsidR="001E3C1E">
        <w:t>,</w:t>
      </w:r>
      <w:r w:rsidR="00D43C7A">
        <w:t xml:space="preserve"> </w:t>
      </w:r>
      <w:r>
        <w:t xml:space="preserve">I must be satisfied that, </w:t>
      </w:r>
      <w:r w:rsidRPr="00722286">
        <w:t xml:space="preserve">on </w:t>
      </w:r>
      <w:r>
        <w:t>a</w:t>
      </w:r>
      <w:r w:rsidRPr="00722286">
        <w:t xml:space="preserve"> balance of probability, </w:t>
      </w:r>
      <w:r>
        <w:t xml:space="preserve">the evidence shows </w:t>
      </w:r>
      <w:r w:rsidRPr="00EE392E">
        <w:t xml:space="preserve">a public </w:t>
      </w:r>
      <w:r w:rsidR="001E3C1E">
        <w:t>right</w:t>
      </w:r>
      <w:r w:rsidR="00F92D96">
        <w:t xml:space="preserve"> </w:t>
      </w:r>
      <w:r w:rsidR="001E3C1E">
        <w:t xml:space="preserve">of way on </w:t>
      </w:r>
      <w:r w:rsidR="00F92D96">
        <w:t xml:space="preserve">foot, on </w:t>
      </w:r>
      <w:r w:rsidR="001E3C1E">
        <w:t>horseback</w:t>
      </w:r>
      <w:r w:rsidR="00482EB8">
        <w:t>/</w:t>
      </w:r>
      <w:r w:rsidR="001E3C1E">
        <w:t>leading a horse</w:t>
      </w:r>
      <w:r>
        <w:t xml:space="preserve"> </w:t>
      </w:r>
      <w:r w:rsidR="00F92D96">
        <w:t>and</w:t>
      </w:r>
      <w:r w:rsidR="00FA35D9">
        <w:t>/or with</w:t>
      </w:r>
      <w:r w:rsidR="00761990">
        <w:t xml:space="preserve"> the use non</w:t>
      </w:r>
      <w:r w:rsidR="00A9182A">
        <w:t>-</w:t>
      </w:r>
      <w:r w:rsidR="00761990">
        <w:t>mechanically propelled vehicles</w:t>
      </w:r>
      <w:r w:rsidR="00F92D96">
        <w:t xml:space="preserve"> </w:t>
      </w:r>
      <w:r>
        <w:t xml:space="preserve">subsists </w:t>
      </w:r>
      <w:r w:rsidRPr="00EE392E">
        <w:t>along the rout</w:t>
      </w:r>
      <w:r w:rsidR="00DE5E35">
        <w:t xml:space="preserve">e </w:t>
      </w:r>
      <w:r w:rsidR="00D43C7A">
        <w:t>described</w:t>
      </w:r>
      <w:r w:rsidR="00DC100B">
        <w:t xml:space="preserve"> in the Order</w:t>
      </w:r>
      <w:r w:rsidR="001E3C1E">
        <w:t xml:space="preserve"> </w:t>
      </w:r>
      <w:r w:rsidR="00A9182A">
        <w:t xml:space="preserve">or </w:t>
      </w:r>
      <w:r w:rsidR="001E3C1E">
        <w:t>in addition to the public footpath already recorded on the definitive map</w:t>
      </w:r>
      <w:r w:rsidR="00C5565D">
        <w:t>, as the case may be</w:t>
      </w:r>
      <w:r w:rsidR="001E3C1E">
        <w:t>.</w:t>
      </w:r>
    </w:p>
    <w:p w14:paraId="4B1F4E31" w14:textId="65185FFF" w:rsidR="004838CC" w:rsidRDefault="004838CC" w:rsidP="004838CC">
      <w:pPr>
        <w:pStyle w:val="Heading6blackfont"/>
        <w:ind w:left="432"/>
      </w:pPr>
      <w:r>
        <w:t>Reasons</w:t>
      </w:r>
    </w:p>
    <w:bookmarkEnd w:id="3"/>
    <w:p w14:paraId="0B00664B" w14:textId="77777777" w:rsidR="004838CC" w:rsidRDefault="005A524A" w:rsidP="004838CC">
      <w:pPr>
        <w:pStyle w:val="Style1"/>
        <w:numPr>
          <w:ilvl w:val="0"/>
          <w:numId w:val="9"/>
        </w:numPr>
      </w:pPr>
      <w:r>
        <w:t>North Yorkshire County</w:t>
      </w:r>
      <w:r w:rsidR="007A5172">
        <w:t xml:space="preserve"> Council</w:t>
      </w:r>
      <w:r w:rsidR="00F41623">
        <w:t xml:space="preserve"> (</w:t>
      </w:r>
      <w:r w:rsidR="006462E3">
        <w:t>NYC</w:t>
      </w:r>
      <w:r w:rsidR="007A0888">
        <w:t>C</w:t>
      </w:r>
      <w:r w:rsidR="00F41623">
        <w:t>)</w:t>
      </w:r>
      <w:r w:rsidR="007A0888">
        <w:t xml:space="preserve"> made this Order </w:t>
      </w:r>
      <w:r w:rsidR="00F0163B">
        <w:t xml:space="preserve">in response to an application </w:t>
      </w:r>
      <w:r w:rsidR="007A5172">
        <w:t>dated 1</w:t>
      </w:r>
      <w:r w:rsidR="00E75793">
        <w:t>7</w:t>
      </w:r>
      <w:r w:rsidR="007A5172">
        <w:t xml:space="preserve"> November 20</w:t>
      </w:r>
      <w:r w:rsidR="00845CCD">
        <w:t>03</w:t>
      </w:r>
      <w:r w:rsidR="00416557">
        <w:t xml:space="preserve">, </w:t>
      </w:r>
      <w:r w:rsidR="00F0163B">
        <w:t xml:space="preserve">supported by </w:t>
      </w:r>
      <w:r w:rsidR="00150ACA">
        <w:t xml:space="preserve">documentary evidence and </w:t>
      </w:r>
      <w:r w:rsidR="00011AE8">
        <w:t>four</w:t>
      </w:r>
      <w:r w:rsidR="007A5172">
        <w:t>teen forms giving evidence of use</w:t>
      </w:r>
      <w:r w:rsidR="00CA212B">
        <w:t xml:space="preserve">.  </w:t>
      </w:r>
      <w:r w:rsidR="00011AE8">
        <w:t>As initially submitted,</w:t>
      </w:r>
      <w:r w:rsidR="000F659D">
        <w:t xml:space="preserve"> the application sought to upgrade the route from </w:t>
      </w:r>
      <w:r w:rsidR="00F423C9">
        <w:t xml:space="preserve">Point B to Point G </w:t>
      </w:r>
      <w:r w:rsidR="003A7368">
        <w:t xml:space="preserve">as </w:t>
      </w:r>
      <w:r w:rsidR="00F423C9">
        <w:t xml:space="preserve">shown on the Order map from a footpath to a bridleway. </w:t>
      </w:r>
      <w:r w:rsidR="0004321F">
        <w:t>However</w:t>
      </w:r>
      <w:r w:rsidR="00DC4CFE">
        <w:t>, in considering the application</w:t>
      </w:r>
      <w:r w:rsidR="00406BFB">
        <w:t xml:space="preserve">, </w:t>
      </w:r>
      <w:r w:rsidR="006A7D7A">
        <w:t>NYCC</w:t>
      </w:r>
      <w:r w:rsidR="00406BFB">
        <w:t xml:space="preserve"> considered that the </w:t>
      </w:r>
      <w:r w:rsidR="00D12943">
        <w:t xml:space="preserve">historical </w:t>
      </w:r>
      <w:r w:rsidR="00406BFB">
        <w:t>evidence showed use as a Restricted Byway</w:t>
      </w:r>
      <w:r w:rsidR="00D663B7">
        <w:t xml:space="preserve">, including the </w:t>
      </w:r>
      <w:r w:rsidR="00DA12E6">
        <w:t xml:space="preserve">section </w:t>
      </w:r>
      <w:r w:rsidR="00D663B7">
        <w:t>from</w:t>
      </w:r>
      <w:r w:rsidR="0012213E">
        <w:t xml:space="preserve"> Point A to Point</w:t>
      </w:r>
      <w:r w:rsidR="00B62DB1">
        <w:t xml:space="preserve"> B</w:t>
      </w:r>
      <w:r w:rsidR="00DA12E6">
        <w:t xml:space="preserve"> as now shown on Or</w:t>
      </w:r>
      <w:r w:rsidR="00725183">
        <w:t>der map</w:t>
      </w:r>
      <w:r w:rsidR="0012213E">
        <w:t xml:space="preserve">. </w:t>
      </w:r>
      <w:r w:rsidR="005941ED">
        <w:t>The</w:t>
      </w:r>
      <w:r w:rsidR="003E29C0">
        <w:t xml:space="preserve"> section</w:t>
      </w:r>
      <w:r w:rsidR="005941ED">
        <w:t xml:space="preserve"> from Point A to Point B was accordingly</w:t>
      </w:r>
      <w:r w:rsidR="003E29C0">
        <w:t xml:space="preserve"> added to the Order</w:t>
      </w:r>
      <w:r w:rsidR="00251012">
        <w:t>.</w:t>
      </w:r>
      <w:r w:rsidR="003327ED" w:rsidRPr="003327ED">
        <w:t xml:space="preserve"> </w:t>
      </w:r>
      <w:r w:rsidR="003327ED">
        <w:t xml:space="preserve">In relation to that section of the route between Point A and Point B, the case in support is entirely based </w:t>
      </w:r>
      <w:r w:rsidR="00D12943">
        <w:t xml:space="preserve">upon </w:t>
      </w:r>
      <w:r w:rsidR="00957591">
        <w:t>documentary</w:t>
      </w:r>
      <w:r w:rsidR="003327ED">
        <w:t xml:space="preserve"> evidence</w:t>
      </w:r>
      <w:r w:rsidR="008100EC">
        <w:t>.</w:t>
      </w:r>
    </w:p>
    <w:p w14:paraId="52A0B59A" w14:textId="1BDF7E1F" w:rsidR="00FC0A0A" w:rsidRPr="004838CC" w:rsidRDefault="00FC0A0A" w:rsidP="004838CC">
      <w:pPr>
        <w:pStyle w:val="Style1"/>
        <w:numPr>
          <w:ilvl w:val="0"/>
          <w:numId w:val="9"/>
        </w:numPr>
      </w:pPr>
      <w:r>
        <w:lastRenderedPageBreak/>
        <w:t xml:space="preserve">I shall first give consideration to the documentary evidence. If necessary, I will also give consideration to whether dedication of a </w:t>
      </w:r>
      <w:r w:rsidR="004838CC">
        <w:t>Restricted</w:t>
      </w:r>
      <w:r>
        <w:t xml:space="preserve"> </w:t>
      </w:r>
      <w:r w:rsidR="004D22D6">
        <w:t>Byway</w:t>
      </w:r>
      <w:r>
        <w:t xml:space="preserve"> can be deemed to have occurred under section 31 of the 1980 Act</w:t>
      </w:r>
      <w:r w:rsidR="00791D90">
        <w:t>.</w:t>
      </w:r>
    </w:p>
    <w:p w14:paraId="0D9DC219" w14:textId="548D01E4" w:rsidR="00D43C7A" w:rsidRDefault="00CD537D" w:rsidP="00173EDD">
      <w:pPr>
        <w:tabs>
          <w:tab w:val="left" w:pos="851"/>
        </w:tabs>
        <w:spacing w:before="180"/>
        <w:ind w:left="432"/>
      </w:pPr>
      <w:r w:rsidRPr="001B5436">
        <w:rPr>
          <w:i/>
          <w:szCs w:val="22"/>
        </w:rPr>
        <w:t xml:space="preserve">Assessment of </w:t>
      </w:r>
      <w:r>
        <w:rPr>
          <w:i/>
          <w:szCs w:val="22"/>
        </w:rPr>
        <w:t xml:space="preserve">the </w:t>
      </w:r>
      <w:r w:rsidR="000D7556">
        <w:rPr>
          <w:i/>
          <w:szCs w:val="22"/>
        </w:rPr>
        <w:t xml:space="preserve">documentary </w:t>
      </w:r>
      <w:r w:rsidRPr="001B5436">
        <w:rPr>
          <w:i/>
          <w:szCs w:val="22"/>
        </w:rPr>
        <w:t>evidence</w:t>
      </w:r>
    </w:p>
    <w:p w14:paraId="4BD77878" w14:textId="3AE228F0" w:rsidR="004F5ACB" w:rsidRDefault="00CD5678" w:rsidP="007A0888">
      <w:pPr>
        <w:numPr>
          <w:ilvl w:val="0"/>
          <w:numId w:val="9"/>
        </w:numPr>
        <w:tabs>
          <w:tab w:val="clear" w:pos="432"/>
          <w:tab w:val="left" w:pos="425"/>
          <w:tab w:val="left" w:pos="851"/>
        </w:tabs>
        <w:spacing w:before="180"/>
      </w:pPr>
      <w:r>
        <w:t xml:space="preserve">The 1841 </w:t>
      </w:r>
      <w:proofErr w:type="spellStart"/>
      <w:r>
        <w:t>Inclosure</w:t>
      </w:r>
      <w:proofErr w:type="spellEnd"/>
      <w:r>
        <w:t xml:space="preserve"> Award and Map</w:t>
      </w:r>
      <w:r w:rsidR="00F67928" w:rsidRPr="00F67928">
        <w:t xml:space="preserve"> </w:t>
      </w:r>
      <w:r w:rsidR="005447B0">
        <w:t xml:space="preserve">describes </w:t>
      </w:r>
      <w:proofErr w:type="spellStart"/>
      <w:r w:rsidR="00F67928">
        <w:t>Becklands</w:t>
      </w:r>
      <w:proofErr w:type="spellEnd"/>
      <w:r w:rsidR="00F67928">
        <w:t xml:space="preserve"> Lane</w:t>
      </w:r>
      <w:r w:rsidR="00A07FEC">
        <w:t xml:space="preserve"> (broadly corresponding to Points </w:t>
      </w:r>
      <w:r w:rsidR="00A84AED">
        <w:t xml:space="preserve">B to </w:t>
      </w:r>
      <w:r w:rsidR="007D264D">
        <w:t>D on the Order route)</w:t>
      </w:r>
      <w:r w:rsidR="00F67928">
        <w:t xml:space="preserve">, </w:t>
      </w:r>
      <w:proofErr w:type="spellStart"/>
      <w:r w:rsidR="00F67928">
        <w:t>Bowlands</w:t>
      </w:r>
      <w:proofErr w:type="spellEnd"/>
      <w:r w:rsidR="00F67928">
        <w:t xml:space="preserve"> Lane </w:t>
      </w:r>
      <w:r w:rsidR="007D264D">
        <w:t xml:space="preserve">(Points </w:t>
      </w:r>
      <w:r w:rsidR="00353BC4">
        <w:t xml:space="preserve">D to G) </w:t>
      </w:r>
      <w:r w:rsidR="00F67928">
        <w:t>and Junction Road (</w:t>
      </w:r>
      <w:r w:rsidR="00353BC4">
        <w:t xml:space="preserve">Points A to B, and </w:t>
      </w:r>
      <w:r w:rsidR="00F67928">
        <w:t>now called Thorns Lane) as private carriage and occupation ways</w:t>
      </w:r>
      <w:r w:rsidR="00B60E88">
        <w:t xml:space="preserve">. </w:t>
      </w:r>
      <w:r w:rsidR="00F67928">
        <w:t xml:space="preserve"> </w:t>
      </w:r>
      <w:r w:rsidR="00B60E88">
        <w:t xml:space="preserve">They </w:t>
      </w:r>
      <w:r w:rsidR="00F67928">
        <w:t>therefore f</w:t>
      </w:r>
      <w:r w:rsidR="00B60E88">
        <w:t>e</w:t>
      </w:r>
      <w:r w:rsidR="00F67928">
        <w:t>ll into th</w:t>
      </w:r>
      <w:r w:rsidR="000F7443">
        <w:t xml:space="preserve">e </w:t>
      </w:r>
      <w:r w:rsidR="00F67928">
        <w:t xml:space="preserve">category of roads </w:t>
      </w:r>
      <w:r w:rsidR="00D827AD">
        <w:t xml:space="preserve">in that Award </w:t>
      </w:r>
      <w:r w:rsidR="002C061B">
        <w:t>that</w:t>
      </w:r>
      <w:r w:rsidR="00340599">
        <w:t xml:space="preserve"> </w:t>
      </w:r>
      <w:r w:rsidR="005B4F3D">
        <w:t>“</w:t>
      </w:r>
      <w:r w:rsidR="00CD58FE" w:rsidRPr="00340599">
        <w:rPr>
          <w:i/>
          <w:iCs/>
        </w:rPr>
        <w:t>shall for ever hereafter be maintained and kept in repair by such ways and means and in such manner as the public Highways are repaired by the Laws of this Realm</w:t>
      </w:r>
      <w:r w:rsidR="004F3480">
        <w:rPr>
          <w:i/>
          <w:iCs/>
        </w:rPr>
        <w:t>”</w:t>
      </w:r>
      <w:r w:rsidR="00E204B3">
        <w:t xml:space="preserve">. Reference </w:t>
      </w:r>
      <w:r w:rsidR="00312AC8">
        <w:t xml:space="preserve">in the Award </w:t>
      </w:r>
      <w:r w:rsidR="00E204B3">
        <w:t>to “carriages”</w:t>
      </w:r>
      <w:r w:rsidR="00312AC8">
        <w:t>,</w:t>
      </w:r>
      <w:r w:rsidR="00E204B3">
        <w:t xml:space="preserve"> along with the fact that other routes laid out as bridle roads are referred to as such</w:t>
      </w:r>
      <w:r w:rsidR="00312AC8">
        <w:t xml:space="preserve">, indicates </w:t>
      </w:r>
      <w:r w:rsidR="00E204B3">
        <w:t xml:space="preserve">that </w:t>
      </w:r>
      <w:proofErr w:type="spellStart"/>
      <w:r w:rsidR="00E204B3">
        <w:t>Becklands</w:t>
      </w:r>
      <w:proofErr w:type="spellEnd"/>
      <w:r w:rsidR="00E204B3">
        <w:t xml:space="preserve"> Lane, </w:t>
      </w:r>
      <w:proofErr w:type="spellStart"/>
      <w:r w:rsidR="00E204B3">
        <w:t>Bowlands</w:t>
      </w:r>
      <w:proofErr w:type="spellEnd"/>
      <w:r w:rsidR="00E204B3">
        <w:t xml:space="preserve"> Lane and Junction Road (Thorns Lane) were of a higher status than bridleway</w:t>
      </w:r>
      <w:r w:rsidR="004F3480">
        <w:t xml:space="preserve">, albeit </w:t>
      </w:r>
      <w:r w:rsidR="004A30E1">
        <w:t xml:space="preserve">at that time </w:t>
      </w:r>
      <w:r w:rsidR="004F3480">
        <w:t>private carria</w:t>
      </w:r>
      <w:r w:rsidR="004A30E1">
        <w:t>geways</w:t>
      </w:r>
      <w:r w:rsidR="00312AC8">
        <w:t>.</w:t>
      </w:r>
    </w:p>
    <w:p w14:paraId="12BB82C5" w14:textId="5FBF1B13" w:rsidR="00A07CA9" w:rsidRDefault="00EE122E" w:rsidP="002E106D">
      <w:pPr>
        <w:numPr>
          <w:ilvl w:val="0"/>
          <w:numId w:val="9"/>
        </w:numPr>
        <w:tabs>
          <w:tab w:val="left" w:pos="851"/>
        </w:tabs>
        <w:spacing w:before="180"/>
      </w:pPr>
      <w:r>
        <w:t>T</w:t>
      </w:r>
      <w:r w:rsidR="006B16D9">
        <w:t xml:space="preserve">he </w:t>
      </w:r>
      <w:r w:rsidR="000F0F64">
        <w:t>Order rout</w:t>
      </w:r>
      <w:r w:rsidR="002E106D">
        <w:t xml:space="preserve">e is </w:t>
      </w:r>
      <w:r w:rsidR="008145FA">
        <w:t xml:space="preserve">clearly </w:t>
      </w:r>
      <w:r w:rsidR="002E106D">
        <w:t xml:space="preserve">shown on the </w:t>
      </w:r>
      <w:r w:rsidR="006B16D9">
        <w:t>1844 Hobsons Map</w:t>
      </w:r>
      <w:r w:rsidR="002E106D">
        <w:t>, a</w:t>
      </w:r>
      <w:r w:rsidR="008145FA">
        <w:t xml:space="preserve"> </w:t>
      </w:r>
      <w:r w:rsidR="006B16D9">
        <w:t xml:space="preserve">commercially available map drawn to a very small scale. The </w:t>
      </w:r>
      <w:r w:rsidR="008145FA">
        <w:t>inclusion of the route on such as small</w:t>
      </w:r>
      <w:r w:rsidR="00D070E0">
        <w:t>-</w:t>
      </w:r>
      <w:r w:rsidR="008145FA">
        <w:t xml:space="preserve">scale map is an indication </w:t>
      </w:r>
      <w:r w:rsidR="00A71239">
        <w:t>of the relative importance of the rou</w:t>
      </w:r>
      <w:r w:rsidR="00CB6368">
        <w:t>t</w:t>
      </w:r>
      <w:r w:rsidR="00A71239">
        <w:t xml:space="preserve">e at that time. </w:t>
      </w:r>
      <w:r w:rsidR="00D070E0">
        <w:t xml:space="preserve"> A route broadly corresponding to the Order route is also shown</w:t>
      </w:r>
      <w:r w:rsidR="00EA41E8">
        <w:t xml:space="preserve"> on Bacons ½ inch Road Map</w:t>
      </w:r>
      <w:r w:rsidR="004B10D7">
        <w:t>.</w:t>
      </w:r>
    </w:p>
    <w:p w14:paraId="3162FC4F" w14:textId="08734412" w:rsidR="00173EDD" w:rsidRDefault="004B10D7" w:rsidP="007A0888">
      <w:pPr>
        <w:numPr>
          <w:ilvl w:val="0"/>
          <w:numId w:val="9"/>
        </w:numPr>
        <w:tabs>
          <w:tab w:val="clear" w:pos="432"/>
          <w:tab w:val="left" w:pos="425"/>
          <w:tab w:val="left" w:pos="851"/>
        </w:tabs>
        <w:spacing w:before="180"/>
      </w:pPr>
      <w:r>
        <w:t>I</w:t>
      </w:r>
      <w:r w:rsidR="00E962C0">
        <w:t xml:space="preserve">n the Tithe Award 1852, </w:t>
      </w:r>
      <w:r w:rsidR="00B2443C">
        <w:t xml:space="preserve">both </w:t>
      </w:r>
      <w:proofErr w:type="spellStart"/>
      <w:r w:rsidR="00135018">
        <w:t>Becklands</w:t>
      </w:r>
      <w:proofErr w:type="spellEnd"/>
      <w:r w:rsidR="00135018">
        <w:t xml:space="preserve"> Lane </w:t>
      </w:r>
      <w:r w:rsidR="006759BA">
        <w:t>and Jun</w:t>
      </w:r>
      <w:r w:rsidR="009C2B0F">
        <w:t>ction Road are</w:t>
      </w:r>
      <w:r w:rsidR="00135018">
        <w:t xml:space="preserve"> described as a “road in the new enclosure”</w:t>
      </w:r>
      <w:r w:rsidR="00572FFA">
        <w:t xml:space="preserve">, albeit </w:t>
      </w:r>
      <w:r w:rsidR="00733D29">
        <w:t xml:space="preserve">no specific mention is made of </w:t>
      </w:r>
      <w:proofErr w:type="spellStart"/>
      <w:r w:rsidR="00572FFA">
        <w:t>Bowlands</w:t>
      </w:r>
      <w:proofErr w:type="spellEnd"/>
      <w:r w:rsidR="00572FFA">
        <w:t xml:space="preserve"> Lane</w:t>
      </w:r>
      <w:r w:rsidR="00D823AE">
        <w:t xml:space="preserve">. </w:t>
      </w:r>
      <w:r w:rsidR="00A95445">
        <w:t xml:space="preserve"> T</w:t>
      </w:r>
      <w:r w:rsidR="00DD3789">
        <w:t xml:space="preserve">he </w:t>
      </w:r>
      <w:bookmarkStart w:id="4" w:name="_Hlk100312392"/>
      <w:r w:rsidR="00DD3789">
        <w:t>1846</w:t>
      </w:r>
      <w:bookmarkEnd w:id="4"/>
      <w:r w:rsidR="00DD3789">
        <w:t xml:space="preserve"> Railway Deposited Plans indicate a section of the</w:t>
      </w:r>
      <w:r w:rsidR="00291E05">
        <w:t xml:space="preserve"> Order</w:t>
      </w:r>
      <w:r w:rsidR="00DD3789">
        <w:t xml:space="preserve"> route as a ‘Public Highway’, the term also used to describe the main road through the village to Ripon (now Bar Lane). The terminology within the schedule </w:t>
      </w:r>
      <w:r w:rsidR="001E6217">
        <w:t xml:space="preserve">to the </w:t>
      </w:r>
      <w:r w:rsidR="00DD3789">
        <w:t>Deposited Plans makes no distinction between the status of the main village street and the application route, providing evidence that the Order route (or at least part of it) was of the same status as the village street at that time, being a public thoroughfare.</w:t>
      </w:r>
    </w:p>
    <w:p w14:paraId="1744A062" w14:textId="50F9D282" w:rsidR="00173EDD" w:rsidRDefault="00F63D76" w:rsidP="007A0888">
      <w:pPr>
        <w:numPr>
          <w:ilvl w:val="0"/>
          <w:numId w:val="9"/>
        </w:numPr>
        <w:tabs>
          <w:tab w:val="clear" w:pos="432"/>
          <w:tab w:val="left" w:pos="425"/>
          <w:tab w:val="left" w:pos="851"/>
        </w:tabs>
        <w:spacing w:before="180"/>
      </w:pPr>
      <w:r>
        <w:t>The Order route is consistently depicted on OS maps dating from 1855</w:t>
      </w:r>
      <w:r w:rsidR="00732DF5">
        <w:t xml:space="preserve">, </w:t>
      </w:r>
      <w:r w:rsidR="002B1ADE">
        <w:t xml:space="preserve">1893 and 1898. </w:t>
      </w:r>
      <w:r>
        <w:t xml:space="preserve"> </w:t>
      </w:r>
      <w:r w:rsidR="000A3DE7">
        <w:t xml:space="preserve">The Order route </w:t>
      </w:r>
      <w:r>
        <w:t>is shown as an enclosed lane</w:t>
      </w:r>
      <w:r w:rsidR="000A3DE7">
        <w:t xml:space="preserve"> on all of these OS maps.</w:t>
      </w:r>
      <w:r w:rsidR="00B57342">
        <w:t xml:space="preserve"> </w:t>
      </w:r>
      <w:r w:rsidR="00FF734A">
        <w:t xml:space="preserve">Although these </w:t>
      </w:r>
      <w:r w:rsidR="007459F5">
        <w:t xml:space="preserve">OS </w:t>
      </w:r>
      <w:r w:rsidR="00FF734A">
        <w:t xml:space="preserve">maps </w:t>
      </w:r>
      <w:r w:rsidR="007459F5">
        <w:t>provide no indication of status, t</w:t>
      </w:r>
      <w:r w:rsidR="00B57342">
        <w:t xml:space="preserve">he </w:t>
      </w:r>
      <w:r>
        <w:t xml:space="preserve">manner of depiction </w:t>
      </w:r>
      <w:r w:rsidR="00B57342">
        <w:t xml:space="preserve">on these maps </w:t>
      </w:r>
      <w:r>
        <w:t xml:space="preserve">is consistent with a status above that of </w:t>
      </w:r>
      <w:r w:rsidR="00B57342">
        <w:t xml:space="preserve">a </w:t>
      </w:r>
      <w:r>
        <w:t>footpath</w:t>
      </w:r>
      <w:r w:rsidR="00B57342">
        <w:t xml:space="preserve">. </w:t>
      </w:r>
    </w:p>
    <w:p w14:paraId="0BC02466" w14:textId="422E66BF" w:rsidR="00173EDD" w:rsidRDefault="00173EDD" w:rsidP="007A0888">
      <w:pPr>
        <w:numPr>
          <w:ilvl w:val="0"/>
          <w:numId w:val="9"/>
        </w:numPr>
        <w:tabs>
          <w:tab w:val="clear" w:pos="432"/>
          <w:tab w:val="left" w:pos="425"/>
          <w:tab w:val="left" w:pos="851"/>
        </w:tabs>
        <w:spacing w:before="180"/>
      </w:pPr>
      <w:r>
        <w:t>T</w:t>
      </w:r>
      <w:r w:rsidR="00971722">
        <w:t xml:space="preserve">he route appears </w:t>
      </w:r>
      <w:r w:rsidR="00C963C9">
        <w:t xml:space="preserve">on the </w:t>
      </w:r>
      <w:r w:rsidR="002767CE">
        <w:t>1940 Map 2nd War revision</w:t>
      </w:r>
      <w:r w:rsidR="00C02F1D">
        <w:t xml:space="preserve">. There is no key or title to that </w:t>
      </w:r>
      <w:r w:rsidR="00F97D10">
        <w:t xml:space="preserve">map and therefore no indication of </w:t>
      </w:r>
      <w:r w:rsidR="00BE7B55">
        <w:t xml:space="preserve">the </w:t>
      </w:r>
      <w:r w:rsidR="00F97D10">
        <w:t>status</w:t>
      </w:r>
      <w:r w:rsidR="00BE7B55">
        <w:t xml:space="preserve"> of the route</w:t>
      </w:r>
      <w:r w:rsidR="00F97D10">
        <w:t xml:space="preserve">, but the inclusion of the Order route is </w:t>
      </w:r>
      <w:r w:rsidR="005D6BFA">
        <w:t xml:space="preserve">nonetheless </w:t>
      </w:r>
      <w:r w:rsidR="00F97D10">
        <w:t xml:space="preserve">evidence that it </w:t>
      </w:r>
      <w:r w:rsidR="005D6BFA">
        <w:t xml:space="preserve">was </w:t>
      </w:r>
      <w:r w:rsidR="00F97D10">
        <w:t xml:space="preserve">physically </w:t>
      </w:r>
      <w:r w:rsidR="00BE7B55">
        <w:t>present on that date.</w:t>
      </w:r>
    </w:p>
    <w:p w14:paraId="33805FA8" w14:textId="5792A0AC" w:rsidR="00173EDD" w:rsidRDefault="00213036" w:rsidP="007A0888">
      <w:pPr>
        <w:numPr>
          <w:ilvl w:val="0"/>
          <w:numId w:val="9"/>
        </w:numPr>
        <w:tabs>
          <w:tab w:val="clear" w:pos="432"/>
          <w:tab w:val="left" w:pos="425"/>
          <w:tab w:val="left" w:pos="851"/>
        </w:tabs>
        <w:spacing w:before="180"/>
      </w:pPr>
      <w:r>
        <w:t>The route is described i</w:t>
      </w:r>
      <w:r w:rsidR="008B0B50">
        <w:t>n t</w:t>
      </w:r>
      <w:r w:rsidR="00F15E3F">
        <w:t xml:space="preserve">he 1949 Parish Schedules </w:t>
      </w:r>
      <w:r w:rsidR="008B0B50">
        <w:t xml:space="preserve">produced for </w:t>
      </w:r>
      <w:r w:rsidR="00F15E3F">
        <w:t>the first stage of the preparation of D</w:t>
      </w:r>
      <w:r>
        <w:t>e</w:t>
      </w:r>
      <w:r w:rsidR="00F15E3F">
        <w:t>finitive Maps</w:t>
      </w:r>
      <w:r>
        <w:t xml:space="preserve"> </w:t>
      </w:r>
      <w:r w:rsidR="00F15E3F">
        <w:t>as a “Private carriageway used by the public when Bar Lane becomes flooded”. This is evidence that by 1949/50 the route was still physically passable in a vehicle</w:t>
      </w:r>
      <w:r w:rsidR="00863C91">
        <w:t>,</w:t>
      </w:r>
      <w:r w:rsidR="00F15E3F">
        <w:t xml:space="preserve"> and that the public still made occasional use of the route by vehicle. </w:t>
      </w:r>
    </w:p>
    <w:p w14:paraId="73F74CBD" w14:textId="379909F7" w:rsidR="00F82102" w:rsidRDefault="00CC177D" w:rsidP="003249B8">
      <w:pPr>
        <w:numPr>
          <w:ilvl w:val="0"/>
          <w:numId w:val="9"/>
        </w:numPr>
        <w:tabs>
          <w:tab w:val="clear" w:pos="432"/>
          <w:tab w:val="left" w:pos="425"/>
          <w:tab w:val="left" w:pos="851"/>
        </w:tabs>
        <w:spacing w:before="180"/>
      </w:pPr>
      <w:r>
        <w:t xml:space="preserve">By 1953, the Order route had been described </w:t>
      </w:r>
      <w:r w:rsidR="00AF3DAB">
        <w:t xml:space="preserve">in the Draft Statement </w:t>
      </w:r>
      <w:r>
        <w:t xml:space="preserve">as a </w:t>
      </w:r>
      <w:r w:rsidR="007E4ABF">
        <w:t>‘</w:t>
      </w:r>
      <w:r>
        <w:t>bridle</w:t>
      </w:r>
      <w:r w:rsidR="007E4ABF">
        <w:t xml:space="preserve"> road and footpath’</w:t>
      </w:r>
      <w:r>
        <w:t xml:space="preserve">. </w:t>
      </w:r>
      <w:r w:rsidR="00DF0E60">
        <w:t xml:space="preserve"> </w:t>
      </w:r>
      <w:r w:rsidR="00323B90">
        <w:t xml:space="preserve">The British Transport Commission </w:t>
      </w:r>
      <w:r w:rsidR="00DF0E60">
        <w:t xml:space="preserve">initially </w:t>
      </w:r>
      <w:r w:rsidR="00323B90">
        <w:t>objected to the route being shown as a public route</w:t>
      </w:r>
      <w:r w:rsidR="00C54FE6">
        <w:t xml:space="preserve"> of any description</w:t>
      </w:r>
      <w:r w:rsidR="00323B90">
        <w:t xml:space="preserve">, but by 1955 </w:t>
      </w:r>
      <w:r w:rsidR="00C54FE6">
        <w:t>had</w:t>
      </w:r>
      <w:r w:rsidR="00323B90">
        <w:t xml:space="preserve"> admitted </w:t>
      </w:r>
      <w:r w:rsidR="00B074AA">
        <w:t xml:space="preserve">the </w:t>
      </w:r>
      <w:r w:rsidR="00323B90">
        <w:t>existence of footpath rights</w:t>
      </w:r>
      <w:r w:rsidR="00C54FE6">
        <w:t>. T</w:t>
      </w:r>
      <w:r w:rsidR="00323B90">
        <w:t>he P</w:t>
      </w:r>
      <w:r w:rsidR="00C54FE6">
        <w:t xml:space="preserve">arish Council then </w:t>
      </w:r>
      <w:r w:rsidR="00323B90">
        <w:t xml:space="preserve">agreed </w:t>
      </w:r>
      <w:r w:rsidR="00C54FE6">
        <w:t xml:space="preserve">to </w:t>
      </w:r>
      <w:r w:rsidR="00323B90">
        <w:t xml:space="preserve">the route to be recorded as </w:t>
      </w:r>
      <w:r w:rsidR="0035324C">
        <w:t xml:space="preserve">a </w:t>
      </w:r>
      <w:r w:rsidR="00C54FE6">
        <w:t>footpath</w:t>
      </w:r>
      <w:r w:rsidR="00323B90">
        <w:t xml:space="preserve"> </w:t>
      </w:r>
      <w:r w:rsidR="006341F3">
        <w:t xml:space="preserve">in </w:t>
      </w:r>
      <w:r w:rsidR="00323B90">
        <w:t xml:space="preserve">the next stage of the process. </w:t>
      </w:r>
    </w:p>
    <w:p w14:paraId="0615A5A8" w14:textId="1F832042" w:rsidR="00046295" w:rsidRPr="0093746B" w:rsidRDefault="00A93349" w:rsidP="0093746B">
      <w:pPr>
        <w:tabs>
          <w:tab w:val="left" w:pos="851"/>
        </w:tabs>
        <w:spacing w:before="180"/>
        <w:ind w:left="432"/>
        <w:rPr>
          <w:i/>
          <w:iCs/>
        </w:rPr>
      </w:pPr>
      <w:r w:rsidRPr="005111DF">
        <w:rPr>
          <w:i/>
          <w:iCs/>
        </w:rPr>
        <w:lastRenderedPageBreak/>
        <w:t>Conclusio</w:t>
      </w:r>
      <w:r w:rsidR="00596B90" w:rsidRPr="005111DF">
        <w:rPr>
          <w:i/>
          <w:iCs/>
        </w:rPr>
        <w:t xml:space="preserve">n on the </w:t>
      </w:r>
      <w:r w:rsidR="0093746B">
        <w:rPr>
          <w:i/>
          <w:iCs/>
        </w:rPr>
        <w:t xml:space="preserve">documentary </w:t>
      </w:r>
      <w:r w:rsidR="00596B90" w:rsidRPr="005111DF">
        <w:rPr>
          <w:i/>
          <w:iCs/>
        </w:rPr>
        <w:t>evidence</w:t>
      </w:r>
    </w:p>
    <w:p w14:paraId="2A56249B" w14:textId="5968078A" w:rsidR="00A51AF4" w:rsidRDefault="003639AB" w:rsidP="003249B8">
      <w:pPr>
        <w:numPr>
          <w:ilvl w:val="0"/>
          <w:numId w:val="9"/>
        </w:numPr>
        <w:tabs>
          <w:tab w:val="clear" w:pos="432"/>
          <w:tab w:val="left" w:pos="425"/>
          <w:tab w:val="left" w:pos="851"/>
        </w:tabs>
        <w:spacing w:before="180"/>
      </w:pPr>
      <w:r>
        <w:t>T</w:t>
      </w:r>
      <w:r w:rsidR="0037127C">
        <w:t>h</w:t>
      </w:r>
      <w:r w:rsidR="0093746B">
        <w:t>e documentary</w:t>
      </w:r>
      <w:r w:rsidR="009F3B64">
        <w:t xml:space="preserve"> evidence </w:t>
      </w:r>
      <w:r w:rsidR="00DE005B">
        <w:t xml:space="preserve">points towards </w:t>
      </w:r>
      <w:r w:rsidR="007A4799">
        <w:t xml:space="preserve">use of the Order Route as </w:t>
      </w:r>
      <w:r w:rsidR="00DE005B">
        <w:t xml:space="preserve">a ‘private carriageway’ </w:t>
      </w:r>
      <w:r w:rsidR="001376BF">
        <w:t xml:space="preserve">from the time of the </w:t>
      </w:r>
      <w:bookmarkStart w:id="5" w:name="_Hlk99558808"/>
      <w:r w:rsidR="001376BF">
        <w:t xml:space="preserve">1841 </w:t>
      </w:r>
      <w:proofErr w:type="spellStart"/>
      <w:r w:rsidR="001376BF">
        <w:t>Inclosure</w:t>
      </w:r>
      <w:proofErr w:type="spellEnd"/>
      <w:r w:rsidR="001376BF">
        <w:t xml:space="preserve"> Award</w:t>
      </w:r>
      <w:bookmarkEnd w:id="5"/>
      <w:r w:rsidR="00142A3A">
        <w:t xml:space="preserve">. </w:t>
      </w:r>
      <w:r w:rsidR="003321AB">
        <w:t>However, t</w:t>
      </w:r>
      <w:r w:rsidR="00B5122A">
        <w:t xml:space="preserve">he </w:t>
      </w:r>
      <w:bookmarkStart w:id="6" w:name="_Hlk100313141"/>
      <w:r w:rsidR="00B2486D">
        <w:t xml:space="preserve">Railway Deposited Plans </w:t>
      </w:r>
      <w:bookmarkEnd w:id="6"/>
      <w:r w:rsidR="00B2486D">
        <w:t xml:space="preserve">indicate </w:t>
      </w:r>
      <w:r w:rsidR="00B5122A">
        <w:t>that</w:t>
      </w:r>
      <w:r w:rsidR="006541D8">
        <w:t xml:space="preserve"> by</w:t>
      </w:r>
      <w:r w:rsidR="008D4C44">
        <w:t xml:space="preserve"> 1846</w:t>
      </w:r>
      <w:r w:rsidR="00B5122A">
        <w:t xml:space="preserve"> </w:t>
      </w:r>
      <w:r w:rsidR="00B2486D">
        <w:t>a section of the Order route</w:t>
      </w:r>
      <w:r w:rsidR="0027340C">
        <w:t xml:space="preserve"> was being used by the public</w:t>
      </w:r>
      <w:r w:rsidR="001C3358">
        <w:t xml:space="preserve">. The order route </w:t>
      </w:r>
      <w:r w:rsidR="004B5632">
        <w:t>was subsequently depicted in maps</w:t>
      </w:r>
      <w:r w:rsidR="00BC36BA">
        <w:t xml:space="preserve"> through</w:t>
      </w:r>
      <w:r w:rsidR="00CB24BD">
        <w:t xml:space="preserve"> to 1</w:t>
      </w:r>
      <w:r w:rsidR="00296EC3">
        <w:t>8</w:t>
      </w:r>
      <w:r w:rsidR="00CB24BD">
        <w:t>9</w:t>
      </w:r>
      <w:r w:rsidR="00296EC3">
        <w:t>8</w:t>
      </w:r>
      <w:r w:rsidR="004E55F2">
        <w:t>.</w:t>
      </w:r>
      <w:r w:rsidR="0004420D">
        <w:t xml:space="preserve"> There is then evidence </w:t>
      </w:r>
      <w:r w:rsidR="0086486B">
        <w:t xml:space="preserve">that </w:t>
      </w:r>
      <w:r w:rsidR="004E55F2">
        <w:t xml:space="preserve">occasional </w:t>
      </w:r>
      <w:r w:rsidR="00F6555A">
        <w:t xml:space="preserve">vehicular </w:t>
      </w:r>
      <w:r w:rsidR="004E55F2">
        <w:t xml:space="preserve">use of </w:t>
      </w:r>
      <w:r w:rsidR="002D41CB">
        <w:t>the Order</w:t>
      </w:r>
      <w:r w:rsidR="002A50BB">
        <w:t xml:space="preserve"> was made </w:t>
      </w:r>
      <w:r w:rsidR="002D41CB">
        <w:t xml:space="preserve">by the public </w:t>
      </w:r>
      <w:r w:rsidR="00F6555A">
        <w:t>as late as 1949</w:t>
      </w:r>
      <w:r w:rsidR="004C7DBD">
        <w:t>.</w:t>
      </w:r>
      <w:r w:rsidR="00CB24BD">
        <w:t xml:space="preserve"> </w:t>
      </w:r>
      <w:r w:rsidR="001376BF">
        <w:t xml:space="preserve"> </w:t>
      </w:r>
      <w:r w:rsidR="00801C69">
        <w:t>That evidence</w:t>
      </w:r>
      <w:r w:rsidR="00E503E5">
        <w:t xml:space="preserve"> </w:t>
      </w:r>
      <w:r w:rsidR="00C63C5C">
        <w:t xml:space="preserve">tends to suggest </w:t>
      </w:r>
      <w:r w:rsidR="000244D0">
        <w:t xml:space="preserve">that </w:t>
      </w:r>
      <w:r w:rsidR="0054465D">
        <w:t xml:space="preserve">a Byway open to all </w:t>
      </w:r>
      <w:r w:rsidR="007B00CA">
        <w:t>t</w:t>
      </w:r>
      <w:r w:rsidR="0054465D">
        <w:t xml:space="preserve">raffic had </w:t>
      </w:r>
      <w:r w:rsidR="00616924">
        <w:t>become established</w:t>
      </w:r>
      <w:r w:rsidR="0054465D">
        <w:t>.</w:t>
      </w:r>
      <w:r w:rsidR="00801C69">
        <w:t xml:space="preserve"> </w:t>
      </w:r>
      <w:r w:rsidR="00222B45">
        <w:t xml:space="preserve">Pursuant to </w:t>
      </w:r>
      <w:r w:rsidR="00BE5DE1">
        <w:t>section 67 of the Natural Environment and Rural Communities Act 2006</w:t>
      </w:r>
      <w:r w:rsidR="00222B45">
        <w:t>, this would then become a Restricted Byway.</w:t>
      </w:r>
    </w:p>
    <w:p w14:paraId="2F2AD707" w14:textId="7E583B50" w:rsidR="00E95061" w:rsidRDefault="00A51AF4" w:rsidP="003249B8">
      <w:pPr>
        <w:numPr>
          <w:ilvl w:val="0"/>
          <w:numId w:val="9"/>
        </w:numPr>
        <w:tabs>
          <w:tab w:val="clear" w:pos="432"/>
          <w:tab w:val="left" w:pos="425"/>
          <w:tab w:val="left" w:pos="851"/>
        </w:tabs>
        <w:spacing w:before="180"/>
      </w:pPr>
      <w:r>
        <w:t xml:space="preserve">There is, however, the </w:t>
      </w:r>
      <w:r w:rsidR="00076B01">
        <w:t xml:space="preserve">discrepancy of the route being recorded as a footpath on the Definitive Map. </w:t>
      </w:r>
      <w:r w:rsidR="00884C8B">
        <w:t xml:space="preserve">On my reading </w:t>
      </w:r>
      <w:r w:rsidR="00076B01">
        <w:t xml:space="preserve">of the </w:t>
      </w:r>
      <w:r w:rsidR="00884C8B">
        <w:t xml:space="preserve">evidence, it appears that </w:t>
      </w:r>
      <w:r w:rsidR="003249B8">
        <w:t xml:space="preserve">having </w:t>
      </w:r>
      <w:r w:rsidR="00884C8B">
        <w:t>initially</w:t>
      </w:r>
      <w:r w:rsidR="0071588B">
        <w:t xml:space="preserve"> identified </w:t>
      </w:r>
      <w:r w:rsidR="003249B8">
        <w:t xml:space="preserve">the route as </w:t>
      </w:r>
      <w:r w:rsidR="00116653">
        <w:t>‘private carriageway’</w:t>
      </w:r>
      <w:r w:rsidR="00957A7A">
        <w:t xml:space="preserve">, for reasons that </w:t>
      </w:r>
      <w:r w:rsidR="00DE0243">
        <w:t>remain unexplained</w:t>
      </w:r>
      <w:r w:rsidR="00957A7A">
        <w:t xml:space="preserve"> the Pari</w:t>
      </w:r>
      <w:r w:rsidR="00B04094">
        <w:t>sh</w:t>
      </w:r>
      <w:r w:rsidR="00957A7A">
        <w:t xml:space="preserve"> Council </w:t>
      </w:r>
      <w:r w:rsidR="00AA00FA">
        <w:t xml:space="preserve">accepted that </w:t>
      </w:r>
      <w:r w:rsidR="00F82102">
        <w:t>the route should be recorded a</w:t>
      </w:r>
      <w:r w:rsidR="00934C4C">
        <w:t>s</w:t>
      </w:r>
      <w:r w:rsidR="00F45A76">
        <w:t xml:space="preserve"> having a lower status</w:t>
      </w:r>
      <w:r w:rsidR="00F82102">
        <w:t>.</w:t>
      </w:r>
      <w:r w:rsidR="00F45A76">
        <w:t xml:space="preserve"> That does</w:t>
      </w:r>
      <w:r w:rsidR="00214E2E">
        <w:t xml:space="preserve"> not mean that the Parish Council was factually correct to </w:t>
      </w:r>
      <w:r w:rsidR="005D3712">
        <w:t xml:space="preserve">have </w:t>
      </w:r>
      <w:r w:rsidR="00214E2E">
        <w:t>do</w:t>
      </w:r>
      <w:r w:rsidR="005D3712">
        <w:t>ne</w:t>
      </w:r>
      <w:r w:rsidR="00214E2E">
        <w:t xml:space="preserve"> so</w:t>
      </w:r>
      <w:r w:rsidR="005D3712">
        <w:t xml:space="preserve">, and its acceptance of </w:t>
      </w:r>
      <w:r w:rsidR="00691BF9">
        <w:t>the</w:t>
      </w:r>
      <w:r w:rsidR="005D3712">
        <w:t xml:space="preserve"> route </w:t>
      </w:r>
      <w:r w:rsidR="00F0376A">
        <w:t xml:space="preserve">as a footpath does not override any higher </w:t>
      </w:r>
      <w:r w:rsidR="003C31A1">
        <w:t xml:space="preserve">public </w:t>
      </w:r>
      <w:r w:rsidR="00F0376A">
        <w:t xml:space="preserve">rights </w:t>
      </w:r>
      <w:r w:rsidR="003804BC">
        <w:t xml:space="preserve">that had been </w:t>
      </w:r>
      <w:r w:rsidR="007B31D2">
        <w:t xml:space="preserve">acquired </w:t>
      </w:r>
      <w:r w:rsidR="0049451B">
        <w:t xml:space="preserve">by </w:t>
      </w:r>
      <w:r w:rsidR="00614067">
        <w:t xml:space="preserve">1846 </w:t>
      </w:r>
      <w:r w:rsidR="001A5E1F">
        <w:t xml:space="preserve">and </w:t>
      </w:r>
      <w:r w:rsidR="00131C0E">
        <w:t xml:space="preserve">seemingly </w:t>
      </w:r>
      <w:r w:rsidR="001A5E1F">
        <w:t xml:space="preserve">exercised for nearly a century thereafter. </w:t>
      </w:r>
    </w:p>
    <w:p w14:paraId="3F809575" w14:textId="046BC199" w:rsidR="0026233B" w:rsidRDefault="008F6FE8" w:rsidP="003249B8">
      <w:pPr>
        <w:numPr>
          <w:ilvl w:val="0"/>
          <w:numId w:val="9"/>
        </w:numPr>
        <w:tabs>
          <w:tab w:val="clear" w:pos="432"/>
          <w:tab w:val="left" w:pos="425"/>
          <w:tab w:val="left" w:pos="851"/>
        </w:tabs>
        <w:spacing w:before="180"/>
      </w:pPr>
      <w:r>
        <w:t xml:space="preserve">The situation </w:t>
      </w:r>
      <w:r w:rsidR="00854F36">
        <w:t xml:space="preserve">in relation to </w:t>
      </w:r>
      <w:r w:rsidR="000427BE">
        <w:t xml:space="preserve">Point A to Point B is somewhat more complex. </w:t>
      </w:r>
      <w:r w:rsidR="0026233B">
        <w:t>Thorns Lane is clearly used by motor vehicles. There is a motor garage half</w:t>
      </w:r>
      <w:r w:rsidR="002E4ADB">
        <w:t xml:space="preserve">- </w:t>
      </w:r>
      <w:r w:rsidR="0026233B">
        <w:t xml:space="preserve">way along it, and at least one residential property is served by it. </w:t>
      </w:r>
      <w:r w:rsidR="00B5597A">
        <w:t xml:space="preserve">It is therefore </w:t>
      </w:r>
      <w:r w:rsidR="0026233B">
        <w:t>evidently used by mechanically propelled vehicles</w:t>
      </w:r>
      <w:r w:rsidR="000427BE">
        <w:t xml:space="preserve">. </w:t>
      </w:r>
      <w:r w:rsidR="002E4ADB">
        <w:t xml:space="preserve">There is no public right of way along Thorns Lane at present and there is a sign at the start of Thorns Lane (at point A) which states “No Unauthorised access”. There is also a barrier across Thorns Lane at this point upon which is affixed a highway sign. The objector explains that this barrier is locked every night for security </w:t>
      </w:r>
      <w:proofErr w:type="gramStart"/>
      <w:r w:rsidR="002E4ADB">
        <w:t>reasons</w:t>
      </w:r>
      <w:r w:rsidR="00CB41BF">
        <w:t xml:space="preserve">, </w:t>
      </w:r>
      <w:r w:rsidR="002E4ADB">
        <w:t>and</w:t>
      </w:r>
      <w:proofErr w:type="gramEnd"/>
      <w:r w:rsidR="002E4ADB">
        <w:t xml:space="preserve"> has been for at least 30 years</w:t>
      </w:r>
      <w:r w:rsidR="00B5597A">
        <w:t>.</w:t>
      </w:r>
    </w:p>
    <w:p w14:paraId="3111FAE9" w14:textId="478B84A4" w:rsidR="00B5597A" w:rsidRDefault="0066502E" w:rsidP="003249B8">
      <w:pPr>
        <w:numPr>
          <w:ilvl w:val="0"/>
          <w:numId w:val="9"/>
        </w:numPr>
        <w:tabs>
          <w:tab w:val="clear" w:pos="432"/>
          <w:tab w:val="left" w:pos="425"/>
          <w:tab w:val="left" w:pos="851"/>
        </w:tabs>
        <w:spacing w:before="180"/>
      </w:pPr>
      <w:r>
        <w:t xml:space="preserve">The signage and the barrier across </w:t>
      </w:r>
      <w:bookmarkStart w:id="7" w:name="_Hlk103862075"/>
      <w:r>
        <w:t>Thorns Lane</w:t>
      </w:r>
      <w:bookmarkEnd w:id="7"/>
      <w:r>
        <w:t xml:space="preserve">, </w:t>
      </w:r>
      <w:r w:rsidR="008A51DE">
        <w:t>particularly given that i</w:t>
      </w:r>
      <w:r w:rsidR="00D838FA">
        <w:t>t i</w:t>
      </w:r>
      <w:r w:rsidR="008A51DE">
        <w:t xml:space="preserve">s locked at times, suggest that the vehicular use </w:t>
      </w:r>
      <w:r w:rsidR="004D279F">
        <w:t xml:space="preserve">is purely a private right. </w:t>
      </w:r>
      <w:r w:rsidR="00257112">
        <w:t xml:space="preserve">The sign and the barrier are also clear indications that the landowner had no </w:t>
      </w:r>
      <w:r w:rsidR="00257112" w:rsidRPr="00DF4221">
        <w:rPr>
          <w:szCs w:val="22"/>
        </w:rPr>
        <w:t xml:space="preserve">intention to dedicate a right of way for the public </w:t>
      </w:r>
      <w:r w:rsidR="00257112">
        <w:rPr>
          <w:szCs w:val="22"/>
        </w:rPr>
        <w:t>of any description between Point A and Point B. Nevertheless,</w:t>
      </w:r>
      <w:r w:rsidR="00257112">
        <w:t xml:space="preserve"> t</w:t>
      </w:r>
      <w:r w:rsidR="00EB7920">
        <w:t xml:space="preserve">he </w:t>
      </w:r>
      <w:r w:rsidR="0096318A">
        <w:t>documenta</w:t>
      </w:r>
      <w:r w:rsidR="00E5531D">
        <w:t>ry</w:t>
      </w:r>
      <w:r w:rsidR="009267CC">
        <w:t xml:space="preserve"> evidence suggests that the use of </w:t>
      </w:r>
      <w:r w:rsidR="000564D7">
        <w:t xml:space="preserve">Thorns Lane </w:t>
      </w:r>
      <w:r w:rsidR="009267CC">
        <w:t>was, more likely than not,</w:t>
      </w:r>
      <w:r w:rsidR="00231164">
        <w:t xml:space="preserve"> also made by the public</w:t>
      </w:r>
      <w:r w:rsidR="00F00BE4">
        <w:t xml:space="preserve"> in the past</w:t>
      </w:r>
      <w:r w:rsidR="00231164">
        <w:t xml:space="preserve">. </w:t>
      </w:r>
      <w:r w:rsidR="009267CC">
        <w:t xml:space="preserve"> </w:t>
      </w:r>
      <w:r w:rsidR="000564D7">
        <w:t>A</w:t>
      </w:r>
      <w:r w:rsidR="00E03A97">
        <w:t>ny private use by vehicles that may now subsist do</w:t>
      </w:r>
      <w:r w:rsidR="009168AD">
        <w:t>es</w:t>
      </w:r>
      <w:r w:rsidR="00E03A97">
        <w:t xml:space="preserve"> no</w:t>
      </w:r>
      <w:r w:rsidR="00B22896">
        <w:t xml:space="preserve">t prevent the establishment of </w:t>
      </w:r>
      <w:r w:rsidR="006C6587">
        <w:t xml:space="preserve">other </w:t>
      </w:r>
      <w:r w:rsidR="00B22896">
        <w:t>rights (i.e. a Restricted Byway) by the public.</w:t>
      </w:r>
    </w:p>
    <w:p w14:paraId="37FC7246" w14:textId="043C4A45" w:rsidR="00E348E3" w:rsidRDefault="00E348E3" w:rsidP="003249B8">
      <w:pPr>
        <w:numPr>
          <w:ilvl w:val="0"/>
          <w:numId w:val="9"/>
        </w:numPr>
        <w:tabs>
          <w:tab w:val="clear" w:pos="432"/>
          <w:tab w:val="left" w:pos="425"/>
          <w:tab w:val="left" w:pos="851"/>
        </w:tabs>
        <w:spacing w:before="180"/>
      </w:pPr>
      <w:r>
        <w:t>Given that the</w:t>
      </w:r>
      <w:r w:rsidR="00DC17ED">
        <w:t xml:space="preserve">re is </w:t>
      </w:r>
      <w:r>
        <w:t xml:space="preserve">cogent evidence of the existence of public </w:t>
      </w:r>
      <w:r w:rsidR="00303974">
        <w:t xml:space="preserve">Restricted Byway </w:t>
      </w:r>
      <w:r>
        <w:t>rights over the Order route, it is not necessary for me to examine the evidence of use</w:t>
      </w:r>
      <w:r w:rsidR="00303974">
        <w:t xml:space="preserve"> submitted </w:t>
      </w:r>
      <w:r>
        <w:t>in support of the application made in 200</w:t>
      </w:r>
      <w:r w:rsidR="00D577B8">
        <w:t>3</w:t>
      </w:r>
      <w:r>
        <w:t xml:space="preserve">; any use of the Order route by the public </w:t>
      </w:r>
      <w:r w:rsidR="00735432">
        <w:t xml:space="preserve">in that respect </w:t>
      </w:r>
      <w:r>
        <w:t>is pursuant to th</w:t>
      </w:r>
      <w:r w:rsidR="009F672D">
        <w:t>os</w:t>
      </w:r>
      <w:r>
        <w:t>e public rights</w:t>
      </w:r>
      <w:r w:rsidR="009F672D">
        <w:t xml:space="preserve">. </w:t>
      </w:r>
      <w:r w:rsidR="00DA626A">
        <w:t xml:space="preserve">Nevertheless, I note that the </w:t>
      </w:r>
      <w:r w:rsidR="00755851">
        <w:t xml:space="preserve">description of the use of </w:t>
      </w:r>
      <w:r w:rsidR="00D577B8">
        <w:t xml:space="preserve">the </w:t>
      </w:r>
      <w:r w:rsidR="00755851">
        <w:t>Order route in the user evidence forms submitted</w:t>
      </w:r>
      <w:r w:rsidR="00C236DD">
        <w:t xml:space="preserve"> is largely consistent with</w:t>
      </w:r>
      <w:r>
        <w:t xml:space="preserve"> </w:t>
      </w:r>
      <w:r w:rsidR="00C236DD">
        <w:t xml:space="preserve">public rights that </w:t>
      </w:r>
      <w:r w:rsidR="00AF54D4">
        <w:t>had been established.</w:t>
      </w:r>
    </w:p>
    <w:p w14:paraId="05ED633B" w14:textId="30046C65" w:rsidR="000C669E" w:rsidRPr="00530C42" w:rsidRDefault="0055669E" w:rsidP="00530C42">
      <w:pPr>
        <w:tabs>
          <w:tab w:val="left" w:pos="630"/>
        </w:tabs>
        <w:spacing w:before="180"/>
        <w:ind w:left="432"/>
        <w:rPr>
          <w:b/>
          <w:szCs w:val="22"/>
        </w:rPr>
      </w:pPr>
      <w:r w:rsidRPr="00F62E57">
        <w:rPr>
          <w:b/>
        </w:rPr>
        <w:t>Other matters</w:t>
      </w:r>
      <w:bookmarkStart w:id="8" w:name="_Ref444349657"/>
    </w:p>
    <w:bookmarkEnd w:id="8"/>
    <w:p w14:paraId="6C238BDD" w14:textId="24CE5993" w:rsidR="005F6605" w:rsidRDefault="009B224B" w:rsidP="00AB2369">
      <w:pPr>
        <w:numPr>
          <w:ilvl w:val="0"/>
          <w:numId w:val="9"/>
        </w:numPr>
        <w:tabs>
          <w:tab w:val="clear" w:pos="432"/>
          <w:tab w:val="left" w:pos="425"/>
          <w:tab w:val="left" w:pos="630"/>
        </w:tabs>
        <w:spacing w:before="180"/>
        <w:rPr>
          <w:szCs w:val="22"/>
        </w:rPr>
      </w:pPr>
      <w:r>
        <w:rPr>
          <w:szCs w:val="22"/>
        </w:rPr>
        <w:t xml:space="preserve">The </w:t>
      </w:r>
      <w:r w:rsidR="00DF4221">
        <w:rPr>
          <w:szCs w:val="22"/>
        </w:rPr>
        <w:t>objection raise</w:t>
      </w:r>
      <w:r w:rsidR="00D873D0">
        <w:rPr>
          <w:szCs w:val="22"/>
        </w:rPr>
        <w:t>s</w:t>
      </w:r>
      <w:r w:rsidR="00DF4221">
        <w:rPr>
          <w:szCs w:val="22"/>
        </w:rPr>
        <w:t xml:space="preserve"> concerns about the practical </w:t>
      </w:r>
      <w:r w:rsidR="004C610B">
        <w:rPr>
          <w:szCs w:val="22"/>
        </w:rPr>
        <w:t xml:space="preserve">and safety </w:t>
      </w:r>
      <w:r w:rsidR="00DF4221">
        <w:rPr>
          <w:szCs w:val="22"/>
        </w:rPr>
        <w:t xml:space="preserve">implications of </w:t>
      </w:r>
      <w:r w:rsidR="004C610B">
        <w:rPr>
          <w:szCs w:val="22"/>
        </w:rPr>
        <w:t>horse riders</w:t>
      </w:r>
      <w:r w:rsidR="00DF4221">
        <w:rPr>
          <w:szCs w:val="22"/>
        </w:rPr>
        <w:t xml:space="preserve"> sharing the Or</w:t>
      </w:r>
      <w:r w:rsidR="00AA6F6F">
        <w:rPr>
          <w:szCs w:val="22"/>
        </w:rPr>
        <w:t>der route with</w:t>
      </w:r>
      <w:r w:rsidR="004C610B">
        <w:rPr>
          <w:szCs w:val="22"/>
        </w:rPr>
        <w:t xml:space="preserve"> farm traffic</w:t>
      </w:r>
      <w:r w:rsidR="00762EC9">
        <w:rPr>
          <w:szCs w:val="22"/>
        </w:rPr>
        <w:t xml:space="preserve"> and vehicles associated with the </w:t>
      </w:r>
      <w:r w:rsidR="00867F02">
        <w:rPr>
          <w:szCs w:val="22"/>
        </w:rPr>
        <w:t>garage located on Thorns Lane</w:t>
      </w:r>
      <w:r w:rsidR="00530945">
        <w:rPr>
          <w:szCs w:val="22"/>
        </w:rPr>
        <w:t>, including damage to hedgerows</w:t>
      </w:r>
      <w:r w:rsidR="00867F02">
        <w:rPr>
          <w:szCs w:val="22"/>
        </w:rPr>
        <w:t xml:space="preserve">. </w:t>
      </w:r>
      <w:r w:rsidR="00CB47D0">
        <w:rPr>
          <w:szCs w:val="22"/>
        </w:rPr>
        <w:t>Concerns are al</w:t>
      </w:r>
      <w:r w:rsidR="004D4BF6">
        <w:rPr>
          <w:szCs w:val="22"/>
        </w:rPr>
        <w:t>so</w:t>
      </w:r>
      <w:r w:rsidR="00CB47D0">
        <w:rPr>
          <w:szCs w:val="22"/>
        </w:rPr>
        <w:t xml:space="preserve"> expressed about the</w:t>
      </w:r>
      <w:r w:rsidR="0034534D">
        <w:rPr>
          <w:szCs w:val="22"/>
        </w:rPr>
        <w:t xml:space="preserve"> safety</w:t>
      </w:r>
      <w:r w:rsidR="0065267F">
        <w:rPr>
          <w:szCs w:val="22"/>
        </w:rPr>
        <w:t xml:space="preserve"> of horses </w:t>
      </w:r>
      <w:r w:rsidR="00A3664F">
        <w:rPr>
          <w:szCs w:val="22"/>
        </w:rPr>
        <w:t>using the access points onto Bar Lane</w:t>
      </w:r>
      <w:r w:rsidR="006B2F9B">
        <w:rPr>
          <w:szCs w:val="22"/>
        </w:rPr>
        <w:t xml:space="preserve"> and Thorns Lane</w:t>
      </w:r>
      <w:r w:rsidR="00A3664F">
        <w:rPr>
          <w:szCs w:val="22"/>
        </w:rPr>
        <w:t xml:space="preserve">. </w:t>
      </w:r>
      <w:r w:rsidR="00DF4221">
        <w:rPr>
          <w:szCs w:val="22"/>
        </w:rPr>
        <w:t xml:space="preserve">Whilst these are clearly matters of importance </w:t>
      </w:r>
      <w:r w:rsidR="00DF4221">
        <w:rPr>
          <w:szCs w:val="22"/>
        </w:rPr>
        <w:lastRenderedPageBreak/>
        <w:t xml:space="preserve">to </w:t>
      </w:r>
      <w:r w:rsidR="009F1CEB">
        <w:rPr>
          <w:szCs w:val="22"/>
        </w:rPr>
        <w:t>the landowner</w:t>
      </w:r>
      <w:r w:rsidR="00DF4221">
        <w:rPr>
          <w:szCs w:val="22"/>
        </w:rPr>
        <w:t xml:space="preserve">, they are not relevant to </w:t>
      </w:r>
      <w:r w:rsidR="00AB2369">
        <w:rPr>
          <w:szCs w:val="22"/>
        </w:rPr>
        <w:t>my</w:t>
      </w:r>
      <w:r w:rsidR="00DF4221">
        <w:rPr>
          <w:szCs w:val="22"/>
        </w:rPr>
        <w:t xml:space="preserve"> </w:t>
      </w:r>
      <w:r w:rsidR="00AB2369">
        <w:rPr>
          <w:szCs w:val="22"/>
        </w:rPr>
        <w:t xml:space="preserve">consideration </w:t>
      </w:r>
      <w:r w:rsidR="00DF4221">
        <w:rPr>
          <w:szCs w:val="22"/>
        </w:rPr>
        <w:t>of this Order</w:t>
      </w:r>
      <w:r w:rsidR="00AB2369">
        <w:rPr>
          <w:szCs w:val="22"/>
        </w:rPr>
        <w:t xml:space="preserve"> which seeks to determine whether </w:t>
      </w:r>
      <w:r w:rsidR="009F1CEB">
        <w:rPr>
          <w:szCs w:val="22"/>
        </w:rPr>
        <w:t>a Restricted Byway</w:t>
      </w:r>
      <w:r w:rsidR="00AB2369">
        <w:rPr>
          <w:szCs w:val="22"/>
        </w:rPr>
        <w:t xml:space="preserve"> has already been established in law through </w:t>
      </w:r>
      <w:r w:rsidR="00601A14">
        <w:rPr>
          <w:szCs w:val="22"/>
        </w:rPr>
        <w:t>historical and user evidence</w:t>
      </w:r>
      <w:r w:rsidR="00AB2369">
        <w:rPr>
          <w:szCs w:val="22"/>
        </w:rPr>
        <w:t>.</w:t>
      </w:r>
    </w:p>
    <w:p w14:paraId="1B4F16A0" w14:textId="6ACED856" w:rsidR="00601A14" w:rsidRPr="00043A0C" w:rsidRDefault="00370192" w:rsidP="00AB2369">
      <w:pPr>
        <w:numPr>
          <w:ilvl w:val="0"/>
          <w:numId w:val="9"/>
        </w:numPr>
        <w:tabs>
          <w:tab w:val="clear" w:pos="432"/>
          <w:tab w:val="left" w:pos="425"/>
          <w:tab w:val="left" w:pos="630"/>
        </w:tabs>
        <w:spacing w:before="180"/>
        <w:rPr>
          <w:szCs w:val="22"/>
        </w:rPr>
      </w:pPr>
      <w:r>
        <w:rPr>
          <w:szCs w:val="22"/>
        </w:rPr>
        <w:t xml:space="preserve">The objector also </w:t>
      </w:r>
      <w:r w:rsidR="0039553F">
        <w:rPr>
          <w:szCs w:val="22"/>
        </w:rPr>
        <w:t>p</w:t>
      </w:r>
      <w:r w:rsidR="00752CA5">
        <w:rPr>
          <w:szCs w:val="22"/>
        </w:rPr>
        <w:t>oints out that</w:t>
      </w:r>
      <w:r w:rsidR="0039553F">
        <w:rPr>
          <w:szCs w:val="22"/>
        </w:rPr>
        <w:t xml:space="preserve"> </w:t>
      </w:r>
      <w:r w:rsidR="00245E53">
        <w:rPr>
          <w:szCs w:val="22"/>
        </w:rPr>
        <w:t xml:space="preserve">the </w:t>
      </w:r>
      <w:r w:rsidR="004E6E5C">
        <w:rPr>
          <w:szCs w:val="22"/>
        </w:rPr>
        <w:t xml:space="preserve">Order route between points D and </w:t>
      </w:r>
      <w:r w:rsidR="00304B44">
        <w:rPr>
          <w:szCs w:val="22"/>
        </w:rPr>
        <w:t>E</w:t>
      </w:r>
      <w:r w:rsidR="004E6E5C">
        <w:rPr>
          <w:szCs w:val="22"/>
        </w:rPr>
        <w:t xml:space="preserve"> is </w:t>
      </w:r>
      <w:r w:rsidR="00B54560">
        <w:rPr>
          <w:szCs w:val="22"/>
        </w:rPr>
        <w:t xml:space="preserve">no longer available, the land having been redeveloped since 2003 </w:t>
      </w:r>
      <w:r w:rsidR="00F01E81">
        <w:rPr>
          <w:szCs w:val="22"/>
        </w:rPr>
        <w:t>as</w:t>
      </w:r>
      <w:r w:rsidR="00C56265">
        <w:rPr>
          <w:szCs w:val="22"/>
        </w:rPr>
        <w:t xml:space="preserve"> an</w:t>
      </w:r>
      <w:r w:rsidR="00304B44">
        <w:rPr>
          <w:szCs w:val="22"/>
        </w:rPr>
        <w:t xml:space="preserve"> </w:t>
      </w:r>
      <w:r w:rsidR="00D9717B">
        <w:rPr>
          <w:szCs w:val="22"/>
        </w:rPr>
        <w:t xml:space="preserve">extension of </w:t>
      </w:r>
      <w:r w:rsidR="006D5201">
        <w:rPr>
          <w:szCs w:val="22"/>
        </w:rPr>
        <w:t>a</w:t>
      </w:r>
      <w:r w:rsidR="00D9717B">
        <w:rPr>
          <w:szCs w:val="22"/>
        </w:rPr>
        <w:t xml:space="preserve"> logistics depot</w:t>
      </w:r>
      <w:r w:rsidR="00E72B80">
        <w:rPr>
          <w:szCs w:val="22"/>
        </w:rPr>
        <w:t xml:space="preserve">. </w:t>
      </w:r>
      <w:r w:rsidR="0039553F">
        <w:rPr>
          <w:szCs w:val="22"/>
        </w:rPr>
        <w:t xml:space="preserve"> </w:t>
      </w:r>
      <w:r w:rsidR="00485F78">
        <w:rPr>
          <w:szCs w:val="22"/>
        </w:rPr>
        <w:t xml:space="preserve">NYCC </w:t>
      </w:r>
      <w:r w:rsidR="00E94170">
        <w:rPr>
          <w:szCs w:val="22"/>
        </w:rPr>
        <w:t>acknowledge that th</w:t>
      </w:r>
      <w:r w:rsidR="006D5201">
        <w:rPr>
          <w:szCs w:val="22"/>
        </w:rPr>
        <w:t xml:space="preserve">is </w:t>
      </w:r>
      <w:r w:rsidR="00E94170">
        <w:t xml:space="preserve">resulted in a diversion of the </w:t>
      </w:r>
      <w:proofErr w:type="gramStart"/>
      <w:r w:rsidR="00947FB4">
        <w:t>route, and</w:t>
      </w:r>
      <w:proofErr w:type="gramEnd"/>
      <w:r w:rsidR="00947FB4">
        <w:t xml:space="preserve"> advise that </w:t>
      </w:r>
      <w:r w:rsidR="00EF38FE">
        <w:t xml:space="preserve">a </w:t>
      </w:r>
      <w:bookmarkStart w:id="9" w:name="_Hlk99710291"/>
      <w:r w:rsidR="00EF38FE">
        <w:t xml:space="preserve">Public Path Creation Agreement </w:t>
      </w:r>
      <w:bookmarkEnd w:id="9"/>
      <w:r w:rsidR="00EF38FE">
        <w:t xml:space="preserve">has been made </w:t>
      </w:r>
      <w:r w:rsidR="00CD0A43">
        <w:t xml:space="preserve">to use the </w:t>
      </w:r>
      <w:r w:rsidR="00A0235C">
        <w:t xml:space="preserve">diverted route (Point </w:t>
      </w:r>
      <w:r w:rsidR="00BD3BAA">
        <w:t xml:space="preserve">C </w:t>
      </w:r>
      <w:r w:rsidR="00227E03">
        <w:t xml:space="preserve">direct </w:t>
      </w:r>
      <w:r w:rsidR="00BD3BAA">
        <w:t>to Point E on the Order map</w:t>
      </w:r>
      <w:r w:rsidR="00227E03">
        <w:t xml:space="preserve">) as either a </w:t>
      </w:r>
      <w:r w:rsidR="005F1CE0">
        <w:t>B</w:t>
      </w:r>
      <w:r w:rsidR="00227E03">
        <w:t xml:space="preserve">ridleway or </w:t>
      </w:r>
      <w:r w:rsidR="0047294A">
        <w:t>a Restricted Byway</w:t>
      </w:r>
      <w:r w:rsidR="007C0216">
        <w:t xml:space="preserve">. </w:t>
      </w:r>
      <w:r w:rsidR="008969E9">
        <w:t>The Creation Agreement i</w:t>
      </w:r>
      <w:r w:rsidR="00D577B8">
        <w:t>s</w:t>
      </w:r>
      <w:r w:rsidR="008969E9">
        <w:t xml:space="preserve"> </w:t>
      </w:r>
      <w:r w:rsidR="005F1CE0">
        <w:t xml:space="preserve">dependent upon the outcome of this </w:t>
      </w:r>
      <w:r w:rsidR="006224F5">
        <w:t>Modificatio</w:t>
      </w:r>
      <w:r w:rsidR="005651E7">
        <w:t>n</w:t>
      </w:r>
      <w:r w:rsidR="006224F5">
        <w:t xml:space="preserve"> Order</w:t>
      </w:r>
      <w:r w:rsidR="005651E7">
        <w:t xml:space="preserve"> application</w:t>
      </w:r>
      <w:r w:rsidR="008969E9">
        <w:t xml:space="preserve"> and</w:t>
      </w:r>
      <w:r w:rsidR="00351DFA">
        <w:t>,</w:t>
      </w:r>
      <w:r w:rsidR="008969E9">
        <w:t xml:space="preserve"> </w:t>
      </w:r>
      <w:r w:rsidR="00351DFA">
        <w:t>i</w:t>
      </w:r>
      <w:r w:rsidR="008969E9">
        <w:t xml:space="preserve">n the event that this </w:t>
      </w:r>
      <w:r w:rsidR="00351DFA">
        <w:t>O</w:t>
      </w:r>
      <w:r w:rsidR="008969E9">
        <w:t xml:space="preserve">rder is confirmed, </w:t>
      </w:r>
      <w:r w:rsidR="00485F78">
        <w:t xml:space="preserve">NYCC </w:t>
      </w:r>
      <w:r w:rsidR="008969E9">
        <w:t>then</w:t>
      </w:r>
      <w:r w:rsidR="00351DFA">
        <w:t xml:space="preserve"> </w:t>
      </w:r>
      <w:r w:rsidR="008969E9">
        <w:t>w</w:t>
      </w:r>
      <w:r w:rsidR="00351DFA">
        <w:t>ould</w:t>
      </w:r>
      <w:r w:rsidR="008969E9">
        <w:t xml:space="preserve"> seek to have the section C – D – E</w:t>
      </w:r>
      <w:r w:rsidR="005651E7">
        <w:t xml:space="preserve"> </w:t>
      </w:r>
      <w:r w:rsidR="00351DFA">
        <w:t>stopped up</w:t>
      </w:r>
      <w:r w:rsidR="00613025">
        <w:t>.</w:t>
      </w:r>
      <w:r w:rsidR="00A0235C">
        <w:t xml:space="preserve"> </w:t>
      </w:r>
    </w:p>
    <w:p w14:paraId="21CE4C2E" w14:textId="76687E13" w:rsidR="00043A0C" w:rsidRPr="009B29C2" w:rsidRDefault="00043A0C" w:rsidP="00AB2369">
      <w:pPr>
        <w:numPr>
          <w:ilvl w:val="0"/>
          <w:numId w:val="9"/>
        </w:numPr>
        <w:tabs>
          <w:tab w:val="clear" w:pos="432"/>
          <w:tab w:val="left" w:pos="425"/>
          <w:tab w:val="left" w:pos="630"/>
        </w:tabs>
        <w:spacing w:before="180"/>
        <w:rPr>
          <w:szCs w:val="22"/>
        </w:rPr>
      </w:pPr>
      <w:r>
        <w:t>There is no objection in relation to Point B to Point H of the Order route.</w:t>
      </w:r>
    </w:p>
    <w:p w14:paraId="04D9432F" w14:textId="24BC7C2D" w:rsidR="008F4CB4" w:rsidRPr="00B872A1" w:rsidRDefault="008F4CB4" w:rsidP="00B872A1">
      <w:pPr>
        <w:tabs>
          <w:tab w:val="left" w:pos="630"/>
        </w:tabs>
        <w:spacing w:before="180"/>
        <w:ind w:left="432"/>
        <w:rPr>
          <w:b/>
          <w:bCs/>
          <w:szCs w:val="22"/>
        </w:rPr>
      </w:pPr>
      <w:r w:rsidRPr="00B872A1">
        <w:rPr>
          <w:b/>
          <w:bCs/>
        </w:rPr>
        <w:t>Width of the Route</w:t>
      </w:r>
    </w:p>
    <w:p w14:paraId="140D2C97" w14:textId="771B4B61" w:rsidR="0058631E" w:rsidRPr="0058631E" w:rsidRDefault="001B23D0" w:rsidP="00AB2369">
      <w:pPr>
        <w:numPr>
          <w:ilvl w:val="0"/>
          <w:numId w:val="9"/>
        </w:numPr>
        <w:tabs>
          <w:tab w:val="clear" w:pos="432"/>
          <w:tab w:val="left" w:pos="425"/>
          <w:tab w:val="left" w:pos="630"/>
        </w:tabs>
        <w:spacing w:before="180"/>
        <w:rPr>
          <w:szCs w:val="22"/>
        </w:rPr>
      </w:pPr>
      <w:r>
        <w:t xml:space="preserve">The width of </w:t>
      </w:r>
      <w:r w:rsidR="00DA3816">
        <w:t xml:space="preserve">the Order route between Point A and Point G is stated as </w:t>
      </w:r>
      <w:r w:rsidR="00F85D0B">
        <w:t xml:space="preserve">7.32 metres throughout. The objector points out, and I noted during my site visit, that the </w:t>
      </w:r>
      <w:r w:rsidR="00B872A1">
        <w:t>width of the surface varies at some points of the route</w:t>
      </w:r>
      <w:r w:rsidR="00C62493">
        <w:t>. In particular</w:t>
      </w:r>
      <w:r w:rsidR="000F2F08">
        <w:t xml:space="preserve">, it appears to me that the width </w:t>
      </w:r>
      <w:r w:rsidR="00595FC6">
        <w:t xml:space="preserve">is </w:t>
      </w:r>
      <w:r w:rsidR="000F2F08">
        <w:t xml:space="preserve">narrower than 7.32 </w:t>
      </w:r>
      <w:r w:rsidR="00D577B8">
        <w:t xml:space="preserve">metres </w:t>
      </w:r>
      <w:r w:rsidR="000F2F08">
        <w:t xml:space="preserve">between </w:t>
      </w:r>
      <w:r w:rsidR="001C59AB">
        <w:t>Points B and C, and signi</w:t>
      </w:r>
      <w:r w:rsidR="00FF24BB">
        <w:t>ficantly</w:t>
      </w:r>
      <w:r w:rsidR="001C59AB">
        <w:t xml:space="preserve"> narrower b</w:t>
      </w:r>
      <w:r w:rsidR="00FF24BB">
        <w:t>etween Points C and D</w:t>
      </w:r>
      <w:r w:rsidR="0034173F">
        <w:t xml:space="preserve">. </w:t>
      </w:r>
      <w:r w:rsidR="00187627">
        <w:t xml:space="preserve">In the latter, as well as within the </w:t>
      </w:r>
      <w:r w:rsidR="001B622E">
        <w:t xml:space="preserve">general </w:t>
      </w:r>
      <w:r w:rsidR="00187627">
        <w:t>vicinity of</w:t>
      </w:r>
      <w:r w:rsidR="001B622E">
        <w:t xml:space="preserve"> Point C, I estimate that in places the width is no greater than 2 metres. </w:t>
      </w:r>
    </w:p>
    <w:p w14:paraId="6DF48EC1" w14:textId="6D27D0D5" w:rsidR="001B23D0" w:rsidRDefault="003E1CDB" w:rsidP="00AB2369">
      <w:pPr>
        <w:numPr>
          <w:ilvl w:val="0"/>
          <w:numId w:val="9"/>
        </w:numPr>
        <w:tabs>
          <w:tab w:val="clear" w:pos="432"/>
          <w:tab w:val="left" w:pos="425"/>
          <w:tab w:val="left" w:pos="630"/>
        </w:tabs>
        <w:spacing w:before="180"/>
        <w:rPr>
          <w:szCs w:val="22"/>
        </w:rPr>
      </w:pPr>
      <w:r>
        <w:t xml:space="preserve">However, </w:t>
      </w:r>
      <w:r w:rsidR="00102DA4">
        <w:t xml:space="preserve">in making the Order, </w:t>
      </w:r>
      <w:r w:rsidR="00332200">
        <w:t xml:space="preserve">NYCC </w:t>
      </w:r>
      <w:r>
        <w:t xml:space="preserve">relies upon the </w:t>
      </w:r>
      <w:r w:rsidR="00D116B9">
        <w:t xml:space="preserve">1841 </w:t>
      </w:r>
      <w:proofErr w:type="spellStart"/>
      <w:r w:rsidR="00D116B9">
        <w:t>Inclosure</w:t>
      </w:r>
      <w:proofErr w:type="spellEnd"/>
      <w:r w:rsidR="00D116B9">
        <w:t xml:space="preserve"> Award</w:t>
      </w:r>
      <w:r w:rsidR="002A7457">
        <w:t xml:space="preserve"> </w:t>
      </w:r>
      <w:r>
        <w:t>as evidence of the status of the route</w:t>
      </w:r>
      <w:r w:rsidR="00332200">
        <w:t xml:space="preserve">. It therefore follows that </w:t>
      </w:r>
      <w:r>
        <w:t>reliance should be placed on th</w:t>
      </w:r>
      <w:r w:rsidR="00B57F0E">
        <w:t xml:space="preserve">at </w:t>
      </w:r>
      <w:r w:rsidR="002A7457">
        <w:t xml:space="preserve">award </w:t>
      </w:r>
      <w:r>
        <w:t>for the width of th</w:t>
      </w:r>
      <w:r w:rsidR="00102DA4">
        <w:t>e Order</w:t>
      </w:r>
      <w:r>
        <w:t xml:space="preserve"> route.</w:t>
      </w:r>
      <w:r w:rsidR="00002B3F">
        <w:t xml:space="preserve"> This is clearly stated in </w:t>
      </w:r>
      <w:r w:rsidR="00B57F0E">
        <w:t xml:space="preserve">that </w:t>
      </w:r>
      <w:r w:rsidR="00D577B8">
        <w:t>A</w:t>
      </w:r>
      <w:r w:rsidR="002A7457">
        <w:t xml:space="preserve">ward as </w:t>
      </w:r>
      <w:r w:rsidR="002D3D6E">
        <w:t>twenty</w:t>
      </w:r>
      <w:r w:rsidR="004C16BC">
        <w:t>-</w:t>
      </w:r>
      <w:r w:rsidR="002D3D6E">
        <w:t>four feet, which correlates to the</w:t>
      </w:r>
      <w:r w:rsidR="00D63245">
        <w:t xml:space="preserve"> 7.32 metres</w:t>
      </w:r>
      <w:r w:rsidR="00DE285A">
        <w:t xml:space="preserve"> stated in the Order</w:t>
      </w:r>
      <w:r w:rsidR="003B7F04">
        <w:t xml:space="preserve">. </w:t>
      </w:r>
      <w:r w:rsidR="002A5BE5">
        <w:t xml:space="preserve">Although the </w:t>
      </w:r>
      <w:r w:rsidR="00A36F9D">
        <w:t xml:space="preserve">actual </w:t>
      </w:r>
      <w:r w:rsidR="002A5BE5">
        <w:t xml:space="preserve">width of the path </w:t>
      </w:r>
      <w:r w:rsidR="00A36F9D">
        <w:t xml:space="preserve">on the ground </w:t>
      </w:r>
      <w:r w:rsidR="002A5BE5">
        <w:t xml:space="preserve">is </w:t>
      </w:r>
      <w:r w:rsidR="007A2BFE">
        <w:t xml:space="preserve">in places </w:t>
      </w:r>
      <w:r w:rsidR="002A5BE5">
        <w:t xml:space="preserve">considerably narrower than </w:t>
      </w:r>
      <w:r w:rsidR="00A04F7F">
        <w:t>that</w:t>
      </w:r>
      <w:r w:rsidR="002A5BE5">
        <w:t>, t</w:t>
      </w:r>
      <w:r w:rsidR="00DD7748">
        <w:t xml:space="preserve">he used or trodden width </w:t>
      </w:r>
      <w:r w:rsidR="00A04F7F">
        <w:t xml:space="preserve">is </w:t>
      </w:r>
      <w:r w:rsidR="00DD7748">
        <w:t>different to the width over which the public have a right to pass and re-pass</w:t>
      </w:r>
      <w:r w:rsidR="00A04F7F">
        <w:t>. I therefore see no reason to modify the Order in this respect.</w:t>
      </w:r>
    </w:p>
    <w:p w14:paraId="2AB99698" w14:textId="77777777" w:rsidR="00BD09CD" w:rsidRPr="00801F03" w:rsidRDefault="000C7771" w:rsidP="00B4050B">
      <w:pPr>
        <w:pStyle w:val="Heading6blackfont"/>
      </w:pPr>
      <w:r>
        <w:t xml:space="preserve">     </w:t>
      </w:r>
      <w:r w:rsidR="00B4050B" w:rsidRPr="00801F03">
        <w:t>Conclusion</w:t>
      </w:r>
    </w:p>
    <w:p w14:paraId="2CD3220E" w14:textId="69291D0C" w:rsidR="00C7774E" w:rsidRPr="00FD1DF7" w:rsidRDefault="0051463F" w:rsidP="00C7774E">
      <w:pPr>
        <w:pStyle w:val="Style1"/>
        <w:numPr>
          <w:ilvl w:val="0"/>
          <w:numId w:val="9"/>
        </w:numPr>
        <w:rPr>
          <w:color w:val="auto"/>
        </w:rPr>
      </w:pPr>
      <w:r>
        <w:t>Having regard to the above and all other matters raised in the written representations,</w:t>
      </w:r>
      <w:r w:rsidR="00173F88">
        <w:t xml:space="preserve"> </w:t>
      </w:r>
      <w:r>
        <w:t xml:space="preserve">I </w:t>
      </w:r>
      <w:r w:rsidR="0054206D">
        <w:t xml:space="preserve">conclude </w:t>
      </w:r>
      <w:r w:rsidR="001E3B1F">
        <w:t xml:space="preserve">that </w:t>
      </w:r>
      <w:r>
        <w:t>the Order should be confirmed</w:t>
      </w:r>
      <w:r w:rsidR="00E826DD" w:rsidRPr="00FD1DF7">
        <w:rPr>
          <w:color w:val="auto"/>
          <w:szCs w:val="22"/>
        </w:rPr>
        <w:t>.</w:t>
      </w:r>
      <w:r w:rsidR="00F40EB8" w:rsidRPr="00FD1DF7">
        <w:rPr>
          <w:color w:val="auto"/>
          <w:szCs w:val="22"/>
        </w:rPr>
        <w:t xml:space="preserve"> </w:t>
      </w:r>
    </w:p>
    <w:p w14:paraId="3ACE4EF3" w14:textId="77777777" w:rsidR="0022525C" w:rsidRPr="00BE4594" w:rsidRDefault="000C7771" w:rsidP="0022525C">
      <w:pPr>
        <w:pStyle w:val="Heading6blackfont"/>
        <w:rPr>
          <w:color w:val="auto"/>
        </w:rPr>
      </w:pPr>
      <w:r>
        <w:rPr>
          <w:color w:val="auto"/>
        </w:rPr>
        <w:t xml:space="preserve">      </w:t>
      </w:r>
      <w:r w:rsidR="0022525C" w:rsidRPr="00BE4594">
        <w:rPr>
          <w:color w:val="auto"/>
        </w:rPr>
        <w:t>Formal Decision</w:t>
      </w:r>
    </w:p>
    <w:p w14:paraId="17B78E48" w14:textId="206BC837" w:rsidR="00AB2369" w:rsidRPr="005E634A" w:rsidRDefault="00121A82" w:rsidP="007B274A">
      <w:pPr>
        <w:pStyle w:val="Style1"/>
        <w:numPr>
          <w:ilvl w:val="0"/>
          <w:numId w:val="9"/>
        </w:numPr>
        <w:rPr>
          <w:color w:val="auto"/>
        </w:rPr>
      </w:pPr>
      <w:r>
        <w:t xml:space="preserve">I </w:t>
      </w:r>
      <w:r w:rsidR="008757C2">
        <w:t>confirm</w:t>
      </w:r>
      <w:r w:rsidR="003A1717">
        <w:t xml:space="preserve"> the Order</w:t>
      </w:r>
      <w:r w:rsidR="008757C2">
        <w:t>.</w:t>
      </w:r>
    </w:p>
    <w:p w14:paraId="04B159B5" w14:textId="77777777" w:rsidR="0051463F" w:rsidRDefault="0051463F" w:rsidP="005E634A">
      <w:pPr>
        <w:pStyle w:val="Style1"/>
        <w:numPr>
          <w:ilvl w:val="0"/>
          <w:numId w:val="0"/>
        </w:numPr>
        <w:rPr>
          <w:rFonts w:ascii="Monotype Corsiva" w:hAnsi="Monotype Corsiva"/>
          <w:sz w:val="36"/>
          <w:szCs w:val="36"/>
        </w:rPr>
      </w:pPr>
    </w:p>
    <w:p w14:paraId="22CB2E3A" w14:textId="77777777" w:rsidR="005E634A" w:rsidRDefault="005E634A" w:rsidP="005E634A">
      <w:pPr>
        <w:pStyle w:val="Style1"/>
        <w:numPr>
          <w:ilvl w:val="0"/>
          <w:numId w:val="0"/>
        </w:numPr>
      </w:pPr>
      <w:r>
        <w:rPr>
          <w:rFonts w:ascii="Monotype Corsiva" w:hAnsi="Monotype Corsiva"/>
          <w:sz w:val="36"/>
          <w:szCs w:val="36"/>
        </w:rPr>
        <w:t>Paul Freer</w:t>
      </w:r>
    </w:p>
    <w:p w14:paraId="67B926C2" w14:textId="1CB2C0CE" w:rsidR="005E634A" w:rsidRDefault="005E634A" w:rsidP="005E634A">
      <w:pPr>
        <w:pStyle w:val="Style1"/>
        <w:numPr>
          <w:ilvl w:val="0"/>
          <w:numId w:val="0"/>
        </w:numPr>
        <w:ind w:left="432" w:hanging="432"/>
      </w:pPr>
      <w:r>
        <w:t>INSPECTOR</w:t>
      </w:r>
    </w:p>
    <w:p w14:paraId="109B6559" w14:textId="33347F0D" w:rsidR="00DA45FD" w:rsidRDefault="00DA45FD" w:rsidP="005E634A">
      <w:pPr>
        <w:pStyle w:val="Style1"/>
        <w:numPr>
          <w:ilvl w:val="0"/>
          <w:numId w:val="0"/>
        </w:numPr>
        <w:ind w:left="432" w:hanging="432"/>
      </w:pPr>
      <w:r>
        <w:br w:type="page"/>
      </w:r>
      <w:r w:rsidR="002A4CB4">
        <w:rPr>
          <w:noProof/>
        </w:rPr>
        <w:lastRenderedPageBreak/>
        <w:drawing>
          <wp:inline distT="0" distB="0" distL="0" distR="0" wp14:anchorId="7C892723" wp14:editId="5A3B623C">
            <wp:extent cx="5969000" cy="8439150"/>
            <wp:effectExtent l="0" t="0" r="0" b="0"/>
            <wp:docPr id="4"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der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0" cy="8439150"/>
                    </a:xfrm>
                    <a:prstGeom prst="rect">
                      <a:avLst/>
                    </a:prstGeom>
                    <a:noFill/>
                    <a:ln>
                      <a:noFill/>
                    </a:ln>
                  </pic:spPr>
                </pic:pic>
              </a:graphicData>
            </a:graphic>
          </wp:inline>
        </w:drawing>
      </w:r>
    </w:p>
    <w:p w14:paraId="4510C973" w14:textId="77777777" w:rsidR="00260A86" w:rsidRPr="005E634A" w:rsidRDefault="00260A86" w:rsidP="005E634A">
      <w:pPr>
        <w:pStyle w:val="Style1"/>
        <w:numPr>
          <w:ilvl w:val="0"/>
          <w:numId w:val="0"/>
        </w:numPr>
        <w:spacing w:before="240"/>
        <w:jc w:val="both"/>
        <w:rPr>
          <w:rFonts w:ascii="Monotype Corsiva" w:hAnsi="Monotype Corsiva"/>
          <w:sz w:val="36"/>
          <w:szCs w:val="36"/>
        </w:rPr>
      </w:pPr>
    </w:p>
    <w:sectPr w:rsidR="00260A86" w:rsidRPr="005E634A" w:rsidSect="0004625F">
      <w:headerReference w:type="default" r:id="rId11"/>
      <w:footerReference w:type="even" r:id="rId12"/>
      <w:footerReference w:type="default" r:id="rId13"/>
      <w:headerReference w:type="first" r:id="rId14"/>
      <w:footerReference w:type="first" r:id="rId15"/>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98D3" w14:textId="77777777" w:rsidR="003D108A" w:rsidRDefault="003D108A" w:rsidP="00F62916">
      <w:r>
        <w:separator/>
      </w:r>
    </w:p>
  </w:endnote>
  <w:endnote w:type="continuationSeparator" w:id="0">
    <w:p w14:paraId="10B8E3E5" w14:textId="77777777" w:rsidR="003D108A" w:rsidRDefault="003D108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7D1D" w14:textId="77777777" w:rsidR="004F0900" w:rsidRDefault="004F0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03A8B6" w14:textId="77777777" w:rsidR="004F0900" w:rsidRDefault="004F0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0BC9" w14:textId="1E6F1D95" w:rsidR="004F0900" w:rsidRDefault="002A4CB4">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973E4B5" wp14:editId="21E94BA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687A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9D20891" w14:textId="77777777" w:rsidR="004F0900" w:rsidRDefault="004F0900" w:rsidP="004969AA">
    <w:pPr>
      <w:pStyle w:val="Noindent"/>
      <w:jc w:val="center"/>
    </w:pPr>
    <w:r>
      <w:rPr>
        <w:rStyle w:val="PageNumber"/>
      </w:rPr>
      <w:fldChar w:fldCharType="begin"/>
    </w:r>
    <w:r>
      <w:rPr>
        <w:rStyle w:val="PageNumber"/>
      </w:rPr>
      <w:instrText xml:space="preserve"> PAGE </w:instrText>
    </w:r>
    <w:r>
      <w:rPr>
        <w:rStyle w:val="PageNumber"/>
      </w:rPr>
      <w:fldChar w:fldCharType="separate"/>
    </w:r>
    <w:r w:rsidR="00672388">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6900" w14:textId="3EAF0F87" w:rsidR="004F0900" w:rsidRDefault="002A4CB4"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E19E964" wp14:editId="0E077B9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E2D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8A1F28D" w14:textId="77777777" w:rsidR="004F0900" w:rsidRPr="008A03E3" w:rsidRDefault="004F0900" w:rsidP="00571406">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32FB" w14:textId="77777777" w:rsidR="003D108A" w:rsidRDefault="003D108A" w:rsidP="00F62916">
      <w:r>
        <w:separator/>
      </w:r>
    </w:p>
  </w:footnote>
  <w:footnote w:type="continuationSeparator" w:id="0">
    <w:p w14:paraId="47CA2FAE" w14:textId="77777777" w:rsidR="003D108A" w:rsidRDefault="003D108A"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4F0900" w14:paraId="0B90C596" w14:textId="77777777">
      <w:tc>
        <w:tcPr>
          <w:tcW w:w="9520" w:type="dxa"/>
        </w:tcPr>
        <w:p w14:paraId="0C4D465B" w14:textId="4158C367" w:rsidR="004F0900" w:rsidRDefault="00F97CB7" w:rsidP="00494536">
          <w:pPr>
            <w:pStyle w:val="Footer"/>
          </w:pPr>
          <w:r>
            <w:t xml:space="preserve">Order Decision </w:t>
          </w:r>
          <w:r w:rsidR="00521D37">
            <w:t>ROW/3</w:t>
          </w:r>
          <w:r w:rsidR="00E7591A">
            <w:t>281569</w:t>
          </w:r>
        </w:p>
      </w:tc>
    </w:tr>
  </w:tbl>
  <w:p w14:paraId="4BF8CBA1" w14:textId="3CBC71F2" w:rsidR="004F0900" w:rsidRDefault="002A4CB4" w:rsidP="005363CE">
    <w:pPr>
      <w:pStyle w:val="Footer"/>
      <w:spacing w:after="120"/>
    </w:pPr>
    <w:r>
      <w:rPr>
        <w:noProof/>
      </w:rPr>
      <mc:AlternateContent>
        <mc:Choice Requires="wps">
          <w:drawing>
            <wp:anchor distT="0" distB="0" distL="114300" distR="114300" simplePos="0" relativeHeight="251657728" behindDoc="0" locked="0" layoutInCell="1" allowOverlap="1" wp14:anchorId="22C0CC8C" wp14:editId="7F19F56D">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7D2E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1F8" w14:textId="77777777" w:rsidR="004F0900" w:rsidRDefault="004F0900">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BE2BC1"/>
    <w:multiLevelType w:val="hybridMultilevel"/>
    <w:tmpl w:val="7C7864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9"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2"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6" w15:restartNumberingAfterBreak="0">
    <w:nsid w:val="746C2D1B"/>
    <w:multiLevelType w:val="hybridMultilevel"/>
    <w:tmpl w:val="F370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4"/>
  </w:num>
  <w:num w:numId="3">
    <w:abstractNumId w:val="15"/>
  </w:num>
  <w:num w:numId="4">
    <w:abstractNumId w:val="0"/>
  </w:num>
  <w:num w:numId="5">
    <w:abstractNumId w:val="6"/>
  </w:num>
  <w:num w:numId="6">
    <w:abstractNumId w:val="13"/>
  </w:num>
  <w:num w:numId="7">
    <w:abstractNumId w:val="18"/>
  </w:num>
  <w:num w:numId="8">
    <w:abstractNumId w:val="11"/>
  </w:num>
  <w:num w:numId="9">
    <w:abstractNumId w:val="3"/>
  </w:num>
  <w:num w:numId="10">
    <w:abstractNumId w:val="10"/>
  </w:num>
  <w:num w:numId="11">
    <w:abstractNumId w:val="9"/>
  </w:num>
  <w:num w:numId="12">
    <w:abstractNumId w:val="7"/>
  </w:num>
  <w:num w:numId="13">
    <w:abstractNumId w:val="1"/>
  </w:num>
  <w:num w:numId="14">
    <w:abstractNumId w:val="5"/>
  </w:num>
  <w:num w:numId="15">
    <w:abstractNumId w:val="2"/>
  </w:num>
  <w:num w:numId="16">
    <w:abstractNumId w:val="17"/>
  </w:num>
  <w:num w:numId="17">
    <w:abstractNumId w:val="4"/>
  </w:num>
  <w:num w:numId="18">
    <w:abstractNumId w:val="12"/>
  </w:num>
  <w:num w:numId="19">
    <w:abstractNumId w:val="16"/>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1138"/>
    <w:rsid w:val="000029BD"/>
    <w:rsid w:val="00002B3F"/>
    <w:rsid w:val="0000335F"/>
    <w:rsid w:val="00003EAD"/>
    <w:rsid w:val="00006BD7"/>
    <w:rsid w:val="00007CDA"/>
    <w:rsid w:val="00010D99"/>
    <w:rsid w:val="00011AE8"/>
    <w:rsid w:val="00013792"/>
    <w:rsid w:val="000162E5"/>
    <w:rsid w:val="00016725"/>
    <w:rsid w:val="00016AA4"/>
    <w:rsid w:val="00020646"/>
    <w:rsid w:val="000229D5"/>
    <w:rsid w:val="000244D0"/>
    <w:rsid w:val="000342E5"/>
    <w:rsid w:val="00035F65"/>
    <w:rsid w:val="00037ADE"/>
    <w:rsid w:val="00040939"/>
    <w:rsid w:val="00040F5B"/>
    <w:rsid w:val="00041247"/>
    <w:rsid w:val="000427BE"/>
    <w:rsid w:val="0004321F"/>
    <w:rsid w:val="00043A0C"/>
    <w:rsid w:val="0004420D"/>
    <w:rsid w:val="00046145"/>
    <w:rsid w:val="0004625F"/>
    <w:rsid w:val="00046295"/>
    <w:rsid w:val="000467EF"/>
    <w:rsid w:val="000473C6"/>
    <w:rsid w:val="0005116C"/>
    <w:rsid w:val="00051C72"/>
    <w:rsid w:val="00053135"/>
    <w:rsid w:val="00055313"/>
    <w:rsid w:val="000564D7"/>
    <w:rsid w:val="0005735E"/>
    <w:rsid w:val="00057372"/>
    <w:rsid w:val="00061077"/>
    <w:rsid w:val="00061E8D"/>
    <w:rsid w:val="00062E2F"/>
    <w:rsid w:val="00064487"/>
    <w:rsid w:val="00064706"/>
    <w:rsid w:val="0006596D"/>
    <w:rsid w:val="00070C9F"/>
    <w:rsid w:val="00071B97"/>
    <w:rsid w:val="00074345"/>
    <w:rsid w:val="000768D7"/>
    <w:rsid w:val="00076B01"/>
    <w:rsid w:val="00077358"/>
    <w:rsid w:val="00077E4D"/>
    <w:rsid w:val="000804A5"/>
    <w:rsid w:val="000831EE"/>
    <w:rsid w:val="0008594C"/>
    <w:rsid w:val="00086517"/>
    <w:rsid w:val="000865F7"/>
    <w:rsid w:val="00087DEC"/>
    <w:rsid w:val="00087E70"/>
    <w:rsid w:val="00090060"/>
    <w:rsid w:val="00090935"/>
    <w:rsid w:val="000932F3"/>
    <w:rsid w:val="00093796"/>
    <w:rsid w:val="00094395"/>
    <w:rsid w:val="00094D8C"/>
    <w:rsid w:val="0009721F"/>
    <w:rsid w:val="000979A8"/>
    <w:rsid w:val="000A0FD0"/>
    <w:rsid w:val="000A11D9"/>
    <w:rsid w:val="000A198C"/>
    <w:rsid w:val="000A3DE7"/>
    <w:rsid w:val="000A4AEB"/>
    <w:rsid w:val="000A4DDC"/>
    <w:rsid w:val="000A64AE"/>
    <w:rsid w:val="000B36D9"/>
    <w:rsid w:val="000B43BA"/>
    <w:rsid w:val="000B494A"/>
    <w:rsid w:val="000B51A5"/>
    <w:rsid w:val="000C1CF7"/>
    <w:rsid w:val="000C1DCC"/>
    <w:rsid w:val="000C2431"/>
    <w:rsid w:val="000C3B9B"/>
    <w:rsid w:val="000C3F13"/>
    <w:rsid w:val="000C3F22"/>
    <w:rsid w:val="000C4534"/>
    <w:rsid w:val="000C46D0"/>
    <w:rsid w:val="000C4C01"/>
    <w:rsid w:val="000C52EE"/>
    <w:rsid w:val="000C5FB2"/>
    <w:rsid w:val="000C669E"/>
    <w:rsid w:val="000C698E"/>
    <w:rsid w:val="000C7315"/>
    <w:rsid w:val="000C7771"/>
    <w:rsid w:val="000C7FB5"/>
    <w:rsid w:val="000D0673"/>
    <w:rsid w:val="000D1324"/>
    <w:rsid w:val="000D1D4D"/>
    <w:rsid w:val="000D23CD"/>
    <w:rsid w:val="000D2690"/>
    <w:rsid w:val="000D6C0C"/>
    <w:rsid w:val="000D7556"/>
    <w:rsid w:val="000E0E6F"/>
    <w:rsid w:val="000E2548"/>
    <w:rsid w:val="000E271A"/>
    <w:rsid w:val="000E30B7"/>
    <w:rsid w:val="000E5066"/>
    <w:rsid w:val="000E6C3A"/>
    <w:rsid w:val="000F0C6F"/>
    <w:rsid w:val="000F0F64"/>
    <w:rsid w:val="000F17CA"/>
    <w:rsid w:val="000F2F08"/>
    <w:rsid w:val="000F477D"/>
    <w:rsid w:val="000F5BAE"/>
    <w:rsid w:val="000F5D8B"/>
    <w:rsid w:val="000F6192"/>
    <w:rsid w:val="000F659D"/>
    <w:rsid w:val="000F6E2E"/>
    <w:rsid w:val="000F7443"/>
    <w:rsid w:val="001000CB"/>
    <w:rsid w:val="00102DA4"/>
    <w:rsid w:val="00103F25"/>
    <w:rsid w:val="001040D6"/>
    <w:rsid w:val="00104904"/>
    <w:rsid w:val="00104BD1"/>
    <w:rsid w:val="00104CEC"/>
    <w:rsid w:val="00105AB4"/>
    <w:rsid w:val="00113650"/>
    <w:rsid w:val="00116381"/>
    <w:rsid w:val="00116653"/>
    <w:rsid w:val="001172E2"/>
    <w:rsid w:val="00117848"/>
    <w:rsid w:val="00117C2E"/>
    <w:rsid w:val="0012000A"/>
    <w:rsid w:val="00120A90"/>
    <w:rsid w:val="00121A82"/>
    <w:rsid w:val="0012213E"/>
    <w:rsid w:val="001221A5"/>
    <w:rsid w:val="00122D6E"/>
    <w:rsid w:val="0012442B"/>
    <w:rsid w:val="00125C18"/>
    <w:rsid w:val="00126005"/>
    <w:rsid w:val="00131C0E"/>
    <w:rsid w:val="0013256B"/>
    <w:rsid w:val="00132DF3"/>
    <w:rsid w:val="00133283"/>
    <w:rsid w:val="001343B7"/>
    <w:rsid w:val="00135018"/>
    <w:rsid w:val="001376BF"/>
    <w:rsid w:val="00140AD2"/>
    <w:rsid w:val="00141729"/>
    <w:rsid w:val="00142A3A"/>
    <w:rsid w:val="0014545B"/>
    <w:rsid w:val="0014560B"/>
    <w:rsid w:val="00145618"/>
    <w:rsid w:val="0014655D"/>
    <w:rsid w:val="0014724F"/>
    <w:rsid w:val="00150ACA"/>
    <w:rsid w:val="00152AAD"/>
    <w:rsid w:val="00152C92"/>
    <w:rsid w:val="00157BE5"/>
    <w:rsid w:val="00163A11"/>
    <w:rsid w:val="00163E9E"/>
    <w:rsid w:val="00167AA2"/>
    <w:rsid w:val="00170BF6"/>
    <w:rsid w:val="00171B5D"/>
    <w:rsid w:val="00171F41"/>
    <w:rsid w:val="0017253F"/>
    <w:rsid w:val="0017316A"/>
    <w:rsid w:val="00173726"/>
    <w:rsid w:val="00173EDD"/>
    <w:rsid w:val="00173F88"/>
    <w:rsid w:val="0018044D"/>
    <w:rsid w:val="0018159B"/>
    <w:rsid w:val="001835A7"/>
    <w:rsid w:val="00185FDC"/>
    <w:rsid w:val="00186BC6"/>
    <w:rsid w:val="00187627"/>
    <w:rsid w:val="001907AD"/>
    <w:rsid w:val="0019279F"/>
    <w:rsid w:val="00193F2C"/>
    <w:rsid w:val="001963C7"/>
    <w:rsid w:val="00197B5B"/>
    <w:rsid w:val="001A0221"/>
    <w:rsid w:val="001A0D35"/>
    <w:rsid w:val="001A2917"/>
    <w:rsid w:val="001A5CD8"/>
    <w:rsid w:val="001A5E1F"/>
    <w:rsid w:val="001A5F72"/>
    <w:rsid w:val="001A7B01"/>
    <w:rsid w:val="001B055E"/>
    <w:rsid w:val="001B06B7"/>
    <w:rsid w:val="001B20B5"/>
    <w:rsid w:val="001B23D0"/>
    <w:rsid w:val="001B32B6"/>
    <w:rsid w:val="001B5436"/>
    <w:rsid w:val="001B622E"/>
    <w:rsid w:val="001B648A"/>
    <w:rsid w:val="001B7268"/>
    <w:rsid w:val="001B7AE1"/>
    <w:rsid w:val="001C12F8"/>
    <w:rsid w:val="001C2CA8"/>
    <w:rsid w:val="001C3358"/>
    <w:rsid w:val="001C3A46"/>
    <w:rsid w:val="001C3DF8"/>
    <w:rsid w:val="001C4C6A"/>
    <w:rsid w:val="001C59AB"/>
    <w:rsid w:val="001C7103"/>
    <w:rsid w:val="001D1293"/>
    <w:rsid w:val="001D264A"/>
    <w:rsid w:val="001D26DE"/>
    <w:rsid w:val="001D4635"/>
    <w:rsid w:val="001D64F1"/>
    <w:rsid w:val="001D6A5A"/>
    <w:rsid w:val="001E0A5E"/>
    <w:rsid w:val="001E0B19"/>
    <w:rsid w:val="001E2F27"/>
    <w:rsid w:val="001E3B1F"/>
    <w:rsid w:val="001E3B43"/>
    <w:rsid w:val="001E3C1E"/>
    <w:rsid w:val="001E4612"/>
    <w:rsid w:val="001E6217"/>
    <w:rsid w:val="001E6DD5"/>
    <w:rsid w:val="001E798E"/>
    <w:rsid w:val="001F0959"/>
    <w:rsid w:val="001F26B1"/>
    <w:rsid w:val="001F5E5B"/>
    <w:rsid w:val="001F6A34"/>
    <w:rsid w:val="001F72D7"/>
    <w:rsid w:val="00200C84"/>
    <w:rsid w:val="0020257E"/>
    <w:rsid w:val="00204232"/>
    <w:rsid w:val="00207816"/>
    <w:rsid w:val="00207A50"/>
    <w:rsid w:val="00212C8F"/>
    <w:rsid w:val="00213036"/>
    <w:rsid w:val="00214BAF"/>
    <w:rsid w:val="00214E2E"/>
    <w:rsid w:val="00215376"/>
    <w:rsid w:val="00216841"/>
    <w:rsid w:val="002168F0"/>
    <w:rsid w:val="0022140F"/>
    <w:rsid w:val="00222B45"/>
    <w:rsid w:val="00224E3D"/>
    <w:rsid w:val="0022525C"/>
    <w:rsid w:val="0022527A"/>
    <w:rsid w:val="00225BF1"/>
    <w:rsid w:val="00226C38"/>
    <w:rsid w:val="00227A8F"/>
    <w:rsid w:val="00227E03"/>
    <w:rsid w:val="0023077F"/>
    <w:rsid w:val="00231164"/>
    <w:rsid w:val="00231BB9"/>
    <w:rsid w:val="00232ED6"/>
    <w:rsid w:val="00235C66"/>
    <w:rsid w:val="0024003E"/>
    <w:rsid w:val="00242A5E"/>
    <w:rsid w:val="002436B3"/>
    <w:rsid w:val="00245E53"/>
    <w:rsid w:val="0024685E"/>
    <w:rsid w:val="00246C37"/>
    <w:rsid w:val="002473A7"/>
    <w:rsid w:val="00250C0F"/>
    <w:rsid w:val="00251012"/>
    <w:rsid w:val="0025153A"/>
    <w:rsid w:val="002528A8"/>
    <w:rsid w:val="00252CF9"/>
    <w:rsid w:val="00252D87"/>
    <w:rsid w:val="0025325B"/>
    <w:rsid w:val="00255D50"/>
    <w:rsid w:val="00256389"/>
    <w:rsid w:val="00256C29"/>
    <w:rsid w:val="00257112"/>
    <w:rsid w:val="00257F3F"/>
    <w:rsid w:val="00260A86"/>
    <w:rsid w:val="00261C7F"/>
    <w:rsid w:val="0026233B"/>
    <w:rsid w:val="00263228"/>
    <w:rsid w:val="0026461A"/>
    <w:rsid w:val="00265EA1"/>
    <w:rsid w:val="00271BF5"/>
    <w:rsid w:val="00271EC7"/>
    <w:rsid w:val="002729F6"/>
    <w:rsid w:val="0027340C"/>
    <w:rsid w:val="002767CE"/>
    <w:rsid w:val="002851F5"/>
    <w:rsid w:val="00291E05"/>
    <w:rsid w:val="002959CB"/>
    <w:rsid w:val="00295B39"/>
    <w:rsid w:val="00296AB6"/>
    <w:rsid w:val="00296EC3"/>
    <w:rsid w:val="002A12A8"/>
    <w:rsid w:val="002A4CB4"/>
    <w:rsid w:val="002A50BB"/>
    <w:rsid w:val="002A5BE5"/>
    <w:rsid w:val="002A7457"/>
    <w:rsid w:val="002A7CC2"/>
    <w:rsid w:val="002A7FB7"/>
    <w:rsid w:val="002B1ADE"/>
    <w:rsid w:val="002B2911"/>
    <w:rsid w:val="002B3E25"/>
    <w:rsid w:val="002B7061"/>
    <w:rsid w:val="002C061B"/>
    <w:rsid w:val="002C068A"/>
    <w:rsid w:val="002C16C5"/>
    <w:rsid w:val="002C313D"/>
    <w:rsid w:val="002C5B89"/>
    <w:rsid w:val="002C6A53"/>
    <w:rsid w:val="002C77A1"/>
    <w:rsid w:val="002D07E0"/>
    <w:rsid w:val="002D1FBB"/>
    <w:rsid w:val="002D3D6E"/>
    <w:rsid w:val="002D41CB"/>
    <w:rsid w:val="002D521E"/>
    <w:rsid w:val="002D5F53"/>
    <w:rsid w:val="002D6820"/>
    <w:rsid w:val="002E106D"/>
    <w:rsid w:val="002E1EE9"/>
    <w:rsid w:val="002E3538"/>
    <w:rsid w:val="002E4ADB"/>
    <w:rsid w:val="002E681A"/>
    <w:rsid w:val="002F0A62"/>
    <w:rsid w:val="002F114E"/>
    <w:rsid w:val="002F233C"/>
    <w:rsid w:val="002F701A"/>
    <w:rsid w:val="00300A42"/>
    <w:rsid w:val="00302395"/>
    <w:rsid w:val="0030255F"/>
    <w:rsid w:val="00303974"/>
    <w:rsid w:val="00304B44"/>
    <w:rsid w:val="0030500E"/>
    <w:rsid w:val="00307D75"/>
    <w:rsid w:val="00312AC8"/>
    <w:rsid w:val="00314623"/>
    <w:rsid w:val="00316773"/>
    <w:rsid w:val="00316A59"/>
    <w:rsid w:val="0031798C"/>
    <w:rsid w:val="003206E8"/>
    <w:rsid w:val="003206FD"/>
    <w:rsid w:val="00320C82"/>
    <w:rsid w:val="0032142D"/>
    <w:rsid w:val="0032146D"/>
    <w:rsid w:val="00321CD4"/>
    <w:rsid w:val="0032208F"/>
    <w:rsid w:val="00322D49"/>
    <w:rsid w:val="00323B90"/>
    <w:rsid w:val="003249B8"/>
    <w:rsid w:val="0032765D"/>
    <w:rsid w:val="00327FBB"/>
    <w:rsid w:val="003306D2"/>
    <w:rsid w:val="003307B7"/>
    <w:rsid w:val="0033150F"/>
    <w:rsid w:val="003321AB"/>
    <w:rsid w:val="00332200"/>
    <w:rsid w:val="003327ED"/>
    <w:rsid w:val="00333FB6"/>
    <w:rsid w:val="003355C8"/>
    <w:rsid w:val="0033628F"/>
    <w:rsid w:val="00340599"/>
    <w:rsid w:val="00340DCB"/>
    <w:rsid w:val="00341254"/>
    <w:rsid w:val="003412F1"/>
    <w:rsid w:val="0034173F"/>
    <w:rsid w:val="003419F6"/>
    <w:rsid w:val="003424B2"/>
    <w:rsid w:val="003429EE"/>
    <w:rsid w:val="00343A1F"/>
    <w:rsid w:val="00344294"/>
    <w:rsid w:val="00344CD1"/>
    <w:rsid w:val="0034534D"/>
    <w:rsid w:val="00346650"/>
    <w:rsid w:val="0034671E"/>
    <w:rsid w:val="0035112D"/>
    <w:rsid w:val="00351DFA"/>
    <w:rsid w:val="003527ED"/>
    <w:rsid w:val="0035324C"/>
    <w:rsid w:val="00353528"/>
    <w:rsid w:val="003539FB"/>
    <w:rsid w:val="00353AA2"/>
    <w:rsid w:val="00353BC4"/>
    <w:rsid w:val="00354324"/>
    <w:rsid w:val="00354F55"/>
    <w:rsid w:val="003567AA"/>
    <w:rsid w:val="003572FD"/>
    <w:rsid w:val="00360664"/>
    <w:rsid w:val="00360D95"/>
    <w:rsid w:val="00361890"/>
    <w:rsid w:val="003623D8"/>
    <w:rsid w:val="00362566"/>
    <w:rsid w:val="003639AB"/>
    <w:rsid w:val="003641BC"/>
    <w:rsid w:val="00364E17"/>
    <w:rsid w:val="003667B3"/>
    <w:rsid w:val="0036764A"/>
    <w:rsid w:val="00370192"/>
    <w:rsid w:val="0037127C"/>
    <w:rsid w:val="00372E65"/>
    <w:rsid w:val="003738D0"/>
    <w:rsid w:val="00373E20"/>
    <w:rsid w:val="00374D77"/>
    <w:rsid w:val="00376CE4"/>
    <w:rsid w:val="00376EC6"/>
    <w:rsid w:val="00377ABC"/>
    <w:rsid w:val="003800C5"/>
    <w:rsid w:val="00380259"/>
    <w:rsid w:val="003804BC"/>
    <w:rsid w:val="00380A60"/>
    <w:rsid w:val="00384737"/>
    <w:rsid w:val="00384D56"/>
    <w:rsid w:val="00386FB8"/>
    <w:rsid w:val="0039050F"/>
    <w:rsid w:val="00392E70"/>
    <w:rsid w:val="003941CF"/>
    <w:rsid w:val="00394AF8"/>
    <w:rsid w:val="0039553F"/>
    <w:rsid w:val="0039572E"/>
    <w:rsid w:val="003967FA"/>
    <w:rsid w:val="003A0D34"/>
    <w:rsid w:val="003A1717"/>
    <w:rsid w:val="003A2B5C"/>
    <w:rsid w:val="003A6EEB"/>
    <w:rsid w:val="003A7368"/>
    <w:rsid w:val="003B0E23"/>
    <w:rsid w:val="003B2FE6"/>
    <w:rsid w:val="003B3F86"/>
    <w:rsid w:val="003B6150"/>
    <w:rsid w:val="003B7F04"/>
    <w:rsid w:val="003C01F4"/>
    <w:rsid w:val="003C0752"/>
    <w:rsid w:val="003C31A1"/>
    <w:rsid w:val="003C3C05"/>
    <w:rsid w:val="003C4263"/>
    <w:rsid w:val="003C54E0"/>
    <w:rsid w:val="003C58C6"/>
    <w:rsid w:val="003C63A3"/>
    <w:rsid w:val="003D108A"/>
    <w:rsid w:val="003D5606"/>
    <w:rsid w:val="003E1CDB"/>
    <w:rsid w:val="003E29C0"/>
    <w:rsid w:val="003E3DE1"/>
    <w:rsid w:val="003E637D"/>
    <w:rsid w:val="003E779C"/>
    <w:rsid w:val="003F01FF"/>
    <w:rsid w:val="003F0606"/>
    <w:rsid w:val="003F0ABC"/>
    <w:rsid w:val="003F21CA"/>
    <w:rsid w:val="003F295E"/>
    <w:rsid w:val="003F29FE"/>
    <w:rsid w:val="003F6D2D"/>
    <w:rsid w:val="003F6FE5"/>
    <w:rsid w:val="00400C39"/>
    <w:rsid w:val="00401729"/>
    <w:rsid w:val="0040202B"/>
    <w:rsid w:val="0040293F"/>
    <w:rsid w:val="004047E3"/>
    <w:rsid w:val="00406BFB"/>
    <w:rsid w:val="004071C6"/>
    <w:rsid w:val="00411C36"/>
    <w:rsid w:val="00413E1B"/>
    <w:rsid w:val="004142E3"/>
    <w:rsid w:val="004156B8"/>
    <w:rsid w:val="004156F0"/>
    <w:rsid w:val="004157C9"/>
    <w:rsid w:val="00416557"/>
    <w:rsid w:val="00417433"/>
    <w:rsid w:val="00420177"/>
    <w:rsid w:val="00420BA5"/>
    <w:rsid w:val="00421025"/>
    <w:rsid w:val="00421240"/>
    <w:rsid w:val="00421E4F"/>
    <w:rsid w:val="00424BAA"/>
    <w:rsid w:val="004260DB"/>
    <w:rsid w:val="0043217F"/>
    <w:rsid w:val="00434749"/>
    <w:rsid w:val="004354F9"/>
    <w:rsid w:val="004420F0"/>
    <w:rsid w:val="00444CA9"/>
    <w:rsid w:val="004474DE"/>
    <w:rsid w:val="00453D03"/>
    <w:rsid w:val="00453E15"/>
    <w:rsid w:val="0045580C"/>
    <w:rsid w:val="00456438"/>
    <w:rsid w:val="00462208"/>
    <w:rsid w:val="00462390"/>
    <w:rsid w:val="00462D77"/>
    <w:rsid w:val="004663B9"/>
    <w:rsid w:val="00466BC9"/>
    <w:rsid w:val="00466D59"/>
    <w:rsid w:val="00466D96"/>
    <w:rsid w:val="00470E4C"/>
    <w:rsid w:val="004717B0"/>
    <w:rsid w:val="0047294A"/>
    <w:rsid w:val="00473037"/>
    <w:rsid w:val="00474B98"/>
    <w:rsid w:val="00474D05"/>
    <w:rsid w:val="0047652C"/>
    <w:rsid w:val="004802FD"/>
    <w:rsid w:val="0048041A"/>
    <w:rsid w:val="004822A7"/>
    <w:rsid w:val="00482EB8"/>
    <w:rsid w:val="00483009"/>
    <w:rsid w:val="004838CC"/>
    <w:rsid w:val="0048396A"/>
    <w:rsid w:val="00485F78"/>
    <w:rsid w:val="00487EEF"/>
    <w:rsid w:val="00490317"/>
    <w:rsid w:val="00490AF3"/>
    <w:rsid w:val="00491CB1"/>
    <w:rsid w:val="00493DB4"/>
    <w:rsid w:val="0049451B"/>
    <w:rsid w:val="00494536"/>
    <w:rsid w:val="004949E8"/>
    <w:rsid w:val="004969AA"/>
    <w:rsid w:val="004976CF"/>
    <w:rsid w:val="004A0097"/>
    <w:rsid w:val="004A1C27"/>
    <w:rsid w:val="004A2557"/>
    <w:rsid w:val="004A26A6"/>
    <w:rsid w:val="004A2EB8"/>
    <w:rsid w:val="004A30E1"/>
    <w:rsid w:val="004A37E1"/>
    <w:rsid w:val="004A6327"/>
    <w:rsid w:val="004A6725"/>
    <w:rsid w:val="004B0A4E"/>
    <w:rsid w:val="004B10D7"/>
    <w:rsid w:val="004B1149"/>
    <w:rsid w:val="004B55B2"/>
    <w:rsid w:val="004B5632"/>
    <w:rsid w:val="004B5973"/>
    <w:rsid w:val="004B60C7"/>
    <w:rsid w:val="004C07AB"/>
    <w:rsid w:val="004C07CB"/>
    <w:rsid w:val="004C1670"/>
    <w:rsid w:val="004C16BC"/>
    <w:rsid w:val="004C4B3C"/>
    <w:rsid w:val="004C610B"/>
    <w:rsid w:val="004C68CC"/>
    <w:rsid w:val="004C73F4"/>
    <w:rsid w:val="004C7DBD"/>
    <w:rsid w:val="004C7E83"/>
    <w:rsid w:val="004D16F2"/>
    <w:rsid w:val="004D1747"/>
    <w:rsid w:val="004D22D6"/>
    <w:rsid w:val="004D23BA"/>
    <w:rsid w:val="004D279F"/>
    <w:rsid w:val="004D3D3C"/>
    <w:rsid w:val="004D3DCB"/>
    <w:rsid w:val="004D4BF6"/>
    <w:rsid w:val="004D6035"/>
    <w:rsid w:val="004E085F"/>
    <w:rsid w:val="004E22CD"/>
    <w:rsid w:val="004E4C06"/>
    <w:rsid w:val="004E55F2"/>
    <w:rsid w:val="004E5945"/>
    <w:rsid w:val="004E6091"/>
    <w:rsid w:val="004E6E5C"/>
    <w:rsid w:val="004F0900"/>
    <w:rsid w:val="004F1256"/>
    <w:rsid w:val="004F3480"/>
    <w:rsid w:val="004F5526"/>
    <w:rsid w:val="004F5ACB"/>
    <w:rsid w:val="004F5E8D"/>
    <w:rsid w:val="004F7142"/>
    <w:rsid w:val="004F7C7E"/>
    <w:rsid w:val="005025C0"/>
    <w:rsid w:val="00502FC2"/>
    <w:rsid w:val="0050401B"/>
    <w:rsid w:val="00506D81"/>
    <w:rsid w:val="005077A4"/>
    <w:rsid w:val="005078A6"/>
    <w:rsid w:val="005111DF"/>
    <w:rsid w:val="005114AF"/>
    <w:rsid w:val="00512B6E"/>
    <w:rsid w:val="00513406"/>
    <w:rsid w:val="0051463F"/>
    <w:rsid w:val="005158FF"/>
    <w:rsid w:val="005167AA"/>
    <w:rsid w:val="00517B69"/>
    <w:rsid w:val="00520453"/>
    <w:rsid w:val="00521D37"/>
    <w:rsid w:val="00521EE3"/>
    <w:rsid w:val="0052347F"/>
    <w:rsid w:val="00524FAC"/>
    <w:rsid w:val="00530929"/>
    <w:rsid w:val="00530938"/>
    <w:rsid w:val="00530945"/>
    <w:rsid w:val="00530B5A"/>
    <w:rsid w:val="00530C42"/>
    <w:rsid w:val="00531719"/>
    <w:rsid w:val="005363CE"/>
    <w:rsid w:val="005367EF"/>
    <w:rsid w:val="0053715D"/>
    <w:rsid w:val="0054206D"/>
    <w:rsid w:val="00542B4C"/>
    <w:rsid w:val="005433B8"/>
    <w:rsid w:val="0054465D"/>
    <w:rsid w:val="005447B0"/>
    <w:rsid w:val="00546CF8"/>
    <w:rsid w:val="00547712"/>
    <w:rsid w:val="00550047"/>
    <w:rsid w:val="00551064"/>
    <w:rsid w:val="005522ED"/>
    <w:rsid w:val="00554144"/>
    <w:rsid w:val="0055459B"/>
    <w:rsid w:val="0055669E"/>
    <w:rsid w:val="0056143A"/>
    <w:rsid w:val="00561676"/>
    <w:rsid w:val="00561E69"/>
    <w:rsid w:val="0056274A"/>
    <w:rsid w:val="005651E7"/>
    <w:rsid w:val="0056634F"/>
    <w:rsid w:val="00566C33"/>
    <w:rsid w:val="00566EF3"/>
    <w:rsid w:val="00571406"/>
    <w:rsid w:val="005718AF"/>
    <w:rsid w:val="00571FD4"/>
    <w:rsid w:val="00572879"/>
    <w:rsid w:val="00572959"/>
    <w:rsid w:val="00572FFA"/>
    <w:rsid w:val="00573B9C"/>
    <w:rsid w:val="00575FC8"/>
    <w:rsid w:val="005760B9"/>
    <w:rsid w:val="00576A35"/>
    <w:rsid w:val="005776E9"/>
    <w:rsid w:val="0058200E"/>
    <w:rsid w:val="00585FD0"/>
    <w:rsid w:val="0058631E"/>
    <w:rsid w:val="00586681"/>
    <w:rsid w:val="00587487"/>
    <w:rsid w:val="00590376"/>
    <w:rsid w:val="00592474"/>
    <w:rsid w:val="005931E8"/>
    <w:rsid w:val="00593A9D"/>
    <w:rsid w:val="005941ED"/>
    <w:rsid w:val="00595F8C"/>
    <w:rsid w:val="00595FC6"/>
    <w:rsid w:val="005964C3"/>
    <w:rsid w:val="00596B90"/>
    <w:rsid w:val="005A3467"/>
    <w:rsid w:val="005A3A64"/>
    <w:rsid w:val="005A461D"/>
    <w:rsid w:val="005A4C3C"/>
    <w:rsid w:val="005A524A"/>
    <w:rsid w:val="005A56CC"/>
    <w:rsid w:val="005A7548"/>
    <w:rsid w:val="005A7A38"/>
    <w:rsid w:val="005A7F1C"/>
    <w:rsid w:val="005B132C"/>
    <w:rsid w:val="005B4B7A"/>
    <w:rsid w:val="005B4F3D"/>
    <w:rsid w:val="005B57CE"/>
    <w:rsid w:val="005C03EB"/>
    <w:rsid w:val="005C444E"/>
    <w:rsid w:val="005C65B8"/>
    <w:rsid w:val="005D3712"/>
    <w:rsid w:val="005D6209"/>
    <w:rsid w:val="005D6BFA"/>
    <w:rsid w:val="005D739E"/>
    <w:rsid w:val="005E34FF"/>
    <w:rsid w:val="005E4319"/>
    <w:rsid w:val="005E497C"/>
    <w:rsid w:val="005E52F9"/>
    <w:rsid w:val="005E5A4B"/>
    <w:rsid w:val="005E634A"/>
    <w:rsid w:val="005E69A6"/>
    <w:rsid w:val="005F020C"/>
    <w:rsid w:val="005F1261"/>
    <w:rsid w:val="005F1CE0"/>
    <w:rsid w:val="005F37C4"/>
    <w:rsid w:val="005F507E"/>
    <w:rsid w:val="005F6605"/>
    <w:rsid w:val="00600B1A"/>
    <w:rsid w:val="0060158F"/>
    <w:rsid w:val="00601A14"/>
    <w:rsid w:val="00602315"/>
    <w:rsid w:val="006034B3"/>
    <w:rsid w:val="00603D09"/>
    <w:rsid w:val="00603F8B"/>
    <w:rsid w:val="00605A4D"/>
    <w:rsid w:val="00605A6F"/>
    <w:rsid w:val="0060606E"/>
    <w:rsid w:val="00613025"/>
    <w:rsid w:val="00614067"/>
    <w:rsid w:val="00614E46"/>
    <w:rsid w:val="0061622E"/>
    <w:rsid w:val="00616924"/>
    <w:rsid w:val="0061769B"/>
    <w:rsid w:val="00617779"/>
    <w:rsid w:val="00620911"/>
    <w:rsid w:val="00621288"/>
    <w:rsid w:val="0062173F"/>
    <w:rsid w:val="00621A64"/>
    <w:rsid w:val="0062201D"/>
    <w:rsid w:val="006224F5"/>
    <w:rsid w:val="00622894"/>
    <w:rsid w:val="006259B0"/>
    <w:rsid w:val="00630522"/>
    <w:rsid w:val="006319E6"/>
    <w:rsid w:val="00631E96"/>
    <w:rsid w:val="00631EA4"/>
    <w:rsid w:val="0063264D"/>
    <w:rsid w:val="006328DD"/>
    <w:rsid w:val="00632C7B"/>
    <w:rsid w:val="006341F3"/>
    <w:rsid w:val="006349BF"/>
    <w:rsid w:val="00634C6E"/>
    <w:rsid w:val="0063719C"/>
    <w:rsid w:val="00640301"/>
    <w:rsid w:val="00642030"/>
    <w:rsid w:val="00643655"/>
    <w:rsid w:val="00643835"/>
    <w:rsid w:val="006462E3"/>
    <w:rsid w:val="006475CB"/>
    <w:rsid w:val="00647DA5"/>
    <w:rsid w:val="0065267F"/>
    <w:rsid w:val="006541D8"/>
    <w:rsid w:val="00655B05"/>
    <w:rsid w:val="0065719B"/>
    <w:rsid w:val="00657FB9"/>
    <w:rsid w:val="006618C5"/>
    <w:rsid w:val="006630E3"/>
    <w:rsid w:val="0066322F"/>
    <w:rsid w:val="006636D5"/>
    <w:rsid w:val="006639A3"/>
    <w:rsid w:val="0066502E"/>
    <w:rsid w:val="00672388"/>
    <w:rsid w:val="00672BA3"/>
    <w:rsid w:val="006735D3"/>
    <w:rsid w:val="006759BA"/>
    <w:rsid w:val="00677306"/>
    <w:rsid w:val="00677828"/>
    <w:rsid w:val="00677CA1"/>
    <w:rsid w:val="00680DA9"/>
    <w:rsid w:val="00681496"/>
    <w:rsid w:val="0068189D"/>
    <w:rsid w:val="00681C7E"/>
    <w:rsid w:val="00683B98"/>
    <w:rsid w:val="00686078"/>
    <w:rsid w:val="0069111B"/>
    <w:rsid w:val="00691BF9"/>
    <w:rsid w:val="0069559D"/>
    <w:rsid w:val="00696B7E"/>
    <w:rsid w:val="00697460"/>
    <w:rsid w:val="00697C08"/>
    <w:rsid w:val="006A3D00"/>
    <w:rsid w:val="006A5223"/>
    <w:rsid w:val="006A530A"/>
    <w:rsid w:val="006A5650"/>
    <w:rsid w:val="006A7A43"/>
    <w:rsid w:val="006A7D7A"/>
    <w:rsid w:val="006B16D9"/>
    <w:rsid w:val="006B2F6D"/>
    <w:rsid w:val="006B2F9B"/>
    <w:rsid w:val="006B6D14"/>
    <w:rsid w:val="006C0F29"/>
    <w:rsid w:val="006C225A"/>
    <w:rsid w:val="006C3370"/>
    <w:rsid w:val="006C3851"/>
    <w:rsid w:val="006C6587"/>
    <w:rsid w:val="006D083D"/>
    <w:rsid w:val="006D2842"/>
    <w:rsid w:val="006D350F"/>
    <w:rsid w:val="006D3583"/>
    <w:rsid w:val="006D49C9"/>
    <w:rsid w:val="006D5201"/>
    <w:rsid w:val="006D56D8"/>
    <w:rsid w:val="006D5EDA"/>
    <w:rsid w:val="006E151C"/>
    <w:rsid w:val="006E2B18"/>
    <w:rsid w:val="006E4BF7"/>
    <w:rsid w:val="006E5216"/>
    <w:rsid w:val="006E656E"/>
    <w:rsid w:val="006F027A"/>
    <w:rsid w:val="006F12CC"/>
    <w:rsid w:val="006F1444"/>
    <w:rsid w:val="006F2759"/>
    <w:rsid w:val="006F31DB"/>
    <w:rsid w:val="006F43E1"/>
    <w:rsid w:val="006F5BB4"/>
    <w:rsid w:val="006F6496"/>
    <w:rsid w:val="007015C3"/>
    <w:rsid w:val="007026FD"/>
    <w:rsid w:val="0070280C"/>
    <w:rsid w:val="00703860"/>
    <w:rsid w:val="00703B9A"/>
    <w:rsid w:val="00704B77"/>
    <w:rsid w:val="00704E1A"/>
    <w:rsid w:val="00710DBD"/>
    <w:rsid w:val="00713132"/>
    <w:rsid w:val="00714464"/>
    <w:rsid w:val="0071588B"/>
    <w:rsid w:val="00715C78"/>
    <w:rsid w:val="0072009E"/>
    <w:rsid w:val="00720EDD"/>
    <w:rsid w:val="00721A9F"/>
    <w:rsid w:val="0072369F"/>
    <w:rsid w:val="00723AB5"/>
    <w:rsid w:val="00723AB7"/>
    <w:rsid w:val="00725183"/>
    <w:rsid w:val="00727382"/>
    <w:rsid w:val="0072780E"/>
    <w:rsid w:val="00730048"/>
    <w:rsid w:val="00732573"/>
    <w:rsid w:val="00732DF5"/>
    <w:rsid w:val="00733D29"/>
    <w:rsid w:val="00735432"/>
    <w:rsid w:val="00735A21"/>
    <w:rsid w:val="00735BDC"/>
    <w:rsid w:val="00735E49"/>
    <w:rsid w:val="00736603"/>
    <w:rsid w:val="00737C17"/>
    <w:rsid w:val="00742B9B"/>
    <w:rsid w:val="007454DA"/>
    <w:rsid w:val="007459F5"/>
    <w:rsid w:val="007515F0"/>
    <w:rsid w:val="007519BF"/>
    <w:rsid w:val="007524CA"/>
    <w:rsid w:val="00752CA5"/>
    <w:rsid w:val="00752FCA"/>
    <w:rsid w:val="0075445E"/>
    <w:rsid w:val="00755851"/>
    <w:rsid w:val="00756EFA"/>
    <w:rsid w:val="00761990"/>
    <w:rsid w:val="00761DE8"/>
    <w:rsid w:val="00762577"/>
    <w:rsid w:val="00762EC9"/>
    <w:rsid w:val="00764EE5"/>
    <w:rsid w:val="007652BD"/>
    <w:rsid w:val="00765DB3"/>
    <w:rsid w:val="00767D35"/>
    <w:rsid w:val="0077039C"/>
    <w:rsid w:val="0077178C"/>
    <w:rsid w:val="007746F6"/>
    <w:rsid w:val="00777B39"/>
    <w:rsid w:val="007800CD"/>
    <w:rsid w:val="0078067C"/>
    <w:rsid w:val="0078278F"/>
    <w:rsid w:val="0078372D"/>
    <w:rsid w:val="0078420C"/>
    <w:rsid w:val="00784273"/>
    <w:rsid w:val="007849A0"/>
    <w:rsid w:val="00784FF4"/>
    <w:rsid w:val="00785862"/>
    <w:rsid w:val="00787C9E"/>
    <w:rsid w:val="00787F78"/>
    <w:rsid w:val="00791151"/>
    <w:rsid w:val="00791565"/>
    <w:rsid w:val="00791AE4"/>
    <w:rsid w:val="00791BE0"/>
    <w:rsid w:val="00791D90"/>
    <w:rsid w:val="007926E3"/>
    <w:rsid w:val="00792864"/>
    <w:rsid w:val="00793870"/>
    <w:rsid w:val="0079615E"/>
    <w:rsid w:val="00797797"/>
    <w:rsid w:val="007A0537"/>
    <w:rsid w:val="007A0888"/>
    <w:rsid w:val="007A2A3C"/>
    <w:rsid w:val="007A2BFE"/>
    <w:rsid w:val="007A4799"/>
    <w:rsid w:val="007A5172"/>
    <w:rsid w:val="007A6A34"/>
    <w:rsid w:val="007A6C4A"/>
    <w:rsid w:val="007A7C5E"/>
    <w:rsid w:val="007B00CA"/>
    <w:rsid w:val="007B0F75"/>
    <w:rsid w:val="007B274A"/>
    <w:rsid w:val="007B2E63"/>
    <w:rsid w:val="007B2F81"/>
    <w:rsid w:val="007B31D2"/>
    <w:rsid w:val="007B3429"/>
    <w:rsid w:val="007B4263"/>
    <w:rsid w:val="007B4BA4"/>
    <w:rsid w:val="007B5396"/>
    <w:rsid w:val="007B5BD1"/>
    <w:rsid w:val="007B616A"/>
    <w:rsid w:val="007B6175"/>
    <w:rsid w:val="007B6254"/>
    <w:rsid w:val="007B732D"/>
    <w:rsid w:val="007B7A86"/>
    <w:rsid w:val="007C0216"/>
    <w:rsid w:val="007C08AE"/>
    <w:rsid w:val="007C13DC"/>
    <w:rsid w:val="007C1DBC"/>
    <w:rsid w:val="007C1EDD"/>
    <w:rsid w:val="007C6099"/>
    <w:rsid w:val="007D1476"/>
    <w:rsid w:val="007D1545"/>
    <w:rsid w:val="007D21C9"/>
    <w:rsid w:val="007D264D"/>
    <w:rsid w:val="007D37EE"/>
    <w:rsid w:val="007D4CAC"/>
    <w:rsid w:val="007D5392"/>
    <w:rsid w:val="007D633F"/>
    <w:rsid w:val="007D65B4"/>
    <w:rsid w:val="007D664F"/>
    <w:rsid w:val="007D79A7"/>
    <w:rsid w:val="007D7B1F"/>
    <w:rsid w:val="007E1BD0"/>
    <w:rsid w:val="007E3220"/>
    <w:rsid w:val="007E4582"/>
    <w:rsid w:val="007E4ABF"/>
    <w:rsid w:val="007E5D97"/>
    <w:rsid w:val="007E5DA3"/>
    <w:rsid w:val="007E673A"/>
    <w:rsid w:val="007F0CF4"/>
    <w:rsid w:val="007F1352"/>
    <w:rsid w:val="007F3B22"/>
    <w:rsid w:val="007F46C3"/>
    <w:rsid w:val="007F5AB5"/>
    <w:rsid w:val="007F6F05"/>
    <w:rsid w:val="007F7924"/>
    <w:rsid w:val="00801C69"/>
    <w:rsid w:val="00801E37"/>
    <w:rsid w:val="00801F03"/>
    <w:rsid w:val="008023C6"/>
    <w:rsid w:val="00803A92"/>
    <w:rsid w:val="00803DE6"/>
    <w:rsid w:val="008100EC"/>
    <w:rsid w:val="008119D2"/>
    <w:rsid w:val="00812F4F"/>
    <w:rsid w:val="008145FA"/>
    <w:rsid w:val="00816195"/>
    <w:rsid w:val="00816516"/>
    <w:rsid w:val="0081758C"/>
    <w:rsid w:val="00820D44"/>
    <w:rsid w:val="00821B31"/>
    <w:rsid w:val="00821F97"/>
    <w:rsid w:val="00823E43"/>
    <w:rsid w:val="00824B21"/>
    <w:rsid w:val="00824CEC"/>
    <w:rsid w:val="0082513E"/>
    <w:rsid w:val="00826654"/>
    <w:rsid w:val="0082676A"/>
    <w:rsid w:val="00832439"/>
    <w:rsid w:val="00833CE2"/>
    <w:rsid w:val="00834368"/>
    <w:rsid w:val="008403CB"/>
    <w:rsid w:val="00843AD5"/>
    <w:rsid w:val="008441A7"/>
    <w:rsid w:val="00845A4C"/>
    <w:rsid w:val="00845CCD"/>
    <w:rsid w:val="00845CD5"/>
    <w:rsid w:val="0085356C"/>
    <w:rsid w:val="00854432"/>
    <w:rsid w:val="00854F36"/>
    <w:rsid w:val="00854F53"/>
    <w:rsid w:val="00855188"/>
    <w:rsid w:val="0085593E"/>
    <w:rsid w:val="008619F0"/>
    <w:rsid w:val="00863545"/>
    <w:rsid w:val="00863C91"/>
    <w:rsid w:val="0086486B"/>
    <w:rsid w:val="00865BB3"/>
    <w:rsid w:val="00867F02"/>
    <w:rsid w:val="0087027D"/>
    <w:rsid w:val="00872054"/>
    <w:rsid w:val="008757C2"/>
    <w:rsid w:val="00875FB2"/>
    <w:rsid w:val="008762E5"/>
    <w:rsid w:val="008765AE"/>
    <w:rsid w:val="00876E30"/>
    <w:rsid w:val="0087725F"/>
    <w:rsid w:val="00877C74"/>
    <w:rsid w:val="008809BF"/>
    <w:rsid w:val="008814EC"/>
    <w:rsid w:val="00882A05"/>
    <w:rsid w:val="00883B81"/>
    <w:rsid w:val="00884C8B"/>
    <w:rsid w:val="00885617"/>
    <w:rsid w:val="008859C2"/>
    <w:rsid w:val="00890242"/>
    <w:rsid w:val="00890F9A"/>
    <w:rsid w:val="00893149"/>
    <w:rsid w:val="008969E9"/>
    <w:rsid w:val="008974E8"/>
    <w:rsid w:val="008A03E3"/>
    <w:rsid w:val="008A0DE9"/>
    <w:rsid w:val="008A4D25"/>
    <w:rsid w:val="008A51DE"/>
    <w:rsid w:val="008B02D0"/>
    <w:rsid w:val="008B0B50"/>
    <w:rsid w:val="008B1348"/>
    <w:rsid w:val="008B1A67"/>
    <w:rsid w:val="008B1AF9"/>
    <w:rsid w:val="008B1B3C"/>
    <w:rsid w:val="008B1D9A"/>
    <w:rsid w:val="008B386E"/>
    <w:rsid w:val="008B67F8"/>
    <w:rsid w:val="008B7526"/>
    <w:rsid w:val="008B7C37"/>
    <w:rsid w:val="008C0CC9"/>
    <w:rsid w:val="008C122A"/>
    <w:rsid w:val="008C1CAD"/>
    <w:rsid w:val="008C2941"/>
    <w:rsid w:val="008C3F36"/>
    <w:rsid w:val="008C4A98"/>
    <w:rsid w:val="008C6071"/>
    <w:rsid w:val="008C6FA3"/>
    <w:rsid w:val="008D0C2E"/>
    <w:rsid w:val="008D3B89"/>
    <w:rsid w:val="008D4C44"/>
    <w:rsid w:val="008D4CE2"/>
    <w:rsid w:val="008D4F42"/>
    <w:rsid w:val="008D5FF6"/>
    <w:rsid w:val="008D6B4F"/>
    <w:rsid w:val="008D7E9C"/>
    <w:rsid w:val="008E06FF"/>
    <w:rsid w:val="008E359C"/>
    <w:rsid w:val="008E575B"/>
    <w:rsid w:val="008E7E9F"/>
    <w:rsid w:val="008F2FE0"/>
    <w:rsid w:val="008F3E01"/>
    <w:rsid w:val="008F4CB4"/>
    <w:rsid w:val="008F59AB"/>
    <w:rsid w:val="008F6211"/>
    <w:rsid w:val="008F6FE8"/>
    <w:rsid w:val="008F7187"/>
    <w:rsid w:val="00901048"/>
    <w:rsid w:val="00901755"/>
    <w:rsid w:val="00903B76"/>
    <w:rsid w:val="00904011"/>
    <w:rsid w:val="009044E3"/>
    <w:rsid w:val="00904FC3"/>
    <w:rsid w:val="00905131"/>
    <w:rsid w:val="0090541A"/>
    <w:rsid w:val="0090583A"/>
    <w:rsid w:val="00910354"/>
    <w:rsid w:val="009114B4"/>
    <w:rsid w:val="00911B77"/>
    <w:rsid w:val="0091407C"/>
    <w:rsid w:val="00914F02"/>
    <w:rsid w:val="0091500B"/>
    <w:rsid w:val="0091554B"/>
    <w:rsid w:val="009168AD"/>
    <w:rsid w:val="009214B6"/>
    <w:rsid w:val="00923F06"/>
    <w:rsid w:val="009242DF"/>
    <w:rsid w:val="00924360"/>
    <w:rsid w:val="009245F2"/>
    <w:rsid w:val="009267CC"/>
    <w:rsid w:val="0092726C"/>
    <w:rsid w:val="00927C46"/>
    <w:rsid w:val="00927DB6"/>
    <w:rsid w:val="0093076B"/>
    <w:rsid w:val="00934C4C"/>
    <w:rsid w:val="00935B05"/>
    <w:rsid w:val="009362BA"/>
    <w:rsid w:val="0093746B"/>
    <w:rsid w:val="009406FB"/>
    <w:rsid w:val="009407ED"/>
    <w:rsid w:val="00940AE8"/>
    <w:rsid w:val="00941293"/>
    <w:rsid w:val="00944767"/>
    <w:rsid w:val="00945162"/>
    <w:rsid w:val="00945BD4"/>
    <w:rsid w:val="009469EC"/>
    <w:rsid w:val="00947FB4"/>
    <w:rsid w:val="009504AB"/>
    <w:rsid w:val="00951830"/>
    <w:rsid w:val="00951FD6"/>
    <w:rsid w:val="0095249F"/>
    <w:rsid w:val="00953A78"/>
    <w:rsid w:val="00955B89"/>
    <w:rsid w:val="00956807"/>
    <w:rsid w:val="0095705F"/>
    <w:rsid w:val="00957591"/>
    <w:rsid w:val="00957A7A"/>
    <w:rsid w:val="00957D8C"/>
    <w:rsid w:val="00957E6B"/>
    <w:rsid w:val="00960265"/>
    <w:rsid w:val="009602A0"/>
    <w:rsid w:val="009608CC"/>
    <w:rsid w:val="00960B10"/>
    <w:rsid w:val="0096187A"/>
    <w:rsid w:val="00961F3C"/>
    <w:rsid w:val="0096318A"/>
    <w:rsid w:val="00965CAB"/>
    <w:rsid w:val="00965E4B"/>
    <w:rsid w:val="00966042"/>
    <w:rsid w:val="00966C2A"/>
    <w:rsid w:val="00967184"/>
    <w:rsid w:val="00967919"/>
    <w:rsid w:val="0097100C"/>
    <w:rsid w:val="00971074"/>
    <w:rsid w:val="00971281"/>
    <w:rsid w:val="00971722"/>
    <w:rsid w:val="00971E7F"/>
    <w:rsid w:val="00971EF0"/>
    <w:rsid w:val="009730F1"/>
    <w:rsid w:val="00974838"/>
    <w:rsid w:val="009800D3"/>
    <w:rsid w:val="00980F9E"/>
    <w:rsid w:val="009838EE"/>
    <w:rsid w:val="009841DA"/>
    <w:rsid w:val="00984655"/>
    <w:rsid w:val="00985DCB"/>
    <w:rsid w:val="0099023F"/>
    <w:rsid w:val="00990DCF"/>
    <w:rsid w:val="0099111A"/>
    <w:rsid w:val="00992E8F"/>
    <w:rsid w:val="00994115"/>
    <w:rsid w:val="009948D0"/>
    <w:rsid w:val="009A36D6"/>
    <w:rsid w:val="009A38DC"/>
    <w:rsid w:val="009A3E26"/>
    <w:rsid w:val="009A7F57"/>
    <w:rsid w:val="009B0EB5"/>
    <w:rsid w:val="009B224B"/>
    <w:rsid w:val="009B29C2"/>
    <w:rsid w:val="009B3075"/>
    <w:rsid w:val="009B3A62"/>
    <w:rsid w:val="009B3E15"/>
    <w:rsid w:val="009B5DBA"/>
    <w:rsid w:val="009B5EEB"/>
    <w:rsid w:val="009B6424"/>
    <w:rsid w:val="009B6440"/>
    <w:rsid w:val="009B72ED"/>
    <w:rsid w:val="009B751B"/>
    <w:rsid w:val="009B7BD4"/>
    <w:rsid w:val="009C0447"/>
    <w:rsid w:val="009C11F7"/>
    <w:rsid w:val="009C2713"/>
    <w:rsid w:val="009C2B0F"/>
    <w:rsid w:val="009C39E0"/>
    <w:rsid w:val="009C40CC"/>
    <w:rsid w:val="009C55A3"/>
    <w:rsid w:val="009C5A01"/>
    <w:rsid w:val="009D036E"/>
    <w:rsid w:val="009D185E"/>
    <w:rsid w:val="009D1E67"/>
    <w:rsid w:val="009D28E8"/>
    <w:rsid w:val="009D298D"/>
    <w:rsid w:val="009D316F"/>
    <w:rsid w:val="009D3DF7"/>
    <w:rsid w:val="009D6DE3"/>
    <w:rsid w:val="009D7FC4"/>
    <w:rsid w:val="009E0F33"/>
    <w:rsid w:val="009E13F9"/>
    <w:rsid w:val="009E1447"/>
    <w:rsid w:val="009E2DE5"/>
    <w:rsid w:val="009E3E10"/>
    <w:rsid w:val="009E4906"/>
    <w:rsid w:val="009E5B6D"/>
    <w:rsid w:val="009E643C"/>
    <w:rsid w:val="009E7B80"/>
    <w:rsid w:val="009F0511"/>
    <w:rsid w:val="009F1CEB"/>
    <w:rsid w:val="009F3B64"/>
    <w:rsid w:val="009F5CE1"/>
    <w:rsid w:val="009F672D"/>
    <w:rsid w:val="009F70C2"/>
    <w:rsid w:val="009F7620"/>
    <w:rsid w:val="00A00FCD"/>
    <w:rsid w:val="00A01EA7"/>
    <w:rsid w:val="00A0235C"/>
    <w:rsid w:val="00A03382"/>
    <w:rsid w:val="00A03DC8"/>
    <w:rsid w:val="00A04F7F"/>
    <w:rsid w:val="00A07CA9"/>
    <w:rsid w:val="00A07FEC"/>
    <w:rsid w:val="00A101CD"/>
    <w:rsid w:val="00A11E42"/>
    <w:rsid w:val="00A13B23"/>
    <w:rsid w:val="00A13C2C"/>
    <w:rsid w:val="00A1591B"/>
    <w:rsid w:val="00A17955"/>
    <w:rsid w:val="00A22C90"/>
    <w:rsid w:val="00A3213A"/>
    <w:rsid w:val="00A356BB"/>
    <w:rsid w:val="00A35A00"/>
    <w:rsid w:val="00A3664F"/>
    <w:rsid w:val="00A36F9D"/>
    <w:rsid w:val="00A36FAC"/>
    <w:rsid w:val="00A402B9"/>
    <w:rsid w:val="00A41805"/>
    <w:rsid w:val="00A41D9D"/>
    <w:rsid w:val="00A42A93"/>
    <w:rsid w:val="00A43F37"/>
    <w:rsid w:val="00A448CF"/>
    <w:rsid w:val="00A4573E"/>
    <w:rsid w:val="00A46B34"/>
    <w:rsid w:val="00A50E21"/>
    <w:rsid w:val="00A51903"/>
    <w:rsid w:val="00A51AF4"/>
    <w:rsid w:val="00A53187"/>
    <w:rsid w:val="00A544CB"/>
    <w:rsid w:val="00A54855"/>
    <w:rsid w:val="00A56106"/>
    <w:rsid w:val="00A576AB"/>
    <w:rsid w:val="00A605D5"/>
    <w:rsid w:val="00A60DB3"/>
    <w:rsid w:val="00A61387"/>
    <w:rsid w:val="00A62A2B"/>
    <w:rsid w:val="00A62B51"/>
    <w:rsid w:val="00A6424D"/>
    <w:rsid w:val="00A7068A"/>
    <w:rsid w:val="00A71239"/>
    <w:rsid w:val="00A80049"/>
    <w:rsid w:val="00A81769"/>
    <w:rsid w:val="00A84AED"/>
    <w:rsid w:val="00A84CDF"/>
    <w:rsid w:val="00A84E49"/>
    <w:rsid w:val="00A85BA7"/>
    <w:rsid w:val="00A90B5B"/>
    <w:rsid w:val="00A9182A"/>
    <w:rsid w:val="00A921D1"/>
    <w:rsid w:val="00A92322"/>
    <w:rsid w:val="00A93349"/>
    <w:rsid w:val="00A93926"/>
    <w:rsid w:val="00A95058"/>
    <w:rsid w:val="00A95445"/>
    <w:rsid w:val="00A96370"/>
    <w:rsid w:val="00A96A44"/>
    <w:rsid w:val="00AA00FA"/>
    <w:rsid w:val="00AA06AF"/>
    <w:rsid w:val="00AA2BE7"/>
    <w:rsid w:val="00AA3C6B"/>
    <w:rsid w:val="00AA3C9D"/>
    <w:rsid w:val="00AA40B0"/>
    <w:rsid w:val="00AA6F6F"/>
    <w:rsid w:val="00AB028F"/>
    <w:rsid w:val="00AB201C"/>
    <w:rsid w:val="00AB2369"/>
    <w:rsid w:val="00AB53F8"/>
    <w:rsid w:val="00AB56BF"/>
    <w:rsid w:val="00AB5757"/>
    <w:rsid w:val="00AB6DB0"/>
    <w:rsid w:val="00AB7883"/>
    <w:rsid w:val="00AC1AFB"/>
    <w:rsid w:val="00AC2019"/>
    <w:rsid w:val="00AC3EF9"/>
    <w:rsid w:val="00AC4FD2"/>
    <w:rsid w:val="00AC62B3"/>
    <w:rsid w:val="00AC70D1"/>
    <w:rsid w:val="00AC78D8"/>
    <w:rsid w:val="00AD071E"/>
    <w:rsid w:val="00AD0E39"/>
    <w:rsid w:val="00AD1ED9"/>
    <w:rsid w:val="00AD2EF6"/>
    <w:rsid w:val="00AD2F56"/>
    <w:rsid w:val="00AD2FE2"/>
    <w:rsid w:val="00AD4A04"/>
    <w:rsid w:val="00AD5A8C"/>
    <w:rsid w:val="00AD74E7"/>
    <w:rsid w:val="00AE1D30"/>
    <w:rsid w:val="00AE2471"/>
    <w:rsid w:val="00AE42E9"/>
    <w:rsid w:val="00AE506B"/>
    <w:rsid w:val="00AF14CC"/>
    <w:rsid w:val="00AF20E2"/>
    <w:rsid w:val="00AF2A8E"/>
    <w:rsid w:val="00AF3DAB"/>
    <w:rsid w:val="00AF503C"/>
    <w:rsid w:val="00AF54D4"/>
    <w:rsid w:val="00B0025F"/>
    <w:rsid w:val="00B0351F"/>
    <w:rsid w:val="00B04094"/>
    <w:rsid w:val="00B04206"/>
    <w:rsid w:val="00B049F2"/>
    <w:rsid w:val="00B04A48"/>
    <w:rsid w:val="00B058B5"/>
    <w:rsid w:val="00B05E09"/>
    <w:rsid w:val="00B0617A"/>
    <w:rsid w:val="00B0691E"/>
    <w:rsid w:val="00B074AA"/>
    <w:rsid w:val="00B1217A"/>
    <w:rsid w:val="00B1443F"/>
    <w:rsid w:val="00B17083"/>
    <w:rsid w:val="00B17446"/>
    <w:rsid w:val="00B178B9"/>
    <w:rsid w:val="00B21031"/>
    <w:rsid w:val="00B22896"/>
    <w:rsid w:val="00B2443C"/>
    <w:rsid w:val="00B2486D"/>
    <w:rsid w:val="00B24CD4"/>
    <w:rsid w:val="00B24E59"/>
    <w:rsid w:val="00B25836"/>
    <w:rsid w:val="00B26438"/>
    <w:rsid w:val="00B26F6C"/>
    <w:rsid w:val="00B2728C"/>
    <w:rsid w:val="00B31383"/>
    <w:rsid w:val="00B318E4"/>
    <w:rsid w:val="00B33955"/>
    <w:rsid w:val="00B34287"/>
    <w:rsid w:val="00B3446B"/>
    <w:rsid w:val="00B3454D"/>
    <w:rsid w:val="00B362A6"/>
    <w:rsid w:val="00B37E2A"/>
    <w:rsid w:val="00B4050B"/>
    <w:rsid w:val="00B40A4C"/>
    <w:rsid w:val="00B429E4"/>
    <w:rsid w:val="00B44254"/>
    <w:rsid w:val="00B44932"/>
    <w:rsid w:val="00B46206"/>
    <w:rsid w:val="00B50B98"/>
    <w:rsid w:val="00B5122A"/>
    <w:rsid w:val="00B51CB8"/>
    <w:rsid w:val="00B51FF4"/>
    <w:rsid w:val="00B5340D"/>
    <w:rsid w:val="00B53799"/>
    <w:rsid w:val="00B53C46"/>
    <w:rsid w:val="00B54560"/>
    <w:rsid w:val="00B54D80"/>
    <w:rsid w:val="00B5597A"/>
    <w:rsid w:val="00B55C0D"/>
    <w:rsid w:val="00B55E5A"/>
    <w:rsid w:val="00B56112"/>
    <w:rsid w:val="00B5636C"/>
    <w:rsid w:val="00B563ED"/>
    <w:rsid w:val="00B56990"/>
    <w:rsid w:val="00B57342"/>
    <w:rsid w:val="00B576BF"/>
    <w:rsid w:val="00B57C08"/>
    <w:rsid w:val="00B57F0E"/>
    <w:rsid w:val="00B60E88"/>
    <w:rsid w:val="00B61A59"/>
    <w:rsid w:val="00B62DB1"/>
    <w:rsid w:val="00B641AB"/>
    <w:rsid w:val="00B64902"/>
    <w:rsid w:val="00B654A5"/>
    <w:rsid w:val="00B65BF9"/>
    <w:rsid w:val="00B710D2"/>
    <w:rsid w:val="00B7170B"/>
    <w:rsid w:val="00B718DB"/>
    <w:rsid w:val="00B753AE"/>
    <w:rsid w:val="00B77CDC"/>
    <w:rsid w:val="00B85698"/>
    <w:rsid w:val="00B8587A"/>
    <w:rsid w:val="00B85D6C"/>
    <w:rsid w:val="00B865A7"/>
    <w:rsid w:val="00B868CF"/>
    <w:rsid w:val="00B86B1E"/>
    <w:rsid w:val="00B86E62"/>
    <w:rsid w:val="00B871E9"/>
    <w:rsid w:val="00B872A1"/>
    <w:rsid w:val="00B93024"/>
    <w:rsid w:val="00B95273"/>
    <w:rsid w:val="00B968BB"/>
    <w:rsid w:val="00B971E9"/>
    <w:rsid w:val="00B975FD"/>
    <w:rsid w:val="00BA12D2"/>
    <w:rsid w:val="00BA1579"/>
    <w:rsid w:val="00BA4ADF"/>
    <w:rsid w:val="00BA665D"/>
    <w:rsid w:val="00BA6FC4"/>
    <w:rsid w:val="00BB1506"/>
    <w:rsid w:val="00BB238F"/>
    <w:rsid w:val="00BB2785"/>
    <w:rsid w:val="00BB353F"/>
    <w:rsid w:val="00BB4347"/>
    <w:rsid w:val="00BB66B6"/>
    <w:rsid w:val="00BB7787"/>
    <w:rsid w:val="00BC05DF"/>
    <w:rsid w:val="00BC1234"/>
    <w:rsid w:val="00BC36BA"/>
    <w:rsid w:val="00BC484D"/>
    <w:rsid w:val="00BC519C"/>
    <w:rsid w:val="00BC7DB9"/>
    <w:rsid w:val="00BD09CD"/>
    <w:rsid w:val="00BD3AD6"/>
    <w:rsid w:val="00BD3BAA"/>
    <w:rsid w:val="00BD3DFB"/>
    <w:rsid w:val="00BD7E43"/>
    <w:rsid w:val="00BE36F6"/>
    <w:rsid w:val="00BE4480"/>
    <w:rsid w:val="00BE5DE1"/>
    <w:rsid w:val="00BE6A65"/>
    <w:rsid w:val="00BE7B55"/>
    <w:rsid w:val="00BF04A7"/>
    <w:rsid w:val="00BF36BB"/>
    <w:rsid w:val="00BF6774"/>
    <w:rsid w:val="00BF7224"/>
    <w:rsid w:val="00BF74A1"/>
    <w:rsid w:val="00C0032B"/>
    <w:rsid w:val="00C0051A"/>
    <w:rsid w:val="00C00E8A"/>
    <w:rsid w:val="00C025F0"/>
    <w:rsid w:val="00C02F1D"/>
    <w:rsid w:val="00C03ED5"/>
    <w:rsid w:val="00C05854"/>
    <w:rsid w:val="00C0643A"/>
    <w:rsid w:val="00C07E97"/>
    <w:rsid w:val="00C107D5"/>
    <w:rsid w:val="00C11AB2"/>
    <w:rsid w:val="00C11BD0"/>
    <w:rsid w:val="00C12570"/>
    <w:rsid w:val="00C1275F"/>
    <w:rsid w:val="00C12E51"/>
    <w:rsid w:val="00C1307F"/>
    <w:rsid w:val="00C1340E"/>
    <w:rsid w:val="00C159FE"/>
    <w:rsid w:val="00C15F6D"/>
    <w:rsid w:val="00C16CDA"/>
    <w:rsid w:val="00C21CEC"/>
    <w:rsid w:val="00C22AA7"/>
    <w:rsid w:val="00C22EA6"/>
    <w:rsid w:val="00C23071"/>
    <w:rsid w:val="00C2311E"/>
    <w:rsid w:val="00C236DD"/>
    <w:rsid w:val="00C265DE"/>
    <w:rsid w:val="00C26706"/>
    <w:rsid w:val="00C274BD"/>
    <w:rsid w:val="00C30122"/>
    <w:rsid w:val="00C30E2A"/>
    <w:rsid w:val="00C31DFB"/>
    <w:rsid w:val="00C31E22"/>
    <w:rsid w:val="00C32A52"/>
    <w:rsid w:val="00C34949"/>
    <w:rsid w:val="00C34A07"/>
    <w:rsid w:val="00C40EA6"/>
    <w:rsid w:val="00C46C24"/>
    <w:rsid w:val="00C51D00"/>
    <w:rsid w:val="00C53648"/>
    <w:rsid w:val="00C53955"/>
    <w:rsid w:val="00C53A5E"/>
    <w:rsid w:val="00C54300"/>
    <w:rsid w:val="00C54680"/>
    <w:rsid w:val="00C54FE6"/>
    <w:rsid w:val="00C5565D"/>
    <w:rsid w:val="00C56265"/>
    <w:rsid w:val="00C57B84"/>
    <w:rsid w:val="00C608AC"/>
    <w:rsid w:val="00C60C5B"/>
    <w:rsid w:val="00C61427"/>
    <w:rsid w:val="00C616CB"/>
    <w:rsid w:val="00C6180D"/>
    <w:rsid w:val="00C6200A"/>
    <w:rsid w:val="00C622BB"/>
    <w:rsid w:val="00C62493"/>
    <w:rsid w:val="00C6374F"/>
    <w:rsid w:val="00C63C5C"/>
    <w:rsid w:val="00C64AE2"/>
    <w:rsid w:val="00C64B71"/>
    <w:rsid w:val="00C66FDB"/>
    <w:rsid w:val="00C72BFA"/>
    <w:rsid w:val="00C72F5C"/>
    <w:rsid w:val="00C73FCD"/>
    <w:rsid w:val="00C741E6"/>
    <w:rsid w:val="00C74E30"/>
    <w:rsid w:val="00C763AB"/>
    <w:rsid w:val="00C76E3C"/>
    <w:rsid w:val="00C7774E"/>
    <w:rsid w:val="00C80C12"/>
    <w:rsid w:val="00C82169"/>
    <w:rsid w:val="00C8343C"/>
    <w:rsid w:val="00C84508"/>
    <w:rsid w:val="00C857CB"/>
    <w:rsid w:val="00C86184"/>
    <w:rsid w:val="00C8740F"/>
    <w:rsid w:val="00C94B79"/>
    <w:rsid w:val="00C94DC7"/>
    <w:rsid w:val="00C963C9"/>
    <w:rsid w:val="00CA19B4"/>
    <w:rsid w:val="00CA1FA0"/>
    <w:rsid w:val="00CA212B"/>
    <w:rsid w:val="00CA4E8F"/>
    <w:rsid w:val="00CA5100"/>
    <w:rsid w:val="00CA642D"/>
    <w:rsid w:val="00CA7DCF"/>
    <w:rsid w:val="00CB0ADB"/>
    <w:rsid w:val="00CB1681"/>
    <w:rsid w:val="00CB24BD"/>
    <w:rsid w:val="00CB299D"/>
    <w:rsid w:val="00CB41BF"/>
    <w:rsid w:val="00CB47D0"/>
    <w:rsid w:val="00CB6368"/>
    <w:rsid w:val="00CC177D"/>
    <w:rsid w:val="00CC2F4D"/>
    <w:rsid w:val="00CC4C47"/>
    <w:rsid w:val="00CC602B"/>
    <w:rsid w:val="00CD0A43"/>
    <w:rsid w:val="00CD1D59"/>
    <w:rsid w:val="00CD30D6"/>
    <w:rsid w:val="00CD3297"/>
    <w:rsid w:val="00CD37CB"/>
    <w:rsid w:val="00CD537D"/>
    <w:rsid w:val="00CD5678"/>
    <w:rsid w:val="00CD58FE"/>
    <w:rsid w:val="00CD67E1"/>
    <w:rsid w:val="00CE21C0"/>
    <w:rsid w:val="00CE28D6"/>
    <w:rsid w:val="00CE410B"/>
    <w:rsid w:val="00CE442E"/>
    <w:rsid w:val="00CE4BA5"/>
    <w:rsid w:val="00CE582A"/>
    <w:rsid w:val="00CE65E7"/>
    <w:rsid w:val="00CE703A"/>
    <w:rsid w:val="00CF042A"/>
    <w:rsid w:val="00CF0630"/>
    <w:rsid w:val="00CF0B19"/>
    <w:rsid w:val="00CF1924"/>
    <w:rsid w:val="00CF1E67"/>
    <w:rsid w:val="00CF3088"/>
    <w:rsid w:val="00CF3F01"/>
    <w:rsid w:val="00CF549E"/>
    <w:rsid w:val="00CF78C1"/>
    <w:rsid w:val="00CF7A18"/>
    <w:rsid w:val="00D00118"/>
    <w:rsid w:val="00D005F0"/>
    <w:rsid w:val="00D0085E"/>
    <w:rsid w:val="00D00A1B"/>
    <w:rsid w:val="00D02E66"/>
    <w:rsid w:val="00D03F65"/>
    <w:rsid w:val="00D04114"/>
    <w:rsid w:val="00D04A22"/>
    <w:rsid w:val="00D06D1E"/>
    <w:rsid w:val="00D070E0"/>
    <w:rsid w:val="00D071B3"/>
    <w:rsid w:val="00D072B2"/>
    <w:rsid w:val="00D102A0"/>
    <w:rsid w:val="00D1033F"/>
    <w:rsid w:val="00D10CF6"/>
    <w:rsid w:val="00D10F7D"/>
    <w:rsid w:val="00D116B9"/>
    <w:rsid w:val="00D11C8F"/>
    <w:rsid w:val="00D125BE"/>
    <w:rsid w:val="00D12943"/>
    <w:rsid w:val="00D1473D"/>
    <w:rsid w:val="00D20FFF"/>
    <w:rsid w:val="00D21F24"/>
    <w:rsid w:val="00D22486"/>
    <w:rsid w:val="00D22B3C"/>
    <w:rsid w:val="00D25062"/>
    <w:rsid w:val="00D30BD7"/>
    <w:rsid w:val="00D30C77"/>
    <w:rsid w:val="00D34D82"/>
    <w:rsid w:val="00D354A3"/>
    <w:rsid w:val="00D41857"/>
    <w:rsid w:val="00D41F33"/>
    <w:rsid w:val="00D42F26"/>
    <w:rsid w:val="00D43C7A"/>
    <w:rsid w:val="00D44647"/>
    <w:rsid w:val="00D519C6"/>
    <w:rsid w:val="00D53505"/>
    <w:rsid w:val="00D555DA"/>
    <w:rsid w:val="00D57294"/>
    <w:rsid w:val="00D57769"/>
    <w:rsid w:val="00D577B8"/>
    <w:rsid w:val="00D608F4"/>
    <w:rsid w:val="00D63245"/>
    <w:rsid w:val="00D635E0"/>
    <w:rsid w:val="00D663A4"/>
    <w:rsid w:val="00D663B7"/>
    <w:rsid w:val="00D66742"/>
    <w:rsid w:val="00D72CF9"/>
    <w:rsid w:val="00D762D3"/>
    <w:rsid w:val="00D76468"/>
    <w:rsid w:val="00D80577"/>
    <w:rsid w:val="00D81D59"/>
    <w:rsid w:val="00D823AE"/>
    <w:rsid w:val="00D827AD"/>
    <w:rsid w:val="00D838FA"/>
    <w:rsid w:val="00D83A1C"/>
    <w:rsid w:val="00D840BF"/>
    <w:rsid w:val="00D84A1B"/>
    <w:rsid w:val="00D85260"/>
    <w:rsid w:val="00D869A4"/>
    <w:rsid w:val="00D873D0"/>
    <w:rsid w:val="00D878BA"/>
    <w:rsid w:val="00D87E11"/>
    <w:rsid w:val="00D916AA"/>
    <w:rsid w:val="00D921D2"/>
    <w:rsid w:val="00D92545"/>
    <w:rsid w:val="00D93E3C"/>
    <w:rsid w:val="00D9717B"/>
    <w:rsid w:val="00DA049A"/>
    <w:rsid w:val="00DA12E6"/>
    <w:rsid w:val="00DA1AF6"/>
    <w:rsid w:val="00DA3816"/>
    <w:rsid w:val="00DA45FD"/>
    <w:rsid w:val="00DA506F"/>
    <w:rsid w:val="00DA626A"/>
    <w:rsid w:val="00DB0690"/>
    <w:rsid w:val="00DB1AB1"/>
    <w:rsid w:val="00DB2F17"/>
    <w:rsid w:val="00DB4BA9"/>
    <w:rsid w:val="00DB67D2"/>
    <w:rsid w:val="00DB7889"/>
    <w:rsid w:val="00DB7937"/>
    <w:rsid w:val="00DC0643"/>
    <w:rsid w:val="00DC100B"/>
    <w:rsid w:val="00DC10F9"/>
    <w:rsid w:val="00DC17ED"/>
    <w:rsid w:val="00DC2488"/>
    <w:rsid w:val="00DC2F93"/>
    <w:rsid w:val="00DC4CD0"/>
    <w:rsid w:val="00DC4CFE"/>
    <w:rsid w:val="00DC5211"/>
    <w:rsid w:val="00DC7447"/>
    <w:rsid w:val="00DD0B5A"/>
    <w:rsid w:val="00DD0F33"/>
    <w:rsid w:val="00DD3789"/>
    <w:rsid w:val="00DD38A8"/>
    <w:rsid w:val="00DD3C02"/>
    <w:rsid w:val="00DD429B"/>
    <w:rsid w:val="00DD4E59"/>
    <w:rsid w:val="00DD4E94"/>
    <w:rsid w:val="00DD7748"/>
    <w:rsid w:val="00DD7F30"/>
    <w:rsid w:val="00DE005B"/>
    <w:rsid w:val="00DE0243"/>
    <w:rsid w:val="00DE285A"/>
    <w:rsid w:val="00DE2F49"/>
    <w:rsid w:val="00DE3B25"/>
    <w:rsid w:val="00DE4C18"/>
    <w:rsid w:val="00DE5E35"/>
    <w:rsid w:val="00DE6222"/>
    <w:rsid w:val="00DF0D7F"/>
    <w:rsid w:val="00DF0E60"/>
    <w:rsid w:val="00DF189A"/>
    <w:rsid w:val="00DF1BF9"/>
    <w:rsid w:val="00DF1DDE"/>
    <w:rsid w:val="00DF4055"/>
    <w:rsid w:val="00DF4221"/>
    <w:rsid w:val="00DF4DC1"/>
    <w:rsid w:val="00DF5A56"/>
    <w:rsid w:val="00DF5E4C"/>
    <w:rsid w:val="00DF652A"/>
    <w:rsid w:val="00DF7603"/>
    <w:rsid w:val="00E0097B"/>
    <w:rsid w:val="00E03907"/>
    <w:rsid w:val="00E03A97"/>
    <w:rsid w:val="00E06054"/>
    <w:rsid w:val="00E11244"/>
    <w:rsid w:val="00E11558"/>
    <w:rsid w:val="00E11FF5"/>
    <w:rsid w:val="00E167B3"/>
    <w:rsid w:val="00E16BB2"/>
    <w:rsid w:val="00E16CAE"/>
    <w:rsid w:val="00E204B3"/>
    <w:rsid w:val="00E22B08"/>
    <w:rsid w:val="00E23C35"/>
    <w:rsid w:val="00E24DF1"/>
    <w:rsid w:val="00E2729E"/>
    <w:rsid w:val="00E30DDB"/>
    <w:rsid w:val="00E326F2"/>
    <w:rsid w:val="00E32FCE"/>
    <w:rsid w:val="00E348E3"/>
    <w:rsid w:val="00E35E74"/>
    <w:rsid w:val="00E36FAE"/>
    <w:rsid w:val="00E40215"/>
    <w:rsid w:val="00E43B9E"/>
    <w:rsid w:val="00E45203"/>
    <w:rsid w:val="00E46E86"/>
    <w:rsid w:val="00E46FF7"/>
    <w:rsid w:val="00E47761"/>
    <w:rsid w:val="00E50379"/>
    <w:rsid w:val="00E503E5"/>
    <w:rsid w:val="00E5109C"/>
    <w:rsid w:val="00E515DB"/>
    <w:rsid w:val="00E52A95"/>
    <w:rsid w:val="00E54F7C"/>
    <w:rsid w:val="00E5531D"/>
    <w:rsid w:val="00E55696"/>
    <w:rsid w:val="00E5651C"/>
    <w:rsid w:val="00E57AEC"/>
    <w:rsid w:val="00E57B77"/>
    <w:rsid w:val="00E57EB9"/>
    <w:rsid w:val="00E604A2"/>
    <w:rsid w:val="00E651AF"/>
    <w:rsid w:val="00E66E73"/>
    <w:rsid w:val="00E70BBC"/>
    <w:rsid w:val="00E72B80"/>
    <w:rsid w:val="00E73CE9"/>
    <w:rsid w:val="00E75793"/>
    <w:rsid w:val="00E7591A"/>
    <w:rsid w:val="00E76431"/>
    <w:rsid w:val="00E765E1"/>
    <w:rsid w:val="00E772BC"/>
    <w:rsid w:val="00E8137C"/>
    <w:rsid w:val="00E826DD"/>
    <w:rsid w:val="00E82721"/>
    <w:rsid w:val="00E85EE0"/>
    <w:rsid w:val="00E86D8C"/>
    <w:rsid w:val="00E86E53"/>
    <w:rsid w:val="00E87468"/>
    <w:rsid w:val="00E9019A"/>
    <w:rsid w:val="00E916BB"/>
    <w:rsid w:val="00E94170"/>
    <w:rsid w:val="00E95061"/>
    <w:rsid w:val="00E9508B"/>
    <w:rsid w:val="00E962C0"/>
    <w:rsid w:val="00EA022A"/>
    <w:rsid w:val="00EA161D"/>
    <w:rsid w:val="00EA1680"/>
    <w:rsid w:val="00EA366C"/>
    <w:rsid w:val="00EA406E"/>
    <w:rsid w:val="00EA41E8"/>
    <w:rsid w:val="00EA4B49"/>
    <w:rsid w:val="00EA4C21"/>
    <w:rsid w:val="00EA52D3"/>
    <w:rsid w:val="00EA7E9F"/>
    <w:rsid w:val="00EB2329"/>
    <w:rsid w:val="00EB464E"/>
    <w:rsid w:val="00EB5494"/>
    <w:rsid w:val="00EB7920"/>
    <w:rsid w:val="00EC08E4"/>
    <w:rsid w:val="00EC128D"/>
    <w:rsid w:val="00EC26BF"/>
    <w:rsid w:val="00EC31A9"/>
    <w:rsid w:val="00EC4448"/>
    <w:rsid w:val="00EC5C5C"/>
    <w:rsid w:val="00ED014E"/>
    <w:rsid w:val="00ED041D"/>
    <w:rsid w:val="00ED1646"/>
    <w:rsid w:val="00ED3472"/>
    <w:rsid w:val="00ED3727"/>
    <w:rsid w:val="00ED3FF4"/>
    <w:rsid w:val="00ED6443"/>
    <w:rsid w:val="00EE03C4"/>
    <w:rsid w:val="00EE0FAB"/>
    <w:rsid w:val="00EE122E"/>
    <w:rsid w:val="00EE43AA"/>
    <w:rsid w:val="00EE48EC"/>
    <w:rsid w:val="00EE550A"/>
    <w:rsid w:val="00EE5569"/>
    <w:rsid w:val="00EE5CE5"/>
    <w:rsid w:val="00EF38FE"/>
    <w:rsid w:val="00EF5820"/>
    <w:rsid w:val="00EF6D13"/>
    <w:rsid w:val="00EF726B"/>
    <w:rsid w:val="00F00BE4"/>
    <w:rsid w:val="00F0163B"/>
    <w:rsid w:val="00F01E81"/>
    <w:rsid w:val="00F02DA8"/>
    <w:rsid w:val="00F0376A"/>
    <w:rsid w:val="00F06D08"/>
    <w:rsid w:val="00F06FF3"/>
    <w:rsid w:val="00F10408"/>
    <w:rsid w:val="00F10C34"/>
    <w:rsid w:val="00F12189"/>
    <w:rsid w:val="00F12C51"/>
    <w:rsid w:val="00F143F7"/>
    <w:rsid w:val="00F14A91"/>
    <w:rsid w:val="00F15024"/>
    <w:rsid w:val="00F15E3F"/>
    <w:rsid w:val="00F20080"/>
    <w:rsid w:val="00F2403C"/>
    <w:rsid w:val="00F24785"/>
    <w:rsid w:val="00F250A9"/>
    <w:rsid w:val="00F255C1"/>
    <w:rsid w:val="00F2662B"/>
    <w:rsid w:val="00F268AB"/>
    <w:rsid w:val="00F315BD"/>
    <w:rsid w:val="00F35236"/>
    <w:rsid w:val="00F40438"/>
    <w:rsid w:val="00F405EF"/>
    <w:rsid w:val="00F40EB8"/>
    <w:rsid w:val="00F4109A"/>
    <w:rsid w:val="00F41623"/>
    <w:rsid w:val="00F423C9"/>
    <w:rsid w:val="00F42661"/>
    <w:rsid w:val="00F42D27"/>
    <w:rsid w:val="00F44797"/>
    <w:rsid w:val="00F44C16"/>
    <w:rsid w:val="00F45A76"/>
    <w:rsid w:val="00F50ADD"/>
    <w:rsid w:val="00F53A97"/>
    <w:rsid w:val="00F54BE8"/>
    <w:rsid w:val="00F5588C"/>
    <w:rsid w:val="00F60AC6"/>
    <w:rsid w:val="00F6270F"/>
    <w:rsid w:val="00F62916"/>
    <w:rsid w:val="00F62E57"/>
    <w:rsid w:val="00F63D76"/>
    <w:rsid w:val="00F63D9A"/>
    <w:rsid w:val="00F641BE"/>
    <w:rsid w:val="00F6555A"/>
    <w:rsid w:val="00F67928"/>
    <w:rsid w:val="00F70969"/>
    <w:rsid w:val="00F70F67"/>
    <w:rsid w:val="00F73AF4"/>
    <w:rsid w:val="00F80146"/>
    <w:rsid w:val="00F80481"/>
    <w:rsid w:val="00F80DCD"/>
    <w:rsid w:val="00F82102"/>
    <w:rsid w:val="00F82527"/>
    <w:rsid w:val="00F83204"/>
    <w:rsid w:val="00F84A5E"/>
    <w:rsid w:val="00F85D0B"/>
    <w:rsid w:val="00F86DA6"/>
    <w:rsid w:val="00F908D3"/>
    <w:rsid w:val="00F9105E"/>
    <w:rsid w:val="00F92D96"/>
    <w:rsid w:val="00F95C9B"/>
    <w:rsid w:val="00F96FE1"/>
    <w:rsid w:val="00F97CB7"/>
    <w:rsid w:val="00F97D10"/>
    <w:rsid w:val="00F97FBD"/>
    <w:rsid w:val="00FA02D2"/>
    <w:rsid w:val="00FA0A77"/>
    <w:rsid w:val="00FA1E61"/>
    <w:rsid w:val="00FA233A"/>
    <w:rsid w:val="00FA27C2"/>
    <w:rsid w:val="00FA2848"/>
    <w:rsid w:val="00FA35D9"/>
    <w:rsid w:val="00FA675E"/>
    <w:rsid w:val="00FA6D85"/>
    <w:rsid w:val="00FB12F3"/>
    <w:rsid w:val="00FB2669"/>
    <w:rsid w:val="00FB3A75"/>
    <w:rsid w:val="00FB4C71"/>
    <w:rsid w:val="00FB743C"/>
    <w:rsid w:val="00FC0A0A"/>
    <w:rsid w:val="00FC4829"/>
    <w:rsid w:val="00FC5B4E"/>
    <w:rsid w:val="00FD0A45"/>
    <w:rsid w:val="00FD1DF7"/>
    <w:rsid w:val="00FD307B"/>
    <w:rsid w:val="00FD4682"/>
    <w:rsid w:val="00FD6BC9"/>
    <w:rsid w:val="00FD6BE2"/>
    <w:rsid w:val="00FD78CE"/>
    <w:rsid w:val="00FE0B6D"/>
    <w:rsid w:val="00FE0BD0"/>
    <w:rsid w:val="00FE19E2"/>
    <w:rsid w:val="00FE478A"/>
    <w:rsid w:val="00FE5000"/>
    <w:rsid w:val="00FE6029"/>
    <w:rsid w:val="00FE68E4"/>
    <w:rsid w:val="00FF0794"/>
    <w:rsid w:val="00FF1F56"/>
    <w:rsid w:val="00FF24BB"/>
    <w:rsid w:val="00FF34A3"/>
    <w:rsid w:val="00FF4264"/>
    <w:rsid w:val="00FF4D66"/>
    <w:rsid w:val="00FF6835"/>
    <w:rsid w:val="00FF707D"/>
    <w:rsid w:val="00FF7095"/>
    <w:rsid w:val="00FF734A"/>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6153A6A7"/>
  <w15:chartTrackingRefBased/>
  <w15:docId w15:val="{B442994E-0EDB-4D84-B56D-0FF55147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semiHidden/>
    <w:rsid w:val="00A17955"/>
    <w:rPr>
      <w:rFonts w:ascii="Verdana" w:hAnsi="Verdana"/>
      <w:sz w:val="16"/>
    </w:rPr>
  </w:style>
  <w:style w:type="numbering" w:customStyle="1" w:styleId="StylesList">
    <w:name w:val="StylesList"/>
    <w:uiPriority w:val="99"/>
    <w:rsid w:val="005E634A"/>
    <w:pPr>
      <w:numPr>
        <w:numId w:val="20"/>
      </w:numPr>
    </w:pPr>
  </w:style>
  <w:style w:type="character" w:styleId="CommentReference">
    <w:name w:val="annotation reference"/>
    <w:rsid w:val="00C07E97"/>
    <w:rPr>
      <w:sz w:val="16"/>
      <w:szCs w:val="16"/>
    </w:rPr>
  </w:style>
  <w:style w:type="paragraph" w:styleId="CommentText">
    <w:name w:val="annotation text"/>
    <w:basedOn w:val="Normal"/>
    <w:link w:val="CommentTextChar"/>
    <w:rsid w:val="00C07E97"/>
    <w:rPr>
      <w:sz w:val="20"/>
    </w:rPr>
  </w:style>
  <w:style w:type="character" w:customStyle="1" w:styleId="CommentTextChar">
    <w:name w:val="Comment Text Char"/>
    <w:link w:val="CommentText"/>
    <w:rsid w:val="00C07E97"/>
    <w:rPr>
      <w:rFonts w:ascii="Verdana" w:hAnsi="Verdana"/>
    </w:rPr>
  </w:style>
  <w:style w:type="paragraph" w:styleId="CommentSubject">
    <w:name w:val="annotation subject"/>
    <w:basedOn w:val="CommentText"/>
    <w:next w:val="CommentText"/>
    <w:link w:val="CommentSubjectChar"/>
    <w:rsid w:val="00C07E97"/>
    <w:rPr>
      <w:b/>
      <w:bCs/>
    </w:rPr>
  </w:style>
  <w:style w:type="character" w:customStyle="1" w:styleId="CommentSubjectChar">
    <w:name w:val="Comment Subject Char"/>
    <w:link w:val="CommentSubject"/>
    <w:rsid w:val="00C07E9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B66B18-0E62-4A8D-A100-B8FA48C4C59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699641-FD0A-4C3C-952A-91463B092863}">
  <ds:schemaRefs>
    <ds:schemaRef ds:uri="http://schemas.openxmlformats.org/officeDocument/2006/bibliography"/>
  </ds:schemaRefs>
</ds:datastoreItem>
</file>

<file path=customXml/itemProps3.xml><?xml version="1.0" encoding="utf-8"?>
<ds:datastoreItem xmlns:ds="http://schemas.openxmlformats.org/officeDocument/2006/customXml" ds:itemID="{A919B6C0-4BF9-4850-8E9A-7DF9CC13ABED}"/>
</file>

<file path=customXml/itemProps4.xml><?xml version="1.0" encoding="utf-8"?>
<ds:datastoreItem xmlns:ds="http://schemas.openxmlformats.org/officeDocument/2006/customXml" ds:itemID="{83B9556B-269B-4F0F-880A-FFA67DC1A859}"/>
</file>

<file path=customXml/itemProps5.xml><?xml version="1.0" encoding="utf-8"?>
<ds:datastoreItem xmlns:ds="http://schemas.openxmlformats.org/officeDocument/2006/customXml" ds:itemID="{DCFB4CB5-7CDC-49D5-83A6-9E74464EFC56}"/>
</file>

<file path=docProps/app.xml><?xml version="1.0" encoding="utf-8"?>
<Properties xmlns="http://schemas.openxmlformats.org/officeDocument/2006/extended-properties" xmlns:vt="http://schemas.openxmlformats.org/officeDocument/2006/docPropsVTypes">
  <Template>Decisions</Template>
  <TotalTime>1</TotalTime>
  <Pages>5</Pages>
  <Words>2014</Words>
  <Characters>9592</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Paul.Freer.A8@planninginspectorate.gov.uk</dc:creator>
  <cp:keywords/>
  <cp:lastModifiedBy>Cook, Robert</cp:lastModifiedBy>
  <cp:revision>5</cp:revision>
  <cp:lastPrinted>2022-05-24T10:31:00Z</cp:lastPrinted>
  <dcterms:created xsi:type="dcterms:W3CDTF">2022-05-24T10:32:00Z</dcterms:created>
  <dcterms:modified xsi:type="dcterms:W3CDTF">2022-05-24T14:48:00Z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ac40620b-d2f4-46c2-b775-294e2f737ebb</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