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C7217" w14:textId="77777777" w:rsidR="0016445A" w:rsidRPr="0016445A" w:rsidRDefault="0016445A" w:rsidP="0016445A">
      <w:pPr>
        <w:spacing w:after="0" w:line="240" w:lineRule="auto"/>
        <w:ind w:hanging="142"/>
        <w:rPr>
          <w:rFonts w:ascii="Verdana" w:eastAsia="Times New Roman" w:hAnsi="Verdana" w:cs="Times New Roman"/>
          <w:szCs w:val="20"/>
          <w:lang w:eastAsia="en-GB"/>
        </w:rPr>
      </w:pPr>
      <w:r w:rsidRPr="0016445A">
        <w:rPr>
          <w:rFonts w:ascii="Verdana" w:eastAsia="Times New Roman" w:hAnsi="Verdana" w:cs="Times New Roman"/>
          <w:noProof/>
          <w:szCs w:val="20"/>
          <w:lang w:eastAsia="en-GB"/>
        </w:rPr>
        <w:drawing>
          <wp:inline distT="0" distB="0" distL="0" distR="0" wp14:anchorId="03DED546" wp14:editId="16A882D9">
            <wp:extent cx="3352800" cy="352425"/>
            <wp:effectExtent l="0" t="0" r="0" b="0"/>
            <wp:docPr id="3" name="Picture 1" descr="PI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2800" cy="352425"/>
                    </a:xfrm>
                    <a:prstGeom prst="rect">
                      <a:avLst/>
                    </a:prstGeom>
                  </pic:spPr>
                </pic:pic>
              </a:graphicData>
            </a:graphic>
          </wp:inline>
        </w:drawing>
      </w:r>
    </w:p>
    <w:p w14:paraId="62F181AB" w14:textId="77777777" w:rsidR="0016445A" w:rsidRPr="0016445A" w:rsidRDefault="0016445A" w:rsidP="0016445A">
      <w:pPr>
        <w:spacing w:after="0" w:line="240" w:lineRule="auto"/>
        <w:rPr>
          <w:rFonts w:ascii="Verdana" w:eastAsia="Times New Roman" w:hAnsi="Verdana" w:cs="Times New Roman"/>
          <w:szCs w:val="20"/>
          <w:lang w:eastAsia="en-GB"/>
        </w:rPr>
      </w:pPr>
    </w:p>
    <w:tbl>
      <w:tblPr>
        <w:tblW w:w="9519"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462"/>
        <w:gridCol w:w="57"/>
      </w:tblGrid>
      <w:tr w:rsidR="0016445A" w:rsidRPr="0016445A" w14:paraId="6B9D8EC6" w14:textId="77777777" w:rsidTr="00634531">
        <w:trPr>
          <w:gridAfter w:val="1"/>
          <w:wAfter w:w="57" w:type="dxa"/>
          <w:cantSplit/>
          <w:trHeight w:val="577"/>
        </w:trPr>
        <w:tc>
          <w:tcPr>
            <w:tcW w:w="9462" w:type="dxa"/>
            <w:shd w:val="clear" w:color="auto" w:fill="auto"/>
          </w:tcPr>
          <w:p w14:paraId="6608687E" w14:textId="77777777" w:rsidR="0016445A" w:rsidRPr="0016445A" w:rsidRDefault="0016445A" w:rsidP="0016445A">
            <w:pPr>
              <w:spacing w:before="120" w:after="0" w:line="240" w:lineRule="auto"/>
              <w:ind w:left="-108" w:right="34"/>
              <w:rPr>
                <w:rFonts w:ascii="Verdana" w:eastAsia="Times New Roman" w:hAnsi="Verdana" w:cs="Times New Roman"/>
                <w:b/>
                <w:color w:val="000000"/>
                <w:sz w:val="40"/>
                <w:szCs w:val="40"/>
                <w:lang w:eastAsia="en-GB"/>
              </w:rPr>
            </w:pPr>
            <w:bookmarkStart w:id="0" w:name="bmkTable00"/>
            <w:bookmarkEnd w:id="0"/>
            <w:r w:rsidRPr="0016445A">
              <w:rPr>
                <w:rFonts w:ascii="Verdana" w:eastAsia="Times New Roman" w:hAnsi="Verdana" w:cs="Times New Roman"/>
                <w:b/>
                <w:color w:val="000000"/>
                <w:sz w:val="40"/>
                <w:szCs w:val="40"/>
                <w:lang w:eastAsia="en-GB"/>
              </w:rPr>
              <w:t>Application Decision</w:t>
            </w:r>
          </w:p>
        </w:tc>
      </w:tr>
      <w:tr w:rsidR="0016445A" w:rsidRPr="0016445A" w14:paraId="10CA6DEE" w14:textId="77777777" w:rsidTr="00634531">
        <w:trPr>
          <w:gridAfter w:val="1"/>
          <w:wAfter w:w="57" w:type="dxa"/>
          <w:cantSplit/>
          <w:trHeight w:val="372"/>
        </w:trPr>
        <w:tc>
          <w:tcPr>
            <w:tcW w:w="9462" w:type="dxa"/>
            <w:shd w:val="clear" w:color="auto" w:fill="auto"/>
            <w:vAlign w:val="center"/>
          </w:tcPr>
          <w:p w14:paraId="167B3C71" w14:textId="77777777" w:rsidR="0016445A" w:rsidRPr="0016445A" w:rsidRDefault="0016445A" w:rsidP="0016445A">
            <w:pPr>
              <w:spacing w:before="60" w:after="0" w:line="240" w:lineRule="auto"/>
              <w:ind w:right="34"/>
              <w:rPr>
                <w:rFonts w:ascii="Verdana" w:eastAsia="Times New Roman" w:hAnsi="Verdana" w:cs="Times New Roman"/>
                <w:color w:val="000000"/>
                <w:lang w:eastAsia="en-GB"/>
              </w:rPr>
            </w:pPr>
          </w:p>
        </w:tc>
      </w:tr>
      <w:tr w:rsidR="0016445A" w:rsidRPr="0016445A" w14:paraId="1FE4B0BF" w14:textId="77777777" w:rsidTr="00634531">
        <w:trPr>
          <w:gridAfter w:val="1"/>
          <w:wAfter w:w="57" w:type="dxa"/>
          <w:cantSplit/>
          <w:trHeight w:val="327"/>
        </w:trPr>
        <w:tc>
          <w:tcPr>
            <w:tcW w:w="9462" w:type="dxa"/>
            <w:shd w:val="clear" w:color="auto" w:fill="auto"/>
          </w:tcPr>
          <w:p w14:paraId="40E803C0" w14:textId="77777777" w:rsidR="0016445A" w:rsidRPr="005E5E37" w:rsidRDefault="0016445A" w:rsidP="0016445A">
            <w:pPr>
              <w:spacing w:before="180" w:after="0" w:line="240" w:lineRule="auto"/>
              <w:ind w:left="-108" w:right="34"/>
              <w:rPr>
                <w:rFonts w:ascii="Arial" w:eastAsia="Times New Roman" w:hAnsi="Arial" w:cs="Arial"/>
                <w:b/>
                <w:color w:val="000000"/>
                <w:sz w:val="24"/>
                <w:szCs w:val="24"/>
                <w:lang w:eastAsia="en-GB"/>
              </w:rPr>
            </w:pPr>
            <w:r w:rsidRPr="005E5E37">
              <w:rPr>
                <w:rFonts w:ascii="Arial" w:eastAsia="Times New Roman" w:hAnsi="Arial" w:cs="Arial"/>
                <w:b/>
                <w:color w:val="000000"/>
                <w:sz w:val="24"/>
                <w:szCs w:val="24"/>
                <w:lang w:eastAsia="en-GB"/>
              </w:rPr>
              <w:t>by Richard Holland</w:t>
            </w:r>
          </w:p>
        </w:tc>
      </w:tr>
      <w:tr w:rsidR="0016445A" w:rsidRPr="0016445A" w14:paraId="4F6A20F6" w14:textId="77777777" w:rsidTr="00634531">
        <w:trPr>
          <w:gridAfter w:val="1"/>
          <w:wAfter w:w="57" w:type="dxa"/>
          <w:cantSplit/>
          <w:trHeight w:val="312"/>
        </w:trPr>
        <w:tc>
          <w:tcPr>
            <w:tcW w:w="9462" w:type="dxa"/>
            <w:tcBorders>
              <w:bottom w:val="nil"/>
            </w:tcBorders>
            <w:shd w:val="clear" w:color="auto" w:fill="auto"/>
          </w:tcPr>
          <w:p w14:paraId="235D5A9E" w14:textId="77777777" w:rsidR="0016445A" w:rsidRPr="005E5E37" w:rsidRDefault="0016445A" w:rsidP="0016445A">
            <w:pPr>
              <w:spacing w:before="120" w:after="0" w:line="240" w:lineRule="auto"/>
              <w:ind w:left="-108" w:right="34"/>
              <w:rPr>
                <w:rFonts w:ascii="Arial" w:eastAsia="Times New Roman" w:hAnsi="Arial" w:cs="Arial"/>
                <w:b/>
                <w:color w:val="000000"/>
                <w:sz w:val="24"/>
                <w:szCs w:val="24"/>
                <w:lang w:eastAsia="en-GB"/>
              </w:rPr>
            </w:pPr>
            <w:r w:rsidRPr="005E5E37">
              <w:rPr>
                <w:rFonts w:ascii="Arial" w:eastAsia="Times New Roman" w:hAnsi="Arial" w:cs="Arial"/>
                <w:b/>
                <w:color w:val="000000"/>
                <w:sz w:val="24"/>
                <w:szCs w:val="24"/>
                <w:lang w:eastAsia="en-GB"/>
              </w:rPr>
              <w:t>Appointed by the Secretary of State for Environment, Food and Rural Affairs</w:t>
            </w:r>
          </w:p>
        </w:tc>
      </w:tr>
      <w:tr w:rsidR="0016445A" w:rsidRPr="0016445A" w14:paraId="70E28231" w14:textId="77777777" w:rsidTr="00634531">
        <w:trPr>
          <w:gridAfter w:val="1"/>
          <w:wAfter w:w="57" w:type="dxa"/>
          <w:cantSplit/>
          <w:trHeight w:val="293"/>
        </w:trPr>
        <w:tc>
          <w:tcPr>
            <w:tcW w:w="9462" w:type="dxa"/>
            <w:tcBorders>
              <w:top w:val="nil"/>
              <w:bottom w:val="single" w:sz="4" w:space="0" w:color="auto"/>
            </w:tcBorders>
            <w:shd w:val="clear" w:color="auto" w:fill="auto"/>
          </w:tcPr>
          <w:p w14:paraId="357F54BC" w14:textId="05C5D6F6" w:rsidR="0016445A" w:rsidRPr="005E5E37" w:rsidRDefault="0016445A" w:rsidP="0016445A">
            <w:pPr>
              <w:spacing w:before="120" w:after="0" w:line="240" w:lineRule="auto"/>
              <w:ind w:left="-108" w:right="176"/>
              <w:rPr>
                <w:rFonts w:ascii="Arial" w:eastAsia="Times New Roman" w:hAnsi="Arial" w:cs="Arial"/>
                <w:b/>
                <w:color w:val="000000"/>
                <w:sz w:val="24"/>
                <w:szCs w:val="24"/>
                <w:lang w:eastAsia="en-GB"/>
              </w:rPr>
            </w:pPr>
            <w:r w:rsidRPr="005E5E37">
              <w:rPr>
                <w:rFonts w:ascii="Arial" w:eastAsia="Times New Roman" w:hAnsi="Arial" w:cs="Arial"/>
                <w:b/>
                <w:color w:val="000000"/>
                <w:sz w:val="24"/>
                <w:szCs w:val="24"/>
                <w:lang w:eastAsia="en-GB"/>
              </w:rPr>
              <w:t xml:space="preserve">Decision date:  </w:t>
            </w:r>
            <w:r w:rsidR="00CF70F6">
              <w:rPr>
                <w:rFonts w:ascii="Arial" w:eastAsia="Times New Roman" w:hAnsi="Arial" w:cs="Arial"/>
                <w:b/>
                <w:bCs/>
                <w:color w:val="000000"/>
                <w:sz w:val="24"/>
                <w:szCs w:val="24"/>
                <w:lang w:eastAsia="en-GB"/>
              </w:rPr>
              <w:t>14</w:t>
            </w:r>
            <w:r w:rsidR="005E5E37">
              <w:rPr>
                <w:rFonts w:ascii="Arial" w:eastAsia="Times New Roman" w:hAnsi="Arial" w:cs="Arial"/>
                <w:b/>
                <w:bCs/>
                <w:color w:val="000000"/>
                <w:sz w:val="24"/>
                <w:szCs w:val="24"/>
                <w:lang w:eastAsia="en-GB"/>
              </w:rPr>
              <w:t xml:space="preserve"> April</w:t>
            </w:r>
            <w:r w:rsidRPr="005E5E37">
              <w:rPr>
                <w:rFonts w:ascii="Arial" w:eastAsia="Times New Roman" w:hAnsi="Arial" w:cs="Arial"/>
                <w:b/>
                <w:bCs/>
                <w:color w:val="000000"/>
                <w:sz w:val="24"/>
                <w:szCs w:val="24"/>
                <w:lang w:eastAsia="en-GB"/>
              </w:rPr>
              <w:t xml:space="preserve"> </w:t>
            </w:r>
            <w:r w:rsidRPr="005E5E37">
              <w:rPr>
                <w:rFonts w:ascii="Arial" w:eastAsia="Times New Roman" w:hAnsi="Arial" w:cs="Arial"/>
                <w:b/>
                <w:color w:val="000000"/>
                <w:sz w:val="24"/>
                <w:szCs w:val="24"/>
                <w:lang w:eastAsia="en-GB"/>
              </w:rPr>
              <w:t>2022</w:t>
            </w:r>
          </w:p>
        </w:tc>
      </w:tr>
      <w:tr w:rsidR="0016445A" w:rsidRPr="005E5E37" w14:paraId="7C6C11BE" w14:textId="77777777" w:rsidTr="0016445A">
        <w:tblPrEx>
          <w:tblBorders>
            <w:top w:val="none" w:sz="0" w:space="0" w:color="auto"/>
            <w:bottom w:val="none" w:sz="0" w:space="0" w:color="auto"/>
          </w:tblBorders>
        </w:tblPrEx>
        <w:trPr>
          <w:trHeight w:val="3470"/>
        </w:trPr>
        <w:tc>
          <w:tcPr>
            <w:tcW w:w="9519" w:type="dxa"/>
            <w:gridSpan w:val="2"/>
            <w:tcBorders>
              <w:top w:val="single" w:sz="0" w:space="0" w:color="000000"/>
              <w:bottom w:val="single" w:sz="4" w:space="0" w:color="auto"/>
            </w:tcBorders>
            <w:shd w:val="clear" w:color="auto" w:fill="auto"/>
          </w:tcPr>
          <w:p w14:paraId="3CA98019" w14:textId="77777777" w:rsidR="0016445A" w:rsidRPr="005E5E37" w:rsidRDefault="0016445A" w:rsidP="0016445A">
            <w:pPr>
              <w:spacing w:after="0" w:line="240" w:lineRule="auto"/>
              <w:rPr>
                <w:rFonts w:ascii="Arial" w:eastAsia="Times New Roman" w:hAnsi="Arial" w:cs="Arial"/>
                <w:b/>
                <w:color w:val="000000"/>
                <w:sz w:val="24"/>
                <w:szCs w:val="24"/>
                <w:lang w:eastAsia="en-GB"/>
              </w:rPr>
            </w:pPr>
          </w:p>
          <w:p w14:paraId="4DA400F2" w14:textId="1376F62C" w:rsidR="0016445A" w:rsidRPr="005E5E37" w:rsidRDefault="0016445A" w:rsidP="0016445A">
            <w:pPr>
              <w:spacing w:after="0" w:line="240" w:lineRule="auto"/>
              <w:ind w:left="-57"/>
              <w:rPr>
                <w:rFonts w:ascii="Arial" w:eastAsia="Times New Roman" w:hAnsi="Arial" w:cs="Arial"/>
                <w:b/>
                <w:color w:val="000000"/>
                <w:sz w:val="24"/>
                <w:szCs w:val="24"/>
                <w:lang w:eastAsia="en-GB"/>
              </w:rPr>
            </w:pPr>
            <w:r w:rsidRPr="005E5E37">
              <w:rPr>
                <w:rFonts w:ascii="Arial" w:eastAsia="Times New Roman" w:hAnsi="Arial" w:cs="Arial"/>
                <w:b/>
                <w:color w:val="000000"/>
                <w:sz w:val="24"/>
                <w:szCs w:val="24"/>
                <w:lang w:eastAsia="en-GB"/>
              </w:rPr>
              <w:t>Application Ref: COM/32</w:t>
            </w:r>
            <w:r w:rsidR="005E5E37">
              <w:rPr>
                <w:rFonts w:ascii="Arial" w:eastAsia="Times New Roman" w:hAnsi="Arial" w:cs="Arial"/>
                <w:b/>
                <w:color w:val="000000"/>
                <w:sz w:val="24"/>
                <w:szCs w:val="24"/>
                <w:lang w:eastAsia="en-GB"/>
              </w:rPr>
              <w:t>83311</w:t>
            </w:r>
          </w:p>
          <w:p w14:paraId="27C510CB" w14:textId="242C2834" w:rsidR="0016445A" w:rsidRPr="005E5E37" w:rsidRDefault="005E5E37" w:rsidP="0016445A">
            <w:pPr>
              <w:spacing w:after="0" w:line="240" w:lineRule="auto"/>
              <w:ind w:left="-57"/>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Horsell Common</w:t>
            </w:r>
            <w:r w:rsidR="0016445A" w:rsidRPr="005E5E37">
              <w:rPr>
                <w:rFonts w:ascii="Arial" w:eastAsia="Times New Roman" w:hAnsi="Arial" w:cs="Arial"/>
                <w:b/>
                <w:color w:val="000000"/>
                <w:sz w:val="24"/>
                <w:szCs w:val="24"/>
                <w:lang w:eastAsia="en-GB"/>
              </w:rPr>
              <w:t xml:space="preserve">, </w:t>
            </w:r>
            <w:r>
              <w:rPr>
                <w:rFonts w:ascii="Arial" w:eastAsia="Times New Roman" w:hAnsi="Arial" w:cs="Arial"/>
                <w:b/>
                <w:color w:val="000000"/>
                <w:sz w:val="24"/>
                <w:szCs w:val="24"/>
                <w:lang w:eastAsia="en-GB"/>
              </w:rPr>
              <w:t>Woking</w:t>
            </w:r>
            <w:r w:rsidR="00C85976" w:rsidRPr="005E5E37">
              <w:rPr>
                <w:rFonts w:ascii="Arial" w:eastAsia="Times New Roman" w:hAnsi="Arial" w:cs="Arial"/>
                <w:b/>
                <w:color w:val="000000"/>
                <w:sz w:val="24"/>
                <w:szCs w:val="24"/>
                <w:lang w:eastAsia="en-GB"/>
              </w:rPr>
              <w:t>, Surrey</w:t>
            </w:r>
          </w:p>
          <w:p w14:paraId="4E21FD28" w14:textId="513364D2" w:rsidR="0016445A" w:rsidRPr="005E5E37" w:rsidRDefault="0016445A" w:rsidP="0016445A">
            <w:pPr>
              <w:spacing w:after="0" w:line="240" w:lineRule="auto"/>
              <w:ind w:left="-57"/>
              <w:rPr>
                <w:rFonts w:ascii="Arial" w:eastAsia="Times New Roman" w:hAnsi="Arial" w:cs="Arial"/>
                <w:sz w:val="24"/>
                <w:szCs w:val="24"/>
                <w:lang w:eastAsia="en-GB"/>
              </w:rPr>
            </w:pPr>
            <w:r w:rsidRPr="005E5E37">
              <w:rPr>
                <w:rFonts w:ascii="Arial" w:eastAsia="Times New Roman" w:hAnsi="Arial" w:cs="Arial"/>
                <w:sz w:val="24"/>
                <w:szCs w:val="24"/>
                <w:lang w:eastAsia="en-GB"/>
              </w:rPr>
              <w:t>Register Unit No: CL</w:t>
            </w:r>
            <w:r w:rsidR="005E5E37">
              <w:rPr>
                <w:rFonts w:ascii="Arial" w:eastAsia="Times New Roman" w:hAnsi="Arial" w:cs="Arial"/>
                <w:sz w:val="24"/>
                <w:szCs w:val="24"/>
                <w:lang w:eastAsia="en-GB"/>
              </w:rPr>
              <w:t>100</w:t>
            </w:r>
          </w:p>
          <w:p w14:paraId="08F9D754" w14:textId="4B36E348" w:rsidR="0016445A" w:rsidRPr="005E5E37" w:rsidRDefault="0016445A" w:rsidP="0016445A">
            <w:pPr>
              <w:spacing w:after="0" w:line="240" w:lineRule="auto"/>
              <w:ind w:left="-57"/>
              <w:rPr>
                <w:rFonts w:ascii="Arial" w:eastAsia="Times New Roman" w:hAnsi="Arial" w:cs="Arial"/>
                <w:color w:val="FF0000"/>
                <w:sz w:val="24"/>
                <w:szCs w:val="24"/>
                <w:lang w:eastAsia="en-GB"/>
              </w:rPr>
            </w:pPr>
            <w:r w:rsidRPr="005E5E37">
              <w:rPr>
                <w:rFonts w:ascii="Arial" w:eastAsia="Times New Roman" w:hAnsi="Arial" w:cs="Arial"/>
                <w:sz w:val="24"/>
                <w:szCs w:val="24"/>
                <w:lang w:eastAsia="en-GB"/>
              </w:rPr>
              <w:t xml:space="preserve">Commons Registration Authority: </w:t>
            </w:r>
            <w:r w:rsidR="00C85976" w:rsidRPr="005E5E37">
              <w:rPr>
                <w:rFonts w:ascii="Arial" w:eastAsia="Times New Roman" w:hAnsi="Arial" w:cs="Arial"/>
                <w:sz w:val="24"/>
                <w:szCs w:val="24"/>
                <w:lang w:eastAsia="en-GB"/>
              </w:rPr>
              <w:t>Surrey</w:t>
            </w:r>
            <w:r w:rsidRPr="005E5E37">
              <w:rPr>
                <w:rFonts w:ascii="Arial" w:eastAsia="Times New Roman" w:hAnsi="Arial" w:cs="Arial"/>
                <w:sz w:val="24"/>
                <w:szCs w:val="24"/>
                <w:lang w:eastAsia="en-GB"/>
              </w:rPr>
              <w:t xml:space="preserve"> County Council</w:t>
            </w:r>
          </w:p>
          <w:p w14:paraId="73C6654A" w14:textId="77777777" w:rsidR="0016445A" w:rsidRPr="005E5E37" w:rsidRDefault="0016445A" w:rsidP="0016445A">
            <w:pPr>
              <w:spacing w:after="0" w:line="240" w:lineRule="auto"/>
              <w:rPr>
                <w:rFonts w:ascii="Arial" w:eastAsia="Times New Roman" w:hAnsi="Arial" w:cs="Arial"/>
                <w:b/>
                <w:color w:val="000000"/>
                <w:sz w:val="24"/>
                <w:szCs w:val="24"/>
                <w:lang w:eastAsia="en-GB"/>
              </w:rPr>
            </w:pPr>
          </w:p>
          <w:p w14:paraId="1D28B56E" w14:textId="0A797F66" w:rsidR="0016445A" w:rsidRPr="005E5E37" w:rsidRDefault="0016445A" w:rsidP="0016445A">
            <w:pPr>
              <w:numPr>
                <w:ilvl w:val="0"/>
                <w:numId w:val="1"/>
              </w:numPr>
              <w:tabs>
                <w:tab w:val="left" w:pos="851"/>
              </w:tabs>
              <w:spacing w:after="0" w:line="240" w:lineRule="auto"/>
              <w:rPr>
                <w:rFonts w:ascii="Arial" w:eastAsia="Times New Roman" w:hAnsi="Arial" w:cs="Arial"/>
                <w:color w:val="000000"/>
                <w:sz w:val="24"/>
                <w:szCs w:val="24"/>
                <w:lang w:eastAsia="en-GB"/>
              </w:rPr>
            </w:pPr>
            <w:r w:rsidRPr="005E5E37">
              <w:rPr>
                <w:rFonts w:ascii="Arial" w:eastAsia="Times New Roman" w:hAnsi="Arial" w:cs="Arial"/>
                <w:color w:val="000000"/>
                <w:sz w:val="24"/>
                <w:szCs w:val="24"/>
                <w:lang w:eastAsia="en-GB"/>
              </w:rPr>
              <w:t xml:space="preserve">The application, dated </w:t>
            </w:r>
            <w:r w:rsidR="00C85976" w:rsidRPr="005E5E37">
              <w:rPr>
                <w:rFonts w:ascii="Arial" w:eastAsia="Times New Roman" w:hAnsi="Arial" w:cs="Arial"/>
                <w:color w:val="000000"/>
                <w:sz w:val="24"/>
                <w:szCs w:val="24"/>
                <w:lang w:eastAsia="en-GB"/>
              </w:rPr>
              <w:t>1</w:t>
            </w:r>
            <w:r w:rsidR="00503626">
              <w:rPr>
                <w:rFonts w:ascii="Arial" w:eastAsia="Times New Roman" w:hAnsi="Arial" w:cs="Arial"/>
                <w:color w:val="000000"/>
                <w:sz w:val="24"/>
                <w:szCs w:val="24"/>
                <w:lang w:eastAsia="en-GB"/>
              </w:rPr>
              <w:t>0</w:t>
            </w:r>
            <w:r w:rsidRPr="005E5E37">
              <w:rPr>
                <w:rFonts w:ascii="Arial" w:eastAsia="Times New Roman" w:hAnsi="Arial" w:cs="Arial"/>
                <w:color w:val="000000"/>
                <w:sz w:val="24"/>
                <w:szCs w:val="24"/>
                <w:lang w:eastAsia="en-GB"/>
              </w:rPr>
              <w:t xml:space="preserve"> </w:t>
            </w:r>
            <w:r w:rsidR="00503626">
              <w:rPr>
                <w:rFonts w:ascii="Arial" w:eastAsia="Times New Roman" w:hAnsi="Arial" w:cs="Arial"/>
                <w:color w:val="000000"/>
                <w:sz w:val="24"/>
                <w:szCs w:val="24"/>
                <w:lang w:eastAsia="en-GB"/>
              </w:rPr>
              <w:t>September</w:t>
            </w:r>
            <w:r w:rsidRPr="005E5E37">
              <w:rPr>
                <w:rFonts w:ascii="Arial" w:eastAsia="Times New Roman" w:hAnsi="Arial" w:cs="Arial"/>
                <w:color w:val="000000"/>
                <w:sz w:val="24"/>
                <w:szCs w:val="24"/>
                <w:lang w:eastAsia="en-GB"/>
              </w:rPr>
              <w:t xml:space="preserve"> 2021, is made under Section 38 of the Commons Act 2006 (the 2006 Act) for consent to carry out restricted works on common land.</w:t>
            </w:r>
          </w:p>
          <w:p w14:paraId="3DC50604" w14:textId="49AF3ABF" w:rsidR="0016445A" w:rsidRPr="005E5E37" w:rsidRDefault="0016445A" w:rsidP="0016445A">
            <w:pPr>
              <w:numPr>
                <w:ilvl w:val="0"/>
                <w:numId w:val="1"/>
              </w:numPr>
              <w:tabs>
                <w:tab w:val="left" w:pos="432"/>
              </w:tabs>
              <w:spacing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 xml:space="preserve">The application is made by </w:t>
            </w:r>
            <w:r w:rsidR="00503626">
              <w:rPr>
                <w:rFonts w:ascii="Arial" w:eastAsia="Times New Roman" w:hAnsi="Arial" w:cs="Arial"/>
                <w:color w:val="000000"/>
                <w:kern w:val="28"/>
                <w:sz w:val="24"/>
                <w:szCs w:val="24"/>
                <w:lang w:eastAsia="en-GB"/>
              </w:rPr>
              <w:t>Horsell Common Preservation Society</w:t>
            </w:r>
            <w:r w:rsidRPr="005E5E37">
              <w:rPr>
                <w:rFonts w:ascii="Arial" w:eastAsia="Times New Roman" w:hAnsi="Arial" w:cs="Arial"/>
                <w:color w:val="000000"/>
                <w:kern w:val="28"/>
                <w:sz w:val="24"/>
                <w:szCs w:val="24"/>
                <w:lang w:eastAsia="en-GB"/>
              </w:rPr>
              <w:t>.</w:t>
            </w:r>
          </w:p>
          <w:p w14:paraId="607AD7B7" w14:textId="6DCD4DB2" w:rsidR="00693CC1" w:rsidRPr="005E5E37" w:rsidRDefault="0016445A" w:rsidP="00E16991">
            <w:pPr>
              <w:numPr>
                <w:ilvl w:val="0"/>
                <w:numId w:val="1"/>
              </w:numPr>
              <w:tabs>
                <w:tab w:val="left" w:pos="851"/>
              </w:tabs>
              <w:spacing w:after="0" w:line="240" w:lineRule="auto"/>
              <w:rPr>
                <w:rFonts w:ascii="Arial" w:eastAsia="Times New Roman" w:hAnsi="Arial" w:cs="Arial"/>
                <w:color w:val="000000"/>
                <w:sz w:val="24"/>
                <w:szCs w:val="24"/>
                <w:lang w:eastAsia="en-GB"/>
              </w:rPr>
            </w:pPr>
            <w:r w:rsidRPr="005E5E37">
              <w:rPr>
                <w:rFonts w:ascii="Arial" w:eastAsia="Times New Roman" w:hAnsi="Arial" w:cs="Arial"/>
                <w:color w:val="000000"/>
                <w:sz w:val="24"/>
                <w:szCs w:val="24"/>
                <w:lang w:eastAsia="en-GB"/>
              </w:rPr>
              <w:t>The works comprise:</w:t>
            </w:r>
          </w:p>
          <w:p w14:paraId="5DBF2552" w14:textId="0BB3AE49" w:rsidR="0016445A" w:rsidRPr="005E5E37" w:rsidRDefault="0016445A" w:rsidP="0016445A">
            <w:pPr>
              <w:numPr>
                <w:ilvl w:val="0"/>
                <w:numId w:val="4"/>
              </w:numPr>
              <w:tabs>
                <w:tab w:val="left" w:pos="851"/>
              </w:tabs>
              <w:spacing w:after="0" w:line="240" w:lineRule="auto"/>
              <w:ind w:left="927"/>
              <w:rPr>
                <w:rFonts w:ascii="Arial" w:eastAsia="Times New Roman" w:hAnsi="Arial" w:cs="Arial"/>
                <w:color w:val="000000"/>
                <w:sz w:val="24"/>
                <w:szCs w:val="24"/>
                <w:lang w:eastAsia="en-GB"/>
              </w:rPr>
            </w:pPr>
            <w:r w:rsidRPr="005E5E37">
              <w:rPr>
                <w:rFonts w:ascii="Arial" w:eastAsia="Times New Roman" w:hAnsi="Arial" w:cs="Arial"/>
                <w:color w:val="000000"/>
                <w:sz w:val="24"/>
                <w:szCs w:val="24"/>
                <w:lang w:eastAsia="en-GB"/>
              </w:rPr>
              <w:t xml:space="preserve"> </w:t>
            </w:r>
            <w:r w:rsidR="00503626">
              <w:rPr>
                <w:rFonts w:ascii="Arial" w:eastAsia="Times New Roman" w:hAnsi="Arial" w:cs="Arial"/>
                <w:color w:val="000000"/>
                <w:sz w:val="24"/>
                <w:szCs w:val="24"/>
                <w:lang w:eastAsia="en-GB"/>
              </w:rPr>
              <w:t>sculpting of 3 scrapes</w:t>
            </w:r>
            <w:r w:rsidR="00FF037C">
              <w:rPr>
                <w:rFonts w:ascii="Arial" w:eastAsia="Times New Roman" w:hAnsi="Arial" w:cs="Arial"/>
                <w:color w:val="000000"/>
                <w:sz w:val="24"/>
                <w:szCs w:val="24"/>
                <w:lang w:eastAsia="en-GB"/>
              </w:rPr>
              <w:t xml:space="preserve"> </w:t>
            </w:r>
            <w:r w:rsidR="00503626">
              <w:rPr>
                <w:rFonts w:ascii="Arial" w:eastAsia="Times New Roman" w:hAnsi="Arial" w:cs="Arial"/>
                <w:color w:val="000000"/>
                <w:sz w:val="24"/>
                <w:szCs w:val="24"/>
                <w:lang w:eastAsia="en-GB"/>
              </w:rPr>
              <w:t>extending in total to 1</w:t>
            </w:r>
            <w:r w:rsidR="00BE77A0">
              <w:rPr>
                <w:rFonts w:ascii="Arial" w:eastAsia="Times New Roman" w:hAnsi="Arial" w:cs="Arial"/>
                <w:color w:val="000000"/>
                <w:sz w:val="24"/>
                <w:szCs w:val="24"/>
                <w:lang w:eastAsia="en-GB"/>
              </w:rPr>
              <w:t>7459</w:t>
            </w:r>
            <w:r w:rsidR="00503626">
              <w:rPr>
                <w:rFonts w:ascii="Arial" w:eastAsia="Times New Roman" w:hAnsi="Arial" w:cs="Arial"/>
                <w:color w:val="000000"/>
                <w:sz w:val="24"/>
                <w:szCs w:val="24"/>
                <w:lang w:eastAsia="en-GB"/>
              </w:rPr>
              <w:t>m²</w:t>
            </w:r>
            <w:r w:rsidRPr="005E5E37">
              <w:rPr>
                <w:rFonts w:ascii="Arial" w:eastAsia="Times New Roman" w:hAnsi="Arial" w:cs="Arial"/>
                <w:color w:val="000000"/>
                <w:sz w:val="24"/>
                <w:szCs w:val="24"/>
                <w:lang w:eastAsia="en-GB"/>
              </w:rPr>
              <w:t>;</w:t>
            </w:r>
          </w:p>
          <w:p w14:paraId="3002EF6D" w14:textId="6C287581" w:rsidR="00C85976" w:rsidRPr="005E5E37" w:rsidRDefault="0016445A" w:rsidP="0016445A">
            <w:pPr>
              <w:numPr>
                <w:ilvl w:val="0"/>
                <w:numId w:val="4"/>
              </w:numPr>
              <w:tabs>
                <w:tab w:val="left" w:pos="851"/>
              </w:tabs>
              <w:spacing w:after="0" w:line="240" w:lineRule="auto"/>
              <w:ind w:left="927"/>
              <w:rPr>
                <w:rFonts w:ascii="Arial" w:eastAsia="Times New Roman" w:hAnsi="Arial" w:cs="Arial"/>
                <w:color w:val="000000"/>
                <w:sz w:val="24"/>
                <w:szCs w:val="24"/>
                <w:lang w:eastAsia="en-GB"/>
              </w:rPr>
            </w:pPr>
            <w:r w:rsidRPr="005E5E37">
              <w:rPr>
                <w:rFonts w:ascii="Arial" w:eastAsia="Times New Roman" w:hAnsi="Arial" w:cs="Arial"/>
                <w:color w:val="000000"/>
                <w:sz w:val="24"/>
                <w:szCs w:val="24"/>
                <w:lang w:eastAsia="en-GB"/>
              </w:rPr>
              <w:t xml:space="preserve"> </w:t>
            </w:r>
            <w:r w:rsidR="00503626">
              <w:rPr>
                <w:rFonts w:ascii="Arial" w:eastAsia="Times New Roman" w:hAnsi="Arial" w:cs="Arial"/>
                <w:color w:val="000000"/>
                <w:sz w:val="24"/>
                <w:szCs w:val="24"/>
                <w:lang w:eastAsia="en-GB"/>
              </w:rPr>
              <w:t>construction of approximately 400m of boardwalks</w:t>
            </w:r>
            <w:r w:rsidR="00C85976" w:rsidRPr="005E5E37">
              <w:rPr>
                <w:rFonts w:ascii="Arial" w:eastAsia="Times New Roman" w:hAnsi="Arial" w:cs="Arial"/>
                <w:color w:val="000000"/>
                <w:sz w:val="24"/>
                <w:szCs w:val="24"/>
                <w:lang w:eastAsia="en-GB"/>
              </w:rPr>
              <w:t>;</w:t>
            </w:r>
            <w:r w:rsidR="00503626">
              <w:rPr>
                <w:rFonts w:ascii="Arial" w:eastAsia="Times New Roman" w:hAnsi="Arial" w:cs="Arial"/>
                <w:color w:val="000000"/>
                <w:sz w:val="24"/>
                <w:szCs w:val="24"/>
                <w:lang w:eastAsia="en-GB"/>
              </w:rPr>
              <w:t xml:space="preserve"> and</w:t>
            </w:r>
          </w:p>
          <w:p w14:paraId="0907A830" w14:textId="29710272" w:rsidR="0016445A" w:rsidRPr="001B2A91" w:rsidRDefault="00C85976" w:rsidP="001B2A91">
            <w:pPr>
              <w:numPr>
                <w:ilvl w:val="0"/>
                <w:numId w:val="4"/>
              </w:numPr>
              <w:tabs>
                <w:tab w:val="left" w:pos="851"/>
              </w:tabs>
              <w:spacing w:after="0" w:line="240" w:lineRule="auto"/>
              <w:ind w:left="927"/>
              <w:rPr>
                <w:rFonts w:ascii="Arial" w:eastAsia="Times New Roman" w:hAnsi="Arial" w:cs="Arial"/>
                <w:color w:val="000000"/>
                <w:sz w:val="24"/>
                <w:szCs w:val="24"/>
                <w:lang w:eastAsia="en-GB"/>
              </w:rPr>
            </w:pPr>
            <w:r w:rsidRPr="005E5E37">
              <w:rPr>
                <w:rFonts w:ascii="Arial" w:eastAsia="Times New Roman" w:hAnsi="Arial" w:cs="Arial"/>
                <w:color w:val="000000"/>
                <w:sz w:val="24"/>
                <w:szCs w:val="24"/>
                <w:lang w:eastAsia="en-GB"/>
              </w:rPr>
              <w:t xml:space="preserve"> </w:t>
            </w:r>
            <w:r w:rsidR="00BE77A0">
              <w:rPr>
                <w:rFonts w:ascii="Arial" w:eastAsia="Times New Roman" w:hAnsi="Arial" w:cs="Arial"/>
                <w:color w:val="000000"/>
                <w:sz w:val="24"/>
                <w:szCs w:val="24"/>
                <w:lang w:eastAsia="en-GB"/>
              </w:rPr>
              <w:t>e</w:t>
            </w:r>
            <w:r w:rsidR="00503626">
              <w:rPr>
                <w:rFonts w:ascii="Arial" w:eastAsia="Times New Roman" w:hAnsi="Arial" w:cs="Arial"/>
                <w:color w:val="000000"/>
                <w:sz w:val="24"/>
                <w:szCs w:val="24"/>
                <w:lang w:eastAsia="en-GB"/>
              </w:rPr>
              <w:t xml:space="preserve">rection of </w:t>
            </w:r>
            <w:r w:rsidR="001B2A91">
              <w:rPr>
                <w:rFonts w:ascii="Arial" w:eastAsia="Times New Roman" w:hAnsi="Arial" w:cs="Arial"/>
                <w:color w:val="000000"/>
                <w:sz w:val="24"/>
                <w:szCs w:val="24"/>
                <w:lang w:eastAsia="en-GB"/>
              </w:rPr>
              <w:t xml:space="preserve">approximately 800m of </w:t>
            </w:r>
            <w:r w:rsidR="00BE77A0">
              <w:rPr>
                <w:rFonts w:ascii="Arial" w:eastAsia="Times New Roman" w:hAnsi="Arial" w:cs="Arial"/>
                <w:color w:val="000000"/>
                <w:sz w:val="24"/>
                <w:szCs w:val="24"/>
                <w:lang w:eastAsia="en-GB"/>
              </w:rPr>
              <w:t xml:space="preserve">2m high </w:t>
            </w:r>
            <w:r w:rsidR="00503626">
              <w:rPr>
                <w:rFonts w:ascii="Arial" w:eastAsia="Times New Roman" w:hAnsi="Arial" w:cs="Arial"/>
                <w:color w:val="000000"/>
                <w:sz w:val="24"/>
                <w:szCs w:val="24"/>
                <w:lang w:eastAsia="en-GB"/>
              </w:rPr>
              <w:t xml:space="preserve">temporary </w:t>
            </w:r>
            <w:r w:rsidR="00BE77A0">
              <w:rPr>
                <w:rFonts w:ascii="Arial" w:eastAsia="Times New Roman" w:hAnsi="Arial" w:cs="Arial"/>
                <w:color w:val="000000"/>
                <w:sz w:val="24"/>
                <w:szCs w:val="24"/>
                <w:lang w:eastAsia="en-GB"/>
              </w:rPr>
              <w:t xml:space="preserve">Heras </w:t>
            </w:r>
            <w:r w:rsidR="00503626">
              <w:rPr>
                <w:rFonts w:ascii="Arial" w:eastAsia="Times New Roman" w:hAnsi="Arial" w:cs="Arial"/>
                <w:color w:val="000000"/>
                <w:sz w:val="24"/>
                <w:szCs w:val="24"/>
                <w:lang w:eastAsia="en-GB"/>
              </w:rPr>
              <w:t>security</w:t>
            </w:r>
            <w:r w:rsidR="004F59F5">
              <w:rPr>
                <w:rFonts w:ascii="Arial" w:eastAsia="Times New Roman" w:hAnsi="Arial" w:cs="Arial"/>
                <w:color w:val="000000"/>
                <w:sz w:val="24"/>
                <w:szCs w:val="24"/>
                <w:lang w:eastAsia="en-GB"/>
              </w:rPr>
              <w:t>/safety</w:t>
            </w:r>
            <w:r w:rsidR="00503626">
              <w:rPr>
                <w:rFonts w:ascii="Arial" w:eastAsia="Times New Roman" w:hAnsi="Arial" w:cs="Arial"/>
                <w:color w:val="000000"/>
                <w:sz w:val="24"/>
                <w:szCs w:val="24"/>
                <w:lang w:eastAsia="en-GB"/>
              </w:rPr>
              <w:t xml:space="preserve"> fencing and a contractors’ compound for storage of materials</w:t>
            </w:r>
            <w:r w:rsidR="00BE77A0">
              <w:rPr>
                <w:rFonts w:ascii="Arial" w:eastAsia="Times New Roman" w:hAnsi="Arial" w:cs="Arial"/>
                <w:color w:val="000000"/>
                <w:sz w:val="24"/>
                <w:szCs w:val="24"/>
                <w:lang w:eastAsia="en-GB"/>
              </w:rPr>
              <w:t xml:space="preserve"> and welfare facilities</w:t>
            </w:r>
            <w:r w:rsidR="001B2A91">
              <w:rPr>
                <w:rFonts w:ascii="Arial" w:eastAsia="Times New Roman" w:hAnsi="Arial" w:cs="Arial"/>
                <w:color w:val="000000"/>
                <w:sz w:val="24"/>
                <w:szCs w:val="24"/>
                <w:lang w:eastAsia="en-GB"/>
              </w:rPr>
              <w:t xml:space="preserve"> during the expected three month duration of the works.</w:t>
            </w:r>
          </w:p>
          <w:p w14:paraId="05CBF469" w14:textId="77777777" w:rsidR="0016445A" w:rsidRPr="005E5E37" w:rsidRDefault="0016445A" w:rsidP="0016445A">
            <w:pPr>
              <w:tabs>
                <w:tab w:val="left" w:pos="851"/>
              </w:tabs>
              <w:spacing w:after="0" w:line="240" w:lineRule="auto"/>
              <w:ind w:left="567"/>
              <w:rPr>
                <w:rFonts w:ascii="Arial" w:eastAsia="Times New Roman" w:hAnsi="Arial" w:cs="Arial"/>
                <w:color w:val="000000"/>
                <w:sz w:val="24"/>
                <w:szCs w:val="24"/>
                <w:lang w:eastAsia="en-GB"/>
              </w:rPr>
            </w:pPr>
          </w:p>
        </w:tc>
      </w:tr>
    </w:tbl>
    <w:p w14:paraId="58F1AFAA" w14:textId="77777777" w:rsidR="0016445A" w:rsidRPr="005E5E37" w:rsidRDefault="0016445A" w:rsidP="0016445A">
      <w:pPr>
        <w:tabs>
          <w:tab w:val="left" w:pos="6885"/>
        </w:tabs>
        <w:spacing w:after="0" w:line="240" w:lineRule="auto"/>
        <w:rPr>
          <w:rFonts w:ascii="Arial" w:eastAsia="Times New Roman" w:hAnsi="Arial" w:cs="Arial"/>
          <w:sz w:val="24"/>
          <w:szCs w:val="24"/>
          <w:lang w:eastAsia="en-GB"/>
        </w:rPr>
      </w:pPr>
      <w:r w:rsidRPr="005E5E37">
        <w:rPr>
          <w:rFonts w:ascii="Arial" w:eastAsia="Times New Roman" w:hAnsi="Arial" w:cs="Arial"/>
          <w:sz w:val="24"/>
          <w:szCs w:val="24"/>
          <w:lang w:eastAsia="en-GB"/>
        </w:rPr>
        <w:tab/>
      </w:r>
    </w:p>
    <w:p w14:paraId="078C18CA" w14:textId="2D879DC9" w:rsidR="00693CC1" w:rsidRPr="001B2A91" w:rsidRDefault="0016445A" w:rsidP="009A520D">
      <w:pPr>
        <w:keepNext/>
        <w:widowControl w:val="0"/>
        <w:spacing w:before="180" w:after="0" w:line="240" w:lineRule="auto"/>
        <w:outlineLvl w:val="5"/>
        <w:rPr>
          <w:rFonts w:ascii="Arial" w:eastAsia="Times New Roman" w:hAnsi="Arial" w:cs="Arial"/>
          <w:b/>
          <w:color w:val="FF0000"/>
          <w:sz w:val="24"/>
          <w:szCs w:val="24"/>
          <w:lang w:eastAsia="en-GB"/>
        </w:rPr>
      </w:pPr>
      <w:r w:rsidRPr="005E5E37">
        <w:rPr>
          <w:rFonts w:ascii="Arial" w:eastAsia="Times New Roman" w:hAnsi="Arial" w:cs="Arial"/>
          <w:b/>
          <w:color w:val="000000"/>
          <w:sz w:val="24"/>
          <w:szCs w:val="24"/>
          <w:lang w:eastAsia="en-GB"/>
        </w:rPr>
        <w:t>Decision</w:t>
      </w:r>
    </w:p>
    <w:p w14:paraId="0139E083" w14:textId="485FA6B7" w:rsidR="0016445A" w:rsidRPr="005E5E37" w:rsidRDefault="0016445A" w:rsidP="009A520D">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 xml:space="preserve">Consent is granted for the works in accordance with the application dated </w:t>
      </w:r>
      <w:r w:rsidR="000D16BA" w:rsidRPr="005E5E37">
        <w:rPr>
          <w:rFonts w:ascii="Arial" w:eastAsia="Times New Roman" w:hAnsi="Arial" w:cs="Arial"/>
          <w:color w:val="000000"/>
          <w:kern w:val="28"/>
          <w:sz w:val="24"/>
          <w:szCs w:val="24"/>
          <w:lang w:eastAsia="en-GB"/>
        </w:rPr>
        <w:t>1</w:t>
      </w:r>
      <w:r w:rsidR="00C17337">
        <w:rPr>
          <w:rFonts w:ascii="Arial" w:eastAsia="Times New Roman" w:hAnsi="Arial" w:cs="Arial"/>
          <w:color w:val="000000"/>
          <w:kern w:val="28"/>
          <w:sz w:val="24"/>
          <w:szCs w:val="24"/>
          <w:lang w:eastAsia="en-GB"/>
        </w:rPr>
        <w:t>0</w:t>
      </w:r>
      <w:r w:rsidRPr="005E5E37">
        <w:rPr>
          <w:rFonts w:ascii="Arial" w:eastAsia="Times New Roman" w:hAnsi="Arial" w:cs="Arial"/>
          <w:color w:val="000000"/>
          <w:kern w:val="28"/>
          <w:sz w:val="24"/>
          <w:szCs w:val="24"/>
          <w:lang w:eastAsia="en-GB"/>
        </w:rPr>
        <w:t xml:space="preserve"> </w:t>
      </w:r>
      <w:r w:rsidR="00C17337">
        <w:rPr>
          <w:rFonts w:ascii="Arial" w:eastAsia="Times New Roman" w:hAnsi="Arial" w:cs="Arial"/>
          <w:color w:val="000000"/>
          <w:kern w:val="28"/>
          <w:sz w:val="24"/>
          <w:szCs w:val="24"/>
          <w:lang w:eastAsia="en-GB"/>
        </w:rPr>
        <w:t>September</w:t>
      </w:r>
      <w:r w:rsidRPr="005E5E37">
        <w:rPr>
          <w:rFonts w:ascii="Arial" w:eastAsia="Times New Roman" w:hAnsi="Arial" w:cs="Arial"/>
          <w:color w:val="000000"/>
          <w:kern w:val="28"/>
          <w:sz w:val="24"/>
          <w:szCs w:val="24"/>
          <w:lang w:eastAsia="en-GB"/>
        </w:rPr>
        <w:t xml:space="preserve"> 2021 and the plans submitted with it subject to the following conditions:</w:t>
      </w:r>
    </w:p>
    <w:p w14:paraId="2466AE2D" w14:textId="77777777" w:rsidR="0016445A" w:rsidRPr="005E5E37" w:rsidRDefault="0016445A" w:rsidP="009A520D">
      <w:pPr>
        <w:numPr>
          <w:ilvl w:val="0"/>
          <w:numId w:val="3"/>
        </w:numPr>
        <w:tabs>
          <w:tab w:val="num" w:pos="792"/>
        </w:tabs>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the works shall begin no later than 3 years from the date of this decision; and</w:t>
      </w:r>
    </w:p>
    <w:p w14:paraId="1234AAC0" w14:textId="2223D7EF" w:rsidR="0016445A" w:rsidRPr="005E5E37" w:rsidRDefault="00C17337" w:rsidP="009A520D">
      <w:pPr>
        <w:numPr>
          <w:ilvl w:val="0"/>
          <w:numId w:val="3"/>
        </w:numPr>
        <w:tabs>
          <w:tab w:val="num" w:pos="792"/>
        </w:tabs>
        <w:spacing w:before="180" w:after="0" w:line="240" w:lineRule="auto"/>
        <w:outlineLvl w:val="0"/>
        <w:rPr>
          <w:rFonts w:ascii="Arial" w:eastAsia="Times New Roman" w:hAnsi="Arial" w:cs="Arial"/>
          <w:color w:val="000000"/>
          <w:kern w:val="28"/>
          <w:sz w:val="24"/>
          <w:szCs w:val="24"/>
          <w:lang w:eastAsia="en-GB"/>
        </w:rPr>
      </w:pPr>
      <w:r>
        <w:rPr>
          <w:rStyle w:val="normaltextrun"/>
          <w:rFonts w:ascii="Arial" w:hAnsi="Arial" w:cs="Arial"/>
          <w:color w:val="000000"/>
          <w:sz w:val="24"/>
          <w:szCs w:val="24"/>
          <w:shd w:val="clear" w:color="auto" w:fill="FFFFFF"/>
        </w:rPr>
        <w:t xml:space="preserve">all temporary fencing shall be removed and </w:t>
      </w:r>
      <w:r w:rsidR="000D16BA" w:rsidRPr="005E5E37">
        <w:rPr>
          <w:rStyle w:val="normaltextrun"/>
          <w:rFonts w:ascii="Arial" w:hAnsi="Arial" w:cs="Arial"/>
          <w:color w:val="000000"/>
          <w:sz w:val="24"/>
          <w:szCs w:val="24"/>
          <w:shd w:val="clear" w:color="auto" w:fill="FFFFFF"/>
        </w:rPr>
        <w:t>the land shall be fully reinstated within one month from the completion of the works.</w:t>
      </w:r>
    </w:p>
    <w:p w14:paraId="098741C9" w14:textId="29362B58" w:rsidR="0016445A" w:rsidRPr="005E5E37" w:rsidRDefault="0016445A" w:rsidP="009A520D">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 xml:space="preserve">For the purposes of identification </w:t>
      </w:r>
      <w:r w:rsidRPr="005E5E37">
        <w:rPr>
          <w:rFonts w:ascii="Arial" w:eastAsia="Times New Roman" w:hAnsi="Arial" w:cs="Arial"/>
          <w:sz w:val="24"/>
          <w:szCs w:val="24"/>
          <w:lang w:eastAsia="en-GB"/>
        </w:rPr>
        <w:t>only</w:t>
      </w:r>
      <w:r w:rsidRPr="005E5E37">
        <w:rPr>
          <w:rFonts w:ascii="Arial" w:eastAsia="Times New Roman" w:hAnsi="Arial" w:cs="Arial"/>
          <w:color w:val="000000"/>
          <w:kern w:val="28"/>
          <w:sz w:val="24"/>
          <w:szCs w:val="24"/>
          <w:lang w:eastAsia="en-GB"/>
        </w:rPr>
        <w:t>, the location</w:t>
      </w:r>
      <w:r w:rsidR="00B009C6">
        <w:rPr>
          <w:rFonts w:ascii="Arial" w:eastAsia="Times New Roman" w:hAnsi="Arial" w:cs="Arial"/>
          <w:color w:val="000000"/>
          <w:kern w:val="28"/>
          <w:sz w:val="24"/>
          <w:szCs w:val="24"/>
          <w:lang w:eastAsia="en-GB"/>
        </w:rPr>
        <w:t>s</w:t>
      </w:r>
      <w:r w:rsidRPr="005E5E37">
        <w:rPr>
          <w:rFonts w:ascii="Arial" w:eastAsia="Times New Roman" w:hAnsi="Arial" w:cs="Arial"/>
          <w:color w:val="000000"/>
          <w:kern w:val="28"/>
          <w:sz w:val="24"/>
          <w:szCs w:val="24"/>
          <w:lang w:eastAsia="en-GB"/>
        </w:rPr>
        <w:t xml:space="preserve"> of the proposed </w:t>
      </w:r>
      <w:r w:rsidR="00B009C6">
        <w:rPr>
          <w:rFonts w:ascii="Arial" w:eastAsia="Times New Roman" w:hAnsi="Arial" w:cs="Arial"/>
          <w:color w:val="000000"/>
          <w:kern w:val="28"/>
          <w:sz w:val="24"/>
          <w:szCs w:val="24"/>
          <w:lang w:eastAsia="en-GB"/>
        </w:rPr>
        <w:t>scrapes are</w:t>
      </w:r>
      <w:r w:rsidRPr="005E5E37">
        <w:rPr>
          <w:rFonts w:ascii="Arial" w:eastAsia="Times New Roman" w:hAnsi="Arial" w:cs="Arial"/>
          <w:color w:val="000000"/>
          <w:kern w:val="28"/>
          <w:sz w:val="24"/>
          <w:szCs w:val="24"/>
          <w:lang w:eastAsia="en-GB"/>
        </w:rPr>
        <w:t xml:space="preserve"> shown </w:t>
      </w:r>
      <w:r w:rsidR="00B009C6">
        <w:rPr>
          <w:rFonts w:ascii="Arial" w:eastAsia="Times New Roman" w:hAnsi="Arial" w:cs="Arial"/>
          <w:color w:val="000000"/>
          <w:kern w:val="28"/>
          <w:sz w:val="24"/>
          <w:szCs w:val="24"/>
          <w:lang w:eastAsia="en-GB"/>
        </w:rPr>
        <w:t xml:space="preserve">in red and the proposed boardwalks are shown as striped lines </w:t>
      </w:r>
      <w:r w:rsidRPr="005E5E37">
        <w:rPr>
          <w:rFonts w:ascii="Arial" w:eastAsia="Times New Roman" w:hAnsi="Arial" w:cs="Arial"/>
          <w:color w:val="000000"/>
          <w:kern w:val="28"/>
          <w:sz w:val="24"/>
          <w:szCs w:val="24"/>
          <w:lang w:eastAsia="en-GB"/>
        </w:rPr>
        <w:t>on the</w:t>
      </w:r>
      <w:r w:rsidR="00693CC1" w:rsidRPr="005E5E37">
        <w:rPr>
          <w:rFonts w:ascii="Arial" w:eastAsia="Times New Roman" w:hAnsi="Arial" w:cs="Arial"/>
          <w:color w:val="000000"/>
          <w:kern w:val="28"/>
          <w:sz w:val="24"/>
          <w:szCs w:val="24"/>
          <w:lang w:eastAsia="en-GB"/>
        </w:rPr>
        <w:t xml:space="preserve"> </w:t>
      </w:r>
      <w:r w:rsidRPr="005E5E37">
        <w:rPr>
          <w:rFonts w:ascii="Arial" w:eastAsia="Times New Roman" w:hAnsi="Arial" w:cs="Arial"/>
          <w:color w:val="000000"/>
          <w:kern w:val="28"/>
          <w:sz w:val="24"/>
          <w:szCs w:val="24"/>
          <w:lang w:eastAsia="en-GB"/>
        </w:rPr>
        <w:t>attached plan</w:t>
      </w:r>
      <w:r w:rsidR="00B009C6">
        <w:rPr>
          <w:rFonts w:ascii="Arial" w:eastAsia="Times New Roman" w:hAnsi="Arial" w:cs="Arial"/>
          <w:color w:val="000000"/>
          <w:kern w:val="28"/>
          <w:sz w:val="24"/>
          <w:szCs w:val="24"/>
          <w:lang w:eastAsia="en-GB"/>
        </w:rPr>
        <w:t>s</w:t>
      </w:r>
      <w:r w:rsidRPr="005E5E37">
        <w:rPr>
          <w:rFonts w:ascii="Arial" w:eastAsia="Times New Roman" w:hAnsi="Arial" w:cs="Arial"/>
          <w:color w:val="000000"/>
          <w:kern w:val="28"/>
          <w:sz w:val="24"/>
          <w:szCs w:val="24"/>
          <w:lang w:eastAsia="en-GB"/>
        </w:rPr>
        <w:t>.</w:t>
      </w:r>
    </w:p>
    <w:p w14:paraId="2B1310D9" w14:textId="722E73C8" w:rsidR="0016445A" w:rsidRPr="005E5E37" w:rsidRDefault="0016445A" w:rsidP="009A520D">
      <w:pPr>
        <w:spacing w:before="180" w:after="0" w:line="240" w:lineRule="auto"/>
        <w:rPr>
          <w:rFonts w:ascii="Arial" w:eastAsia="Times New Roman" w:hAnsi="Arial" w:cs="Arial"/>
          <w:color w:val="000000"/>
          <w:kern w:val="28"/>
          <w:sz w:val="24"/>
          <w:szCs w:val="24"/>
          <w:lang w:eastAsia="en-GB"/>
        </w:rPr>
      </w:pPr>
      <w:r w:rsidRPr="005E5E37">
        <w:rPr>
          <w:rFonts w:ascii="Arial" w:eastAsia="Times New Roman" w:hAnsi="Arial" w:cs="Arial"/>
          <w:b/>
          <w:sz w:val="24"/>
          <w:szCs w:val="24"/>
          <w:lang w:eastAsia="en-GB"/>
        </w:rPr>
        <w:t>Preliminary Matters</w:t>
      </w:r>
      <w:r w:rsidRPr="005E5E37">
        <w:rPr>
          <w:rFonts w:ascii="Arial" w:eastAsia="Times New Roman" w:hAnsi="Arial" w:cs="Arial"/>
          <w:sz w:val="24"/>
          <w:szCs w:val="24"/>
          <w:lang w:eastAsia="en-GB"/>
        </w:rPr>
        <w:t xml:space="preserve"> </w:t>
      </w:r>
    </w:p>
    <w:p w14:paraId="6A75B7C3" w14:textId="72EF27B1" w:rsidR="0016445A" w:rsidRPr="00B009C6" w:rsidRDefault="0016445A" w:rsidP="00B009C6">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I have had regard to Defra’s Common Land consents policy</w:t>
      </w:r>
      <w:r w:rsidR="005D42A5">
        <w:rPr>
          <w:rFonts w:ascii="Arial" w:eastAsia="Times New Roman" w:hAnsi="Arial" w:cs="Arial"/>
          <w:color w:val="000000"/>
          <w:kern w:val="28"/>
          <w:sz w:val="24"/>
          <w:szCs w:val="24"/>
          <w:lang w:eastAsia="en-GB"/>
        </w:rPr>
        <w:t xml:space="preserve"> of November 2015</w:t>
      </w:r>
      <w:r w:rsidRPr="005E5E37">
        <w:rPr>
          <w:rFonts w:ascii="Arial" w:eastAsia="Times New Roman" w:hAnsi="Arial" w:cs="Arial"/>
          <w:color w:val="000000"/>
          <w:kern w:val="28"/>
          <w:sz w:val="24"/>
          <w:szCs w:val="24"/>
          <w:lang w:eastAsia="en-GB"/>
        </w:rPr>
        <w:t xml:space="preserve"> in determining this application under section 38, which has been published for the guidance of both the Planning Inspectorate and applicants. However, every application will be considered on its merits and a determination will depart from the policy if it appears appropriate to do so.  In such cases, the decision will explain why it has departed from the policy.</w:t>
      </w:r>
      <w:r w:rsidRPr="00B009C6">
        <w:rPr>
          <w:rFonts w:ascii="Arial" w:eastAsia="Times New Roman" w:hAnsi="Arial" w:cs="Arial"/>
          <w:sz w:val="24"/>
          <w:szCs w:val="24"/>
          <w:lang w:eastAsia="en-GB"/>
        </w:rPr>
        <w:br w:type="textWrapping" w:clear="all"/>
      </w:r>
    </w:p>
    <w:p w14:paraId="4117A7AE" w14:textId="186925D1" w:rsidR="0016445A" w:rsidRPr="005E5E37" w:rsidRDefault="0016445A" w:rsidP="009A520D">
      <w:pPr>
        <w:pStyle w:val="ListParagraph"/>
        <w:numPr>
          <w:ilvl w:val="0"/>
          <w:numId w:val="6"/>
        </w:numPr>
        <w:tabs>
          <w:tab w:val="left" w:pos="284"/>
        </w:tabs>
        <w:spacing w:before="180" w:after="0" w:line="240" w:lineRule="auto"/>
        <w:outlineLvl w:val="0"/>
        <w:rPr>
          <w:rFonts w:ascii="Arial" w:eastAsia="Times New Roman" w:hAnsi="Arial" w:cs="Arial"/>
          <w:sz w:val="24"/>
          <w:szCs w:val="24"/>
          <w:lang w:eastAsia="en-GB"/>
        </w:rPr>
      </w:pPr>
      <w:r w:rsidRPr="005E5E37">
        <w:rPr>
          <w:rFonts w:ascii="Arial" w:eastAsia="Times New Roman" w:hAnsi="Arial" w:cs="Arial"/>
          <w:sz w:val="24"/>
          <w:szCs w:val="24"/>
          <w:lang w:eastAsia="en-GB"/>
        </w:rPr>
        <w:t xml:space="preserve">This </w:t>
      </w:r>
      <w:r w:rsidRPr="005E5E37">
        <w:rPr>
          <w:rFonts w:ascii="Arial" w:eastAsia="Times New Roman" w:hAnsi="Arial" w:cs="Arial"/>
          <w:color w:val="000000"/>
          <w:kern w:val="28"/>
          <w:sz w:val="24"/>
          <w:szCs w:val="24"/>
          <w:lang w:eastAsia="en-GB"/>
        </w:rPr>
        <w:t>application</w:t>
      </w:r>
      <w:r w:rsidRPr="005E5E37">
        <w:rPr>
          <w:rFonts w:ascii="Arial" w:eastAsia="Times New Roman" w:hAnsi="Arial" w:cs="Arial"/>
          <w:sz w:val="24"/>
          <w:szCs w:val="24"/>
          <w:lang w:eastAsia="en-GB"/>
        </w:rPr>
        <w:t xml:space="preserve"> has been </w:t>
      </w:r>
      <w:r w:rsidRPr="005E5E37">
        <w:rPr>
          <w:rFonts w:ascii="Arial" w:eastAsia="Times New Roman" w:hAnsi="Arial" w:cs="Arial"/>
          <w:color w:val="000000"/>
          <w:kern w:val="28"/>
          <w:sz w:val="24"/>
          <w:szCs w:val="24"/>
          <w:lang w:eastAsia="en-GB"/>
        </w:rPr>
        <w:t>determined</w:t>
      </w:r>
      <w:r w:rsidRPr="005E5E37">
        <w:rPr>
          <w:rFonts w:ascii="Arial" w:eastAsia="Times New Roman" w:hAnsi="Arial" w:cs="Arial"/>
          <w:sz w:val="24"/>
          <w:szCs w:val="24"/>
          <w:lang w:eastAsia="en-GB"/>
        </w:rPr>
        <w:t xml:space="preserve"> solely </w:t>
      </w:r>
      <w:r w:rsidRPr="005E5E37">
        <w:rPr>
          <w:rFonts w:ascii="Arial" w:eastAsia="Times New Roman" w:hAnsi="Arial" w:cs="Arial"/>
          <w:color w:val="000000"/>
          <w:kern w:val="28"/>
          <w:sz w:val="24"/>
          <w:szCs w:val="24"/>
          <w:lang w:eastAsia="en-GB"/>
        </w:rPr>
        <w:t>on</w:t>
      </w:r>
      <w:r w:rsidRPr="005E5E37">
        <w:rPr>
          <w:rFonts w:ascii="Arial" w:eastAsia="Times New Roman" w:hAnsi="Arial" w:cs="Arial"/>
          <w:sz w:val="24"/>
          <w:szCs w:val="24"/>
          <w:lang w:eastAsia="en-GB"/>
        </w:rPr>
        <w:t xml:space="preserve"> </w:t>
      </w:r>
      <w:r w:rsidRPr="005E5E37">
        <w:rPr>
          <w:rFonts w:ascii="Arial" w:eastAsia="Times New Roman" w:hAnsi="Arial" w:cs="Arial"/>
          <w:color w:val="000000"/>
          <w:kern w:val="28"/>
          <w:sz w:val="24"/>
          <w:szCs w:val="24"/>
          <w:lang w:eastAsia="en-GB"/>
        </w:rPr>
        <w:t>the</w:t>
      </w:r>
      <w:r w:rsidRPr="005E5E37">
        <w:rPr>
          <w:rFonts w:ascii="Arial" w:eastAsia="Times New Roman" w:hAnsi="Arial" w:cs="Arial"/>
          <w:sz w:val="24"/>
          <w:szCs w:val="24"/>
          <w:lang w:eastAsia="en-GB"/>
        </w:rPr>
        <w:t xml:space="preserve"> basis of written evidence. I have taken account of the representation</w:t>
      </w:r>
      <w:r w:rsidR="005152EC" w:rsidRPr="005E5E37">
        <w:rPr>
          <w:rFonts w:ascii="Arial" w:eastAsia="Times New Roman" w:hAnsi="Arial" w:cs="Arial"/>
          <w:sz w:val="24"/>
          <w:szCs w:val="24"/>
          <w:lang w:eastAsia="en-GB"/>
        </w:rPr>
        <w:t>s</w:t>
      </w:r>
      <w:r w:rsidRPr="005E5E37">
        <w:rPr>
          <w:rFonts w:ascii="Arial" w:eastAsia="Times New Roman" w:hAnsi="Arial" w:cs="Arial"/>
          <w:sz w:val="24"/>
          <w:szCs w:val="24"/>
          <w:lang w:eastAsia="en-GB"/>
        </w:rPr>
        <w:t xml:space="preserve"> made by Natural England (NE)</w:t>
      </w:r>
      <w:r w:rsidR="009B0135" w:rsidRPr="005E5E37">
        <w:rPr>
          <w:rFonts w:ascii="Arial" w:eastAsia="Times New Roman" w:hAnsi="Arial" w:cs="Arial"/>
          <w:sz w:val="24"/>
          <w:szCs w:val="24"/>
          <w:lang w:eastAsia="en-GB"/>
        </w:rPr>
        <w:t xml:space="preserve">, </w:t>
      </w:r>
      <w:r w:rsidR="002258BC" w:rsidRPr="005E5E37">
        <w:rPr>
          <w:rFonts w:ascii="Arial" w:eastAsia="Times New Roman" w:hAnsi="Arial" w:cs="Arial"/>
          <w:sz w:val="24"/>
          <w:szCs w:val="24"/>
          <w:lang w:eastAsia="en-GB"/>
        </w:rPr>
        <w:t>Open Spaces Society (OSS)</w:t>
      </w:r>
      <w:r w:rsidR="00B009C6">
        <w:rPr>
          <w:rFonts w:ascii="Arial" w:eastAsia="Times New Roman" w:hAnsi="Arial" w:cs="Arial"/>
          <w:sz w:val="24"/>
          <w:szCs w:val="24"/>
          <w:lang w:eastAsia="en-GB"/>
        </w:rPr>
        <w:t>, Mr Andrew Halstead and Ms Karen Rowe.</w:t>
      </w:r>
      <w:r w:rsidR="004078F9" w:rsidRPr="005E5E37">
        <w:rPr>
          <w:rFonts w:ascii="Arial" w:eastAsia="Times New Roman" w:hAnsi="Arial" w:cs="Arial"/>
          <w:sz w:val="24"/>
          <w:szCs w:val="24"/>
          <w:lang w:eastAsia="en-GB"/>
        </w:rPr>
        <w:br w:type="textWrapping" w:clear="all"/>
      </w:r>
    </w:p>
    <w:p w14:paraId="692FC88D" w14:textId="0375DCD0" w:rsidR="0016445A" w:rsidRPr="005E5E37" w:rsidRDefault="0016445A" w:rsidP="009A520D">
      <w:pPr>
        <w:pStyle w:val="ListParagraph"/>
        <w:numPr>
          <w:ilvl w:val="0"/>
          <w:numId w:val="6"/>
        </w:numPr>
        <w:tabs>
          <w:tab w:val="left" w:pos="284"/>
        </w:tabs>
        <w:spacing w:before="180" w:after="0" w:line="240" w:lineRule="auto"/>
        <w:outlineLvl w:val="0"/>
        <w:rPr>
          <w:rFonts w:ascii="Arial" w:eastAsia="Times New Roman" w:hAnsi="Arial" w:cs="Arial"/>
          <w:sz w:val="24"/>
          <w:szCs w:val="24"/>
          <w:lang w:eastAsia="en-GB"/>
        </w:rPr>
      </w:pPr>
      <w:r w:rsidRPr="005E5E37">
        <w:rPr>
          <w:rFonts w:ascii="Arial" w:eastAsia="Times New Roman" w:hAnsi="Arial" w:cs="Arial"/>
          <w:sz w:val="24"/>
          <w:szCs w:val="24"/>
          <w:lang w:eastAsia="en-GB"/>
        </w:rPr>
        <w:lastRenderedPageBreak/>
        <w:t>I am required by section 39 of the 2006 Act to have regard to the following in determining this application:-</w:t>
      </w:r>
    </w:p>
    <w:p w14:paraId="692DA65B" w14:textId="77777777" w:rsidR="0016445A" w:rsidRPr="005E5E37" w:rsidRDefault="0016445A" w:rsidP="009A520D">
      <w:pPr>
        <w:numPr>
          <w:ilvl w:val="0"/>
          <w:numId w:val="7"/>
        </w:numPr>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the interests of persons having rights in relation to, or occupying, the land (and in particular persons exercising rights of common over it);</w:t>
      </w:r>
    </w:p>
    <w:p w14:paraId="1753E8CC" w14:textId="77777777" w:rsidR="0016445A" w:rsidRPr="005E5E37" w:rsidRDefault="0016445A" w:rsidP="009A520D">
      <w:pPr>
        <w:numPr>
          <w:ilvl w:val="0"/>
          <w:numId w:val="7"/>
        </w:numPr>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the interests of the neighbourhood;</w:t>
      </w:r>
    </w:p>
    <w:p w14:paraId="091697A1" w14:textId="059CC10C" w:rsidR="0016445A" w:rsidRPr="005E5E37" w:rsidRDefault="0016445A" w:rsidP="009A520D">
      <w:pPr>
        <w:numPr>
          <w:ilvl w:val="0"/>
          <w:numId w:val="7"/>
        </w:numPr>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the public interest</w:t>
      </w:r>
      <w:r w:rsidR="004E0CEE">
        <w:rPr>
          <w:rFonts w:ascii="Arial" w:eastAsia="Times New Roman" w:hAnsi="Arial" w:cs="Arial"/>
          <w:color w:val="000000"/>
          <w:kern w:val="28"/>
          <w:sz w:val="24"/>
          <w:szCs w:val="24"/>
          <w:lang w:eastAsia="en-GB"/>
        </w:rPr>
        <w:t>.</w:t>
      </w:r>
      <w:r w:rsidR="005D42A5">
        <w:rPr>
          <w:rFonts w:ascii="Arial" w:eastAsia="Times New Roman" w:hAnsi="Arial" w:cs="Arial"/>
          <w:color w:val="000000"/>
          <w:kern w:val="28"/>
          <w:sz w:val="24"/>
          <w:szCs w:val="24"/>
          <w:lang w:eastAsia="en-GB"/>
        </w:rPr>
        <w:t xml:space="preserve"> (</w:t>
      </w:r>
      <w:r w:rsidR="005D42A5" w:rsidRPr="005D42A5">
        <w:rPr>
          <w:rFonts w:ascii="Arial" w:hAnsi="Arial" w:cs="Arial"/>
          <w:sz w:val="24"/>
          <w:szCs w:val="24"/>
        </w:rPr>
        <w:t>Section 39(2) of the 2006 Act provides that the public interest includes the public interest in; nature conservation; the conservation of the landscape; the protection of public rights of access to any area of land; and the protection of archaeological remains and features of historic interest)</w:t>
      </w:r>
      <w:r w:rsidRPr="005D42A5">
        <w:rPr>
          <w:rFonts w:ascii="Arial" w:eastAsia="Times New Roman" w:hAnsi="Arial" w:cs="Arial"/>
          <w:color w:val="000000"/>
          <w:kern w:val="28"/>
          <w:sz w:val="24"/>
          <w:szCs w:val="24"/>
          <w:lang w:eastAsia="en-GB"/>
        </w:rPr>
        <w:t>;</w:t>
      </w:r>
      <w:r w:rsidR="007832CA" w:rsidRPr="005D42A5">
        <w:rPr>
          <w:rFonts w:ascii="Arial" w:eastAsia="Times New Roman" w:hAnsi="Arial" w:cs="Arial"/>
          <w:color w:val="000000"/>
          <w:kern w:val="28"/>
          <w:sz w:val="24"/>
          <w:szCs w:val="24"/>
          <w:lang w:eastAsia="en-GB"/>
        </w:rPr>
        <w:t xml:space="preserve"> </w:t>
      </w:r>
      <w:r w:rsidRPr="005E5E37">
        <w:rPr>
          <w:rFonts w:ascii="Arial" w:eastAsia="Times New Roman" w:hAnsi="Arial" w:cs="Arial"/>
          <w:color w:val="000000"/>
          <w:kern w:val="28"/>
          <w:sz w:val="24"/>
          <w:szCs w:val="24"/>
          <w:lang w:eastAsia="en-GB"/>
        </w:rPr>
        <w:t>and</w:t>
      </w:r>
    </w:p>
    <w:p w14:paraId="42C3B3D6" w14:textId="77777777" w:rsidR="0016445A" w:rsidRPr="005E5E37" w:rsidRDefault="0016445A" w:rsidP="009A520D">
      <w:pPr>
        <w:numPr>
          <w:ilvl w:val="0"/>
          <w:numId w:val="7"/>
        </w:numPr>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any other matter considered to be relevant.</w:t>
      </w:r>
    </w:p>
    <w:p w14:paraId="16CF2AB4" w14:textId="77777777" w:rsidR="0016445A" w:rsidRPr="005E5E37" w:rsidRDefault="0016445A" w:rsidP="009A520D">
      <w:pPr>
        <w:keepNext/>
        <w:widowControl w:val="0"/>
        <w:spacing w:before="180" w:after="0" w:line="240" w:lineRule="auto"/>
        <w:outlineLvl w:val="5"/>
        <w:rPr>
          <w:rFonts w:ascii="Arial" w:eastAsia="Times New Roman" w:hAnsi="Arial" w:cs="Arial"/>
          <w:b/>
          <w:color w:val="000000"/>
          <w:sz w:val="24"/>
          <w:szCs w:val="24"/>
          <w:lang w:eastAsia="en-GB"/>
        </w:rPr>
      </w:pPr>
      <w:r w:rsidRPr="005E5E37">
        <w:rPr>
          <w:rFonts w:ascii="Arial" w:eastAsia="Times New Roman" w:hAnsi="Arial" w:cs="Arial"/>
          <w:b/>
          <w:color w:val="000000"/>
          <w:sz w:val="24"/>
          <w:szCs w:val="24"/>
          <w:lang w:eastAsia="en-GB"/>
        </w:rPr>
        <w:t xml:space="preserve">Reasons </w:t>
      </w:r>
    </w:p>
    <w:p w14:paraId="24A5FB9B" w14:textId="428F3265" w:rsidR="0016445A" w:rsidRPr="00DD3658" w:rsidRDefault="0016445A" w:rsidP="009A520D">
      <w:pPr>
        <w:tabs>
          <w:tab w:val="left" w:pos="432"/>
        </w:tabs>
        <w:spacing w:before="180" w:after="0" w:line="240" w:lineRule="auto"/>
        <w:ind w:left="284" w:hanging="284"/>
        <w:outlineLvl w:val="0"/>
        <w:rPr>
          <w:rFonts w:ascii="Arial" w:eastAsia="Times New Roman" w:hAnsi="Arial" w:cs="Arial"/>
          <w:b/>
          <w:i/>
          <w:color w:val="FF0000"/>
          <w:kern w:val="28"/>
          <w:sz w:val="24"/>
          <w:szCs w:val="24"/>
          <w:lang w:eastAsia="en-GB"/>
        </w:rPr>
      </w:pPr>
      <w:r w:rsidRPr="005E5E37">
        <w:rPr>
          <w:rFonts w:ascii="Arial" w:eastAsia="Times New Roman" w:hAnsi="Arial" w:cs="Arial"/>
          <w:b/>
          <w:i/>
          <w:color w:val="000000"/>
          <w:kern w:val="28"/>
          <w:sz w:val="24"/>
          <w:szCs w:val="24"/>
          <w:lang w:eastAsia="en-GB"/>
        </w:rPr>
        <w:t>The interests of those occupying or having rights over the land</w:t>
      </w:r>
    </w:p>
    <w:p w14:paraId="65DB5097" w14:textId="263274C4" w:rsidR="0016445A" w:rsidRPr="005E5E37" w:rsidRDefault="006969D9" w:rsidP="009A520D">
      <w:pPr>
        <w:pStyle w:val="ListParagraph"/>
        <w:numPr>
          <w:ilvl w:val="0"/>
          <w:numId w:val="6"/>
        </w:numPr>
        <w:tabs>
          <w:tab w:val="left" w:pos="284"/>
        </w:tabs>
        <w:spacing w:before="180" w:after="0" w:line="240" w:lineRule="auto"/>
        <w:outlineLvl w:val="0"/>
        <w:rPr>
          <w:rFonts w:ascii="Arial" w:eastAsia="Times New Roman" w:hAnsi="Arial" w:cs="Arial"/>
          <w:sz w:val="24"/>
          <w:szCs w:val="24"/>
          <w:lang w:eastAsia="en-GB"/>
        </w:rPr>
      </w:pPr>
      <w:r>
        <w:rPr>
          <w:rFonts w:ascii="Arial" w:eastAsia="Times New Roman" w:hAnsi="Arial" w:cs="Arial"/>
          <w:sz w:val="24"/>
          <w:szCs w:val="24"/>
          <w:lang w:eastAsia="en-GB"/>
        </w:rPr>
        <w:t xml:space="preserve">Horsell Common is owned by the applicant, Horsell Common Preservation Society, and it follows that the proposed works are in the owner’s interests. </w:t>
      </w:r>
      <w:r w:rsidR="0016445A" w:rsidRPr="005E5E37">
        <w:rPr>
          <w:rFonts w:ascii="Arial" w:eastAsia="Times New Roman" w:hAnsi="Arial" w:cs="Arial"/>
          <w:sz w:val="24"/>
          <w:szCs w:val="24"/>
          <w:lang w:eastAsia="en-GB"/>
        </w:rPr>
        <w:t xml:space="preserve">The common land register records </w:t>
      </w:r>
      <w:r>
        <w:rPr>
          <w:rFonts w:ascii="Arial" w:eastAsia="Times New Roman" w:hAnsi="Arial" w:cs="Arial"/>
          <w:sz w:val="24"/>
          <w:szCs w:val="24"/>
          <w:lang w:eastAsia="en-GB"/>
        </w:rPr>
        <w:t xml:space="preserve">that all provisionally registered rights became void. </w:t>
      </w:r>
      <w:r w:rsidR="009D49DD">
        <w:rPr>
          <w:rFonts w:ascii="Arial" w:eastAsia="Times New Roman" w:hAnsi="Arial" w:cs="Arial"/>
          <w:sz w:val="24"/>
          <w:szCs w:val="24"/>
          <w:lang w:eastAsia="en-GB"/>
        </w:rPr>
        <w:t xml:space="preserve">I am satisfied </w:t>
      </w:r>
      <w:r w:rsidR="0016445A" w:rsidRPr="005E5E37">
        <w:rPr>
          <w:rFonts w:ascii="Arial" w:eastAsia="Times New Roman" w:hAnsi="Arial" w:cs="Arial"/>
          <w:sz w:val="24"/>
          <w:szCs w:val="24"/>
          <w:lang w:eastAsia="en-GB"/>
        </w:rPr>
        <w:t xml:space="preserve">that the works are </w:t>
      </w:r>
      <w:r w:rsidR="009D49DD">
        <w:rPr>
          <w:rFonts w:ascii="Arial" w:eastAsia="Times New Roman" w:hAnsi="Arial" w:cs="Arial"/>
          <w:sz w:val="24"/>
          <w:szCs w:val="24"/>
          <w:lang w:eastAsia="en-GB"/>
        </w:rPr>
        <w:t>un</w:t>
      </w:r>
      <w:r w:rsidR="0016445A" w:rsidRPr="005E5E37">
        <w:rPr>
          <w:rFonts w:ascii="Arial" w:eastAsia="Times New Roman" w:hAnsi="Arial" w:cs="Arial"/>
          <w:sz w:val="24"/>
          <w:szCs w:val="24"/>
          <w:lang w:eastAsia="en-GB"/>
        </w:rPr>
        <w:t>likely to harm the interests of those occupying or having rights over the land.</w:t>
      </w:r>
    </w:p>
    <w:p w14:paraId="73318E9F" w14:textId="113973A7" w:rsidR="0016445A" w:rsidRPr="005E5E37" w:rsidRDefault="0016445A" w:rsidP="009A520D">
      <w:pPr>
        <w:tabs>
          <w:tab w:val="left" w:pos="432"/>
        </w:tabs>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b/>
          <w:i/>
          <w:color w:val="000000"/>
          <w:kern w:val="28"/>
          <w:sz w:val="24"/>
          <w:szCs w:val="24"/>
          <w:lang w:eastAsia="en-GB"/>
        </w:rPr>
        <w:t>The interests of the neighbourhood and public rights of access</w:t>
      </w:r>
    </w:p>
    <w:p w14:paraId="03DDF34D" w14:textId="0BA0C652" w:rsidR="00B4755A" w:rsidRPr="005E5E37" w:rsidRDefault="00404638" w:rsidP="009A520D">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sz w:val="24"/>
          <w:szCs w:val="24"/>
          <w:lang w:eastAsia="en-GB"/>
        </w:rPr>
        <w:t xml:space="preserve">Horsell Common </w:t>
      </w:r>
      <w:r w:rsidR="0014486E">
        <w:rPr>
          <w:rFonts w:ascii="Arial" w:eastAsia="Times New Roman" w:hAnsi="Arial" w:cs="Arial"/>
          <w:sz w:val="24"/>
          <w:szCs w:val="24"/>
          <w:lang w:eastAsia="en-GB"/>
        </w:rPr>
        <w:t xml:space="preserve">is comprised of various </w:t>
      </w:r>
      <w:r w:rsidR="006705E9">
        <w:rPr>
          <w:rFonts w:ascii="Arial" w:eastAsia="Times New Roman" w:hAnsi="Arial" w:cs="Arial"/>
          <w:sz w:val="24"/>
          <w:szCs w:val="24"/>
          <w:lang w:eastAsia="en-GB"/>
        </w:rPr>
        <w:t>areas</w:t>
      </w:r>
      <w:r w:rsidR="0014486E">
        <w:rPr>
          <w:rFonts w:ascii="Arial" w:eastAsia="Times New Roman" w:hAnsi="Arial" w:cs="Arial"/>
          <w:sz w:val="24"/>
          <w:szCs w:val="24"/>
          <w:lang w:eastAsia="en-GB"/>
        </w:rPr>
        <w:t xml:space="preserve"> separated by roads. The proposed works lie wholly </w:t>
      </w:r>
      <w:r w:rsidR="004772DD">
        <w:rPr>
          <w:rFonts w:ascii="Arial" w:eastAsia="Times New Roman" w:hAnsi="Arial" w:cs="Arial"/>
          <w:sz w:val="24"/>
          <w:szCs w:val="24"/>
          <w:lang w:eastAsia="en-GB"/>
        </w:rPr>
        <w:t>within</w:t>
      </w:r>
      <w:r w:rsidR="0014486E">
        <w:rPr>
          <w:rFonts w:ascii="Arial" w:eastAsia="Times New Roman" w:hAnsi="Arial" w:cs="Arial"/>
          <w:sz w:val="24"/>
          <w:szCs w:val="24"/>
          <w:lang w:eastAsia="en-GB"/>
        </w:rPr>
        <w:t xml:space="preserve"> the </w:t>
      </w:r>
      <w:r w:rsidR="006705E9">
        <w:rPr>
          <w:rFonts w:ascii="Arial" w:eastAsia="Times New Roman" w:hAnsi="Arial" w:cs="Arial"/>
          <w:sz w:val="24"/>
          <w:szCs w:val="24"/>
          <w:lang w:eastAsia="en-GB"/>
        </w:rPr>
        <w:t>area</w:t>
      </w:r>
      <w:r w:rsidR="0014486E">
        <w:rPr>
          <w:rFonts w:ascii="Arial" w:eastAsia="Times New Roman" w:hAnsi="Arial" w:cs="Arial"/>
          <w:sz w:val="24"/>
          <w:szCs w:val="24"/>
          <w:lang w:eastAsia="en-GB"/>
        </w:rPr>
        <w:t xml:space="preserve"> </w:t>
      </w:r>
      <w:r w:rsidR="00151DDC">
        <w:rPr>
          <w:rFonts w:ascii="Arial" w:eastAsia="Times New Roman" w:hAnsi="Arial" w:cs="Arial"/>
          <w:sz w:val="24"/>
          <w:szCs w:val="24"/>
          <w:lang w:eastAsia="en-GB"/>
        </w:rPr>
        <w:t>known locally as Wheatsheaf Common</w:t>
      </w:r>
      <w:r w:rsidR="00270CE0">
        <w:rPr>
          <w:rFonts w:ascii="Arial" w:eastAsia="Times New Roman" w:hAnsi="Arial" w:cs="Arial"/>
          <w:sz w:val="24"/>
          <w:szCs w:val="24"/>
          <w:lang w:eastAsia="en-GB"/>
        </w:rPr>
        <w:t xml:space="preserve"> (Wheatsheaf)</w:t>
      </w:r>
      <w:r w:rsidR="00151DDC">
        <w:rPr>
          <w:rFonts w:ascii="Arial" w:eastAsia="Times New Roman" w:hAnsi="Arial" w:cs="Arial"/>
          <w:sz w:val="24"/>
          <w:szCs w:val="24"/>
          <w:lang w:eastAsia="en-GB"/>
        </w:rPr>
        <w:t xml:space="preserve">, situated to the north of the Basingstoke canal and the A30. </w:t>
      </w:r>
      <w:r w:rsidR="0016445A" w:rsidRPr="005E5E37">
        <w:rPr>
          <w:rFonts w:ascii="Arial" w:eastAsia="Times New Roman" w:hAnsi="Arial" w:cs="Arial"/>
          <w:sz w:val="24"/>
          <w:szCs w:val="24"/>
          <w:lang w:eastAsia="en-GB"/>
        </w:rPr>
        <w:t xml:space="preserve">The interests of the neighbourhood test relates to whether the </w:t>
      </w:r>
      <w:r w:rsidR="0016445A" w:rsidRPr="005E5E37">
        <w:rPr>
          <w:rFonts w:ascii="Arial" w:eastAsia="Times New Roman" w:hAnsi="Arial" w:cs="Arial"/>
          <w:color w:val="000000"/>
          <w:kern w:val="28"/>
          <w:sz w:val="24"/>
          <w:szCs w:val="24"/>
          <w:lang w:eastAsia="en-GB"/>
        </w:rPr>
        <w:t>works</w:t>
      </w:r>
      <w:r w:rsidR="0016445A" w:rsidRPr="005E5E37">
        <w:rPr>
          <w:rFonts w:ascii="Arial" w:eastAsia="Times New Roman" w:hAnsi="Arial" w:cs="Arial"/>
          <w:sz w:val="24"/>
          <w:szCs w:val="24"/>
          <w:lang w:eastAsia="en-GB"/>
        </w:rPr>
        <w:t xml:space="preserve"> will impact on the way the common</w:t>
      </w:r>
      <w:r w:rsidR="0080125C">
        <w:rPr>
          <w:rFonts w:ascii="Arial" w:eastAsia="Times New Roman" w:hAnsi="Arial" w:cs="Arial"/>
          <w:sz w:val="24"/>
          <w:szCs w:val="24"/>
          <w:lang w:eastAsia="en-GB"/>
        </w:rPr>
        <w:t xml:space="preserve"> land</w:t>
      </w:r>
      <w:r w:rsidR="0016445A" w:rsidRPr="005E5E37">
        <w:rPr>
          <w:rFonts w:ascii="Arial" w:eastAsia="Times New Roman" w:hAnsi="Arial" w:cs="Arial"/>
          <w:sz w:val="24"/>
          <w:szCs w:val="24"/>
          <w:lang w:eastAsia="en-GB"/>
        </w:rPr>
        <w:t xml:space="preserve"> is used by local people and is closely linked with interests of public access.</w:t>
      </w:r>
    </w:p>
    <w:p w14:paraId="6E558098" w14:textId="613330A4" w:rsidR="00B4755A" w:rsidRPr="005E5E37" w:rsidRDefault="0016445A" w:rsidP="00B4755A">
      <w:pPr>
        <w:pStyle w:val="ListParagraph"/>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sz w:val="24"/>
          <w:szCs w:val="24"/>
          <w:lang w:eastAsia="en-GB"/>
        </w:rPr>
        <w:t xml:space="preserve"> </w:t>
      </w:r>
    </w:p>
    <w:p w14:paraId="1709C54F" w14:textId="4EAA3F09" w:rsidR="005775FA" w:rsidRPr="005775FA" w:rsidRDefault="00CF740A" w:rsidP="00CF740A">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sz w:val="24"/>
          <w:szCs w:val="24"/>
          <w:lang w:eastAsia="en-GB"/>
        </w:rPr>
        <w:t xml:space="preserve">The applicant advises that although close to the town centre and </w:t>
      </w:r>
      <w:r w:rsidR="00B56851">
        <w:rPr>
          <w:rFonts w:ascii="Arial" w:eastAsia="Times New Roman" w:hAnsi="Arial" w:cs="Arial"/>
          <w:sz w:val="24"/>
          <w:szCs w:val="24"/>
          <w:lang w:eastAsia="en-GB"/>
        </w:rPr>
        <w:t xml:space="preserve">areas of </w:t>
      </w:r>
      <w:r>
        <w:rPr>
          <w:rFonts w:ascii="Arial" w:eastAsia="Times New Roman" w:hAnsi="Arial" w:cs="Arial"/>
          <w:sz w:val="24"/>
          <w:szCs w:val="24"/>
          <w:lang w:eastAsia="en-GB"/>
        </w:rPr>
        <w:t xml:space="preserve">housing, </w:t>
      </w:r>
      <w:r w:rsidR="0080125C">
        <w:rPr>
          <w:rFonts w:ascii="Arial" w:eastAsia="Times New Roman" w:hAnsi="Arial" w:cs="Arial"/>
          <w:sz w:val="24"/>
          <w:szCs w:val="24"/>
          <w:lang w:eastAsia="en-GB"/>
        </w:rPr>
        <w:t>Wheatsheaf</w:t>
      </w:r>
      <w:r>
        <w:rPr>
          <w:rFonts w:ascii="Arial" w:eastAsia="Times New Roman" w:hAnsi="Arial" w:cs="Arial"/>
          <w:sz w:val="24"/>
          <w:szCs w:val="24"/>
          <w:lang w:eastAsia="en-GB"/>
        </w:rPr>
        <w:t xml:space="preserve"> is under-used due to its rather closed environment</w:t>
      </w:r>
      <w:r w:rsidR="0029739B">
        <w:rPr>
          <w:rFonts w:ascii="Arial" w:eastAsia="Times New Roman" w:hAnsi="Arial" w:cs="Arial"/>
          <w:sz w:val="24"/>
          <w:szCs w:val="24"/>
          <w:lang w:eastAsia="en-GB"/>
        </w:rPr>
        <w:t xml:space="preserve"> and </w:t>
      </w:r>
      <w:r w:rsidR="00D935FA">
        <w:rPr>
          <w:rFonts w:ascii="Arial" w:eastAsia="Times New Roman" w:hAnsi="Arial" w:cs="Arial"/>
          <w:sz w:val="24"/>
          <w:szCs w:val="24"/>
          <w:lang w:eastAsia="en-GB"/>
        </w:rPr>
        <w:t xml:space="preserve">the regular </w:t>
      </w:r>
      <w:r w:rsidR="0029739B">
        <w:rPr>
          <w:rFonts w:ascii="Arial" w:eastAsia="Times New Roman" w:hAnsi="Arial" w:cs="Arial"/>
          <w:sz w:val="24"/>
          <w:szCs w:val="24"/>
          <w:lang w:eastAsia="en-GB"/>
        </w:rPr>
        <w:t>saturation of the</w:t>
      </w:r>
      <w:r w:rsidR="004772DD" w:rsidRPr="00CF740A">
        <w:rPr>
          <w:rFonts w:ascii="Arial" w:eastAsia="Times New Roman" w:hAnsi="Arial" w:cs="Arial"/>
          <w:sz w:val="24"/>
          <w:szCs w:val="24"/>
          <w:lang w:eastAsia="en-GB"/>
        </w:rPr>
        <w:t xml:space="preserve"> central area in winter, </w:t>
      </w:r>
      <w:r w:rsidR="00D935FA">
        <w:rPr>
          <w:rFonts w:ascii="Arial" w:eastAsia="Times New Roman" w:hAnsi="Arial" w:cs="Arial"/>
          <w:sz w:val="24"/>
          <w:szCs w:val="24"/>
          <w:lang w:eastAsia="en-GB"/>
        </w:rPr>
        <w:t>which leaves</w:t>
      </w:r>
      <w:r w:rsidR="004772DD" w:rsidRPr="00CF740A">
        <w:rPr>
          <w:rFonts w:ascii="Arial" w:eastAsia="Times New Roman" w:hAnsi="Arial" w:cs="Arial"/>
          <w:sz w:val="24"/>
          <w:szCs w:val="24"/>
          <w:lang w:eastAsia="en-GB"/>
        </w:rPr>
        <w:t xml:space="preserve"> existing paths in poor condition and often under water. The </w:t>
      </w:r>
      <w:r w:rsidR="00B40BE1" w:rsidRPr="00CF740A">
        <w:rPr>
          <w:rFonts w:ascii="Arial" w:eastAsia="Times New Roman" w:hAnsi="Arial" w:cs="Arial"/>
          <w:sz w:val="24"/>
          <w:szCs w:val="24"/>
          <w:lang w:eastAsia="en-GB"/>
        </w:rPr>
        <w:t>scrapes</w:t>
      </w:r>
      <w:r w:rsidR="004772DD" w:rsidRPr="00CF740A">
        <w:rPr>
          <w:rFonts w:ascii="Arial" w:eastAsia="Times New Roman" w:hAnsi="Arial" w:cs="Arial"/>
          <w:sz w:val="24"/>
          <w:szCs w:val="24"/>
          <w:lang w:eastAsia="en-GB"/>
        </w:rPr>
        <w:t xml:space="preserve"> </w:t>
      </w:r>
      <w:r w:rsidR="00FF037C">
        <w:rPr>
          <w:rFonts w:ascii="Arial" w:eastAsia="Times New Roman" w:hAnsi="Arial" w:cs="Arial"/>
          <w:sz w:val="24"/>
          <w:szCs w:val="24"/>
          <w:lang w:eastAsia="en-GB"/>
        </w:rPr>
        <w:t>(referred to as flood storage areas on the</w:t>
      </w:r>
      <w:r w:rsidR="00467D2A">
        <w:rPr>
          <w:rFonts w:ascii="Arial" w:eastAsia="Times New Roman" w:hAnsi="Arial" w:cs="Arial"/>
          <w:sz w:val="24"/>
          <w:szCs w:val="24"/>
          <w:lang w:eastAsia="en-GB"/>
        </w:rPr>
        <w:t xml:space="preserve"> first</w:t>
      </w:r>
      <w:r w:rsidR="00FF037C">
        <w:rPr>
          <w:rFonts w:ascii="Arial" w:eastAsia="Times New Roman" w:hAnsi="Arial" w:cs="Arial"/>
          <w:sz w:val="24"/>
          <w:szCs w:val="24"/>
          <w:lang w:eastAsia="en-GB"/>
        </w:rPr>
        <w:t xml:space="preserve"> attached plan) </w:t>
      </w:r>
      <w:r w:rsidR="00B40BE1" w:rsidRPr="00CF740A">
        <w:rPr>
          <w:rFonts w:ascii="Arial" w:eastAsia="Times New Roman" w:hAnsi="Arial" w:cs="Arial"/>
          <w:sz w:val="24"/>
          <w:szCs w:val="24"/>
          <w:lang w:eastAsia="en-GB"/>
        </w:rPr>
        <w:t>are proposed</w:t>
      </w:r>
      <w:r w:rsidR="004772DD" w:rsidRPr="00CF740A">
        <w:rPr>
          <w:rFonts w:ascii="Arial" w:eastAsia="Times New Roman" w:hAnsi="Arial" w:cs="Arial"/>
          <w:sz w:val="24"/>
          <w:szCs w:val="24"/>
          <w:lang w:eastAsia="en-GB"/>
        </w:rPr>
        <w:t xml:space="preserve"> to control and centralise the water collection in flood conditions</w:t>
      </w:r>
      <w:r w:rsidR="0099741F">
        <w:rPr>
          <w:rFonts w:ascii="Arial" w:eastAsia="Times New Roman" w:hAnsi="Arial" w:cs="Arial"/>
          <w:sz w:val="24"/>
          <w:szCs w:val="24"/>
          <w:lang w:eastAsia="en-GB"/>
        </w:rPr>
        <w:t xml:space="preserve">, providing </w:t>
      </w:r>
      <w:r w:rsidR="0029739B">
        <w:rPr>
          <w:rFonts w:ascii="Arial" w:eastAsia="Times New Roman" w:hAnsi="Arial" w:cs="Arial"/>
          <w:sz w:val="24"/>
          <w:szCs w:val="24"/>
          <w:lang w:eastAsia="en-GB"/>
        </w:rPr>
        <w:t>drainage to the remainder of the site</w:t>
      </w:r>
      <w:r w:rsidR="00D935FA">
        <w:rPr>
          <w:rFonts w:ascii="Arial" w:eastAsia="Times New Roman" w:hAnsi="Arial" w:cs="Arial"/>
          <w:sz w:val="24"/>
          <w:szCs w:val="24"/>
          <w:lang w:eastAsia="en-GB"/>
        </w:rPr>
        <w:t xml:space="preserve"> and </w:t>
      </w:r>
      <w:r w:rsidR="0029739B">
        <w:rPr>
          <w:rFonts w:ascii="Arial" w:eastAsia="Times New Roman" w:hAnsi="Arial" w:cs="Arial"/>
          <w:sz w:val="24"/>
          <w:szCs w:val="24"/>
          <w:lang w:eastAsia="en-GB"/>
        </w:rPr>
        <w:t>improving the condition of existing paths</w:t>
      </w:r>
      <w:r w:rsidR="004772DD" w:rsidRPr="00CF740A">
        <w:rPr>
          <w:rFonts w:ascii="Arial" w:eastAsia="Times New Roman" w:hAnsi="Arial" w:cs="Arial"/>
          <w:sz w:val="24"/>
          <w:szCs w:val="24"/>
          <w:lang w:eastAsia="en-GB"/>
        </w:rPr>
        <w:t xml:space="preserve">. </w:t>
      </w:r>
      <w:r w:rsidR="00C4423F">
        <w:rPr>
          <w:rFonts w:ascii="Arial" w:eastAsia="Times New Roman" w:hAnsi="Arial" w:cs="Arial"/>
          <w:sz w:val="24"/>
          <w:szCs w:val="24"/>
          <w:lang w:eastAsia="en-GB"/>
        </w:rPr>
        <w:t>The applicant says that s</w:t>
      </w:r>
      <w:r w:rsidR="0046170D">
        <w:rPr>
          <w:rFonts w:ascii="Arial" w:eastAsia="Times New Roman" w:hAnsi="Arial" w:cs="Arial"/>
          <w:sz w:val="24"/>
          <w:szCs w:val="24"/>
          <w:lang w:eastAsia="en-GB"/>
        </w:rPr>
        <w:t>ub-soil</w:t>
      </w:r>
      <w:r w:rsidR="00FC5FF1">
        <w:rPr>
          <w:rFonts w:ascii="Arial" w:eastAsia="Times New Roman" w:hAnsi="Arial" w:cs="Arial"/>
          <w:sz w:val="24"/>
          <w:szCs w:val="24"/>
          <w:lang w:eastAsia="en-GB"/>
        </w:rPr>
        <w:t xml:space="preserve"> from the excavation will be used </w:t>
      </w:r>
      <w:r w:rsidR="00C4423F">
        <w:rPr>
          <w:rFonts w:ascii="Arial" w:eastAsia="Times New Roman" w:hAnsi="Arial" w:cs="Arial"/>
          <w:sz w:val="24"/>
          <w:szCs w:val="24"/>
          <w:lang w:eastAsia="en-GB"/>
        </w:rPr>
        <w:t>in the</w:t>
      </w:r>
      <w:r w:rsidR="00C4423F" w:rsidRPr="00C4423F">
        <w:t xml:space="preserve"> </w:t>
      </w:r>
      <w:r w:rsidR="00C4423F" w:rsidRPr="00C4423F">
        <w:rPr>
          <w:rFonts w:ascii="Arial" w:eastAsia="Times New Roman" w:hAnsi="Arial" w:cs="Arial"/>
          <w:sz w:val="24"/>
          <w:szCs w:val="24"/>
          <w:lang w:eastAsia="en-GB"/>
        </w:rPr>
        <w:t>creation of the path network</w:t>
      </w:r>
      <w:r w:rsidR="00FC5FF1">
        <w:rPr>
          <w:rFonts w:ascii="Arial" w:eastAsia="Times New Roman" w:hAnsi="Arial" w:cs="Arial"/>
          <w:sz w:val="24"/>
          <w:szCs w:val="24"/>
          <w:lang w:eastAsia="en-GB"/>
        </w:rPr>
        <w:t xml:space="preserve">, although such works are not included in the application. </w:t>
      </w:r>
      <w:r w:rsidR="00D935FA">
        <w:rPr>
          <w:rFonts w:ascii="Arial" w:eastAsia="Times New Roman" w:hAnsi="Arial" w:cs="Arial"/>
          <w:sz w:val="24"/>
          <w:szCs w:val="24"/>
          <w:lang w:eastAsia="en-GB"/>
        </w:rPr>
        <w:t>I</w:t>
      </w:r>
      <w:r w:rsidR="00D935FA" w:rsidRPr="00CF740A">
        <w:rPr>
          <w:rFonts w:ascii="Arial" w:eastAsia="Times New Roman" w:hAnsi="Arial" w:cs="Arial"/>
          <w:sz w:val="24"/>
          <w:szCs w:val="24"/>
          <w:lang w:eastAsia="en-GB"/>
        </w:rPr>
        <w:t xml:space="preserve">nstallation of </w:t>
      </w:r>
      <w:r w:rsidR="0069633C">
        <w:rPr>
          <w:rFonts w:ascii="Arial" w:eastAsia="Times New Roman" w:hAnsi="Arial" w:cs="Arial"/>
          <w:sz w:val="24"/>
          <w:szCs w:val="24"/>
          <w:lang w:eastAsia="en-GB"/>
        </w:rPr>
        <w:t xml:space="preserve">1.5m wide </w:t>
      </w:r>
      <w:r w:rsidR="00D935FA" w:rsidRPr="00CF740A">
        <w:rPr>
          <w:rFonts w:ascii="Arial" w:eastAsia="Times New Roman" w:hAnsi="Arial" w:cs="Arial"/>
          <w:sz w:val="24"/>
          <w:szCs w:val="24"/>
          <w:lang w:eastAsia="en-GB"/>
        </w:rPr>
        <w:t xml:space="preserve">boardwalks </w:t>
      </w:r>
      <w:r w:rsidR="00D935FA">
        <w:rPr>
          <w:rFonts w:ascii="Arial" w:eastAsia="Times New Roman" w:hAnsi="Arial" w:cs="Arial"/>
          <w:sz w:val="24"/>
          <w:szCs w:val="24"/>
          <w:lang w:eastAsia="en-GB"/>
        </w:rPr>
        <w:t xml:space="preserve">will allow access </w:t>
      </w:r>
      <w:r w:rsidR="00D935FA" w:rsidRPr="00CF740A">
        <w:rPr>
          <w:rFonts w:ascii="Arial" w:eastAsia="Times New Roman" w:hAnsi="Arial" w:cs="Arial"/>
          <w:sz w:val="24"/>
          <w:szCs w:val="24"/>
          <w:lang w:eastAsia="en-GB"/>
        </w:rPr>
        <w:t>across the</w:t>
      </w:r>
      <w:r w:rsidR="00D935FA">
        <w:rPr>
          <w:rFonts w:ascii="Arial" w:eastAsia="Times New Roman" w:hAnsi="Arial" w:cs="Arial"/>
          <w:sz w:val="24"/>
          <w:szCs w:val="24"/>
          <w:lang w:eastAsia="en-GB"/>
        </w:rPr>
        <w:t xml:space="preserve"> scrapes </w:t>
      </w:r>
      <w:r w:rsidR="00D935FA" w:rsidRPr="00CF740A">
        <w:rPr>
          <w:rFonts w:ascii="Arial" w:eastAsia="Times New Roman" w:hAnsi="Arial" w:cs="Arial"/>
          <w:sz w:val="24"/>
          <w:szCs w:val="24"/>
          <w:lang w:eastAsia="en-GB"/>
        </w:rPr>
        <w:t>at all time</w:t>
      </w:r>
      <w:r w:rsidR="00D935FA">
        <w:rPr>
          <w:rFonts w:ascii="Arial" w:eastAsia="Times New Roman" w:hAnsi="Arial" w:cs="Arial"/>
          <w:sz w:val="24"/>
          <w:szCs w:val="24"/>
          <w:lang w:eastAsia="en-GB"/>
        </w:rPr>
        <w:t>s</w:t>
      </w:r>
      <w:r w:rsidR="0069633C">
        <w:rPr>
          <w:rFonts w:ascii="Arial" w:eastAsia="Times New Roman" w:hAnsi="Arial" w:cs="Arial"/>
          <w:sz w:val="24"/>
          <w:szCs w:val="24"/>
          <w:lang w:eastAsia="en-GB"/>
        </w:rPr>
        <w:t>, including</w:t>
      </w:r>
      <w:r w:rsidRPr="00CF740A">
        <w:rPr>
          <w:rFonts w:ascii="Arial" w:eastAsia="Times New Roman" w:hAnsi="Arial" w:cs="Arial"/>
          <w:sz w:val="24"/>
          <w:szCs w:val="24"/>
          <w:lang w:eastAsia="en-GB"/>
        </w:rPr>
        <w:t xml:space="preserve"> </w:t>
      </w:r>
      <w:r w:rsidR="00A12C17">
        <w:rPr>
          <w:rFonts w:ascii="Arial" w:eastAsia="Times New Roman" w:hAnsi="Arial" w:cs="Arial"/>
          <w:sz w:val="24"/>
          <w:szCs w:val="24"/>
          <w:lang w:eastAsia="en-GB"/>
        </w:rPr>
        <w:t xml:space="preserve">for </w:t>
      </w:r>
      <w:r w:rsidRPr="00CF740A">
        <w:rPr>
          <w:rFonts w:ascii="Arial" w:eastAsia="Times New Roman" w:hAnsi="Arial" w:cs="Arial"/>
          <w:sz w:val="24"/>
          <w:szCs w:val="24"/>
          <w:lang w:eastAsia="en-GB"/>
        </w:rPr>
        <w:t>wheelchair</w:t>
      </w:r>
      <w:r w:rsidR="001D424A">
        <w:rPr>
          <w:rFonts w:ascii="Arial" w:eastAsia="Times New Roman" w:hAnsi="Arial" w:cs="Arial"/>
          <w:sz w:val="24"/>
          <w:szCs w:val="24"/>
          <w:lang w:eastAsia="en-GB"/>
        </w:rPr>
        <w:t xml:space="preserve"> and pushchair</w:t>
      </w:r>
      <w:r w:rsidR="00A12C17">
        <w:rPr>
          <w:rFonts w:ascii="Arial" w:eastAsia="Times New Roman" w:hAnsi="Arial" w:cs="Arial"/>
          <w:sz w:val="24"/>
          <w:szCs w:val="24"/>
          <w:lang w:eastAsia="en-GB"/>
        </w:rPr>
        <w:t xml:space="preserve"> users</w:t>
      </w:r>
      <w:r w:rsidR="005775FA">
        <w:rPr>
          <w:rFonts w:ascii="Arial" w:eastAsia="Times New Roman" w:hAnsi="Arial" w:cs="Arial"/>
          <w:sz w:val="24"/>
          <w:szCs w:val="24"/>
          <w:lang w:eastAsia="en-GB"/>
        </w:rPr>
        <w:t>.</w:t>
      </w:r>
      <w:r w:rsidR="0001526C">
        <w:rPr>
          <w:rFonts w:ascii="Arial" w:eastAsia="Times New Roman" w:hAnsi="Arial" w:cs="Arial"/>
          <w:sz w:val="24"/>
          <w:szCs w:val="24"/>
          <w:lang w:eastAsia="en-GB"/>
        </w:rPr>
        <w:t xml:space="preserve"> </w:t>
      </w:r>
    </w:p>
    <w:p w14:paraId="6CE319AD" w14:textId="77777777" w:rsidR="005775FA" w:rsidRPr="005775FA" w:rsidRDefault="005775FA" w:rsidP="005775FA">
      <w:pPr>
        <w:pStyle w:val="ListParagraph"/>
        <w:rPr>
          <w:rFonts w:ascii="Arial" w:eastAsia="Times New Roman" w:hAnsi="Arial" w:cs="Arial"/>
          <w:sz w:val="24"/>
          <w:szCs w:val="24"/>
          <w:lang w:eastAsia="en-GB"/>
        </w:rPr>
      </w:pPr>
    </w:p>
    <w:p w14:paraId="3BCED5AA" w14:textId="59A4E722" w:rsidR="00FA3290" w:rsidRPr="00FA3290" w:rsidRDefault="002D1BD1" w:rsidP="009D49DD">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sz w:val="24"/>
          <w:szCs w:val="24"/>
          <w:lang w:eastAsia="en-GB"/>
        </w:rPr>
        <w:t xml:space="preserve">Plans submitted with the application show that </w:t>
      </w:r>
      <w:r w:rsidR="0080125C">
        <w:rPr>
          <w:rFonts w:ascii="Arial" w:eastAsia="Times New Roman" w:hAnsi="Arial" w:cs="Arial"/>
          <w:sz w:val="24"/>
          <w:szCs w:val="24"/>
          <w:lang w:eastAsia="en-GB"/>
        </w:rPr>
        <w:t>Wheatsheaf</w:t>
      </w:r>
      <w:r w:rsidR="00270CE0">
        <w:rPr>
          <w:rFonts w:ascii="Arial" w:eastAsia="Times New Roman" w:hAnsi="Arial" w:cs="Arial"/>
          <w:sz w:val="24"/>
          <w:szCs w:val="24"/>
          <w:lang w:eastAsia="en-GB"/>
        </w:rPr>
        <w:t xml:space="preserve"> </w:t>
      </w:r>
      <w:r w:rsidR="00F82A4E">
        <w:rPr>
          <w:rFonts w:ascii="Arial" w:eastAsia="Times New Roman" w:hAnsi="Arial" w:cs="Arial"/>
          <w:sz w:val="24"/>
          <w:szCs w:val="24"/>
          <w:lang w:eastAsia="en-GB"/>
        </w:rPr>
        <w:t>is extensively</w:t>
      </w:r>
      <w:r>
        <w:rPr>
          <w:rFonts w:ascii="Arial" w:eastAsia="Times New Roman" w:hAnsi="Arial" w:cs="Arial"/>
          <w:sz w:val="24"/>
          <w:szCs w:val="24"/>
          <w:lang w:eastAsia="en-GB"/>
        </w:rPr>
        <w:t xml:space="preserve"> wooded. </w:t>
      </w:r>
      <w:r w:rsidR="00B40BE1" w:rsidRPr="00CF740A">
        <w:rPr>
          <w:rFonts w:ascii="Arial" w:eastAsia="Times New Roman" w:hAnsi="Arial" w:cs="Arial"/>
          <w:sz w:val="24"/>
          <w:szCs w:val="24"/>
          <w:lang w:eastAsia="en-GB"/>
        </w:rPr>
        <w:t>The applicant intends to thin some of the woodland areas to provide a more open environment</w:t>
      </w:r>
      <w:r w:rsidR="00F82A4E">
        <w:rPr>
          <w:rFonts w:ascii="Arial" w:eastAsia="Times New Roman" w:hAnsi="Arial" w:cs="Arial"/>
          <w:sz w:val="24"/>
          <w:szCs w:val="24"/>
          <w:lang w:eastAsia="en-GB"/>
        </w:rPr>
        <w:t>, which it is hoped will</w:t>
      </w:r>
      <w:r w:rsidR="00B40BE1" w:rsidRPr="00CF740A">
        <w:rPr>
          <w:rFonts w:ascii="Arial" w:eastAsia="Times New Roman" w:hAnsi="Arial" w:cs="Arial"/>
          <w:sz w:val="24"/>
          <w:szCs w:val="24"/>
          <w:lang w:eastAsia="en-GB"/>
        </w:rPr>
        <w:t xml:space="preserve"> </w:t>
      </w:r>
      <w:r w:rsidR="00D935FA">
        <w:rPr>
          <w:rFonts w:ascii="Arial" w:eastAsia="Times New Roman" w:hAnsi="Arial" w:cs="Arial"/>
          <w:sz w:val="24"/>
          <w:szCs w:val="24"/>
          <w:lang w:eastAsia="en-GB"/>
        </w:rPr>
        <w:t>reduce instances of</w:t>
      </w:r>
      <w:r w:rsidR="00B40BE1" w:rsidRPr="00CF740A">
        <w:rPr>
          <w:rFonts w:ascii="Arial" w:eastAsia="Times New Roman" w:hAnsi="Arial" w:cs="Arial"/>
          <w:sz w:val="24"/>
          <w:szCs w:val="24"/>
          <w:lang w:eastAsia="en-GB"/>
        </w:rPr>
        <w:t xml:space="preserve"> anti-social beha</w:t>
      </w:r>
      <w:r w:rsidR="00CF740A" w:rsidRPr="00CF740A">
        <w:rPr>
          <w:rFonts w:ascii="Arial" w:eastAsia="Times New Roman" w:hAnsi="Arial" w:cs="Arial"/>
          <w:sz w:val="24"/>
          <w:szCs w:val="24"/>
          <w:lang w:eastAsia="en-GB"/>
        </w:rPr>
        <w:t>v</w:t>
      </w:r>
      <w:r w:rsidR="00B40BE1" w:rsidRPr="00CF740A">
        <w:rPr>
          <w:rFonts w:ascii="Arial" w:eastAsia="Times New Roman" w:hAnsi="Arial" w:cs="Arial"/>
          <w:sz w:val="24"/>
          <w:szCs w:val="24"/>
          <w:lang w:eastAsia="en-GB"/>
        </w:rPr>
        <w:t xml:space="preserve">iour </w:t>
      </w:r>
      <w:r w:rsidR="00CF740A" w:rsidRPr="00CF740A">
        <w:rPr>
          <w:rFonts w:ascii="Arial" w:eastAsia="Times New Roman" w:hAnsi="Arial" w:cs="Arial"/>
          <w:sz w:val="24"/>
          <w:szCs w:val="24"/>
          <w:lang w:eastAsia="en-GB"/>
        </w:rPr>
        <w:t xml:space="preserve">and </w:t>
      </w:r>
      <w:r w:rsidR="009D49DD">
        <w:rPr>
          <w:rFonts w:ascii="Arial" w:eastAsia="Times New Roman" w:hAnsi="Arial" w:cs="Arial"/>
          <w:sz w:val="24"/>
          <w:szCs w:val="24"/>
          <w:lang w:eastAsia="en-GB"/>
        </w:rPr>
        <w:t xml:space="preserve">will </w:t>
      </w:r>
      <w:r w:rsidR="00B40BE1" w:rsidRPr="00CF740A">
        <w:rPr>
          <w:rFonts w:ascii="Arial" w:eastAsia="Times New Roman" w:hAnsi="Arial" w:cs="Arial"/>
          <w:sz w:val="24"/>
          <w:szCs w:val="24"/>
          <w:lang w:eastAsia="en-GB"/>
        </w:rPr>
        <w:t>encourage and increase public use.</w:t>
      </w:r>
      <w:r w:rsidR="005775FA">
        <w:rPr>
          <w:rFonts w:ascii="Arial" w:eastAsia="Times New Roman" w:hAnsi="Arial" w:cs="Arial"/>
          <w:sz w:val="24"/>
          <w:szCs w:val="24"/>
          <w:lang w:eastAsia="en-GB"/>
        </w:rPr>
        <w:t xml:space="preserve"> </w:t>
      </w:r>
      <w:r w:rsidR="0080125C" w:rsidRPr="009D49DD">
        <w:rPr>
          <w:rFonts w:ascii="Arial" w:eastAsia="Times New Roman" w:hAnsi="Arial" w:cs="Arial"/>
          <w:sz w:val="24"/>
          <w:szCs w:val="24"/>
          <w:lang w:eastAsia="en-GB"/>
        </w:rPr>
        <w:t xml:space="preserve">The scrapes will have no banks, will deepen gradually to a depth of 1m towards the centre and will occupy areas that are already routinely wet. </w:t>
      </w:r>
      <w:r w:rsidR="009D49DD" w:rsidRPr="009D49DD">
        <w:rPr>
          <w:rFonts w:ascii="Arial" w:eastAsia="Times New Roman" w:hAnsi="Arial" w:cs="Arial"/>
          <w:sz w:val="24"/>
          <w:szCs w:val="24"/>
          <w:lang w:eastAsia="en-GB"/>
        </w:rPr>
        <w:t>I therefore</w:t>
      </w:r>
      <w:r w:rsidR="00CF740A" w:rsidRPr="009D49DD">
        <w:rPr>
          <w:rFonts w:ascii="Arial" w:eastAsia="Times New Roman" w:hAnsi="Arial" w:cs="Arial"/>
          <w:sz w:val="24"/>
          <w:szCs w:val="24"/>
          <w:lang w:eastAsia="en-GB"/>
        </w:rPr>
        <w:t xml:space="preserve"> consider that the</w:t>
      </w:r>
      <w:r w:rsidR="0080125C" w:rsidRPr="009D49DD">
        <w:rPr>
          <w:rFonts w:ascii="Arial" w:eastAsia="Times New Roman" w:hAnsi="Arial" w:cs="Arial"/>
          <w:sz w:val="24"/>
          <w:szCs w:val="24"/>
          <w:lang w:eastAsia="en-GB"/>
        </w:rPr>
        <w:t>y will not in themselves create a new impediment to access</w:t>
      </w:r>
      <w:r w:rsidR="009D49DD" w:rsidRPr="009D49DD">
        <w:rPr>
          <w:rFonts w:ascii="Arial" w:eastAsia="Times New Roman" w:hAnsi="Arial" w:cs="Arial"/>
          <w:sz w:val="24"/>
          <w:szCs w:val="24"/>
          <w:lang w:eastAsia="en-GB"/>
        </w:rPr>
        <w:t xml:space="preserve"> and </w:t>
      </w:r>
      <w:r w:rsidR="00FA3290">
        <w:rPr>
          <w:rFonts w:ascii="Arial" w:eastAsia="Times New Roman" w:hAnsi="Arial" w:cs="Arial"/>
          <w:sz w:val="24"/>
          <w:szCs w:val="24"/>
          <w:lang w:eastAsia="en-GB"/>
        </w:rPr>
        <w:t xml:space="preserve">the applicant advises that the </w:t>
      </w:r>
      <w:r w:rsidR="00FC5FF1">
        <w:rPr>
          <w:rFonts w:ascii="Arial" w:eastAsia="Times New Roman" w:hAnsi="Arial" w:cs="Arial"/>
          <w:sz w:val="24"/>
          <w:szCs w:val="24"/>
          <w:lang w:eastAsia="en-GB"/>
        </w:rPr>
        <w:t xml:space="preserve">post-works </w:t>
      </w:r>
      <w:r w:rsidR="00FA3290">
        <w:rPr>
          <w:rFonts w:ascii="Arial" w:eastAsia="Times New Roman" w:hAnsi="Arial" w:cs="Arial"/>
          <w:sz w:val="24"/>
          <w:szCs w:val="24"/>
          <w:lang w:eastAsia="en-GB"/>
        </w:rPr>
        <w:t>site will accommodate the same or greater recreational activity as before.</w:t>
      </w:r>
    </w:p>
    <w:p w14:paraId="08E7C0D0" w14:textId="77777777" w:rsidR="00FA3290" w:rsidRPr="00FA3290" w:rsidRDefault="00FA3290" w:rsidP="00FA3290">
      <w:pPr>
        <w:pStyle w:val="ListParagraph"/>
        <w:rPr>
          <w:rFonts w:ascii="Arial" w:eastAsia="Times New Roman" w:hAnsi="Arial" w:cs="Arial"/>
          <w:sz w:val="24"/>
          <w:szCs w:val="24"/>
          <w:lang w:eastAsia="en-GB"/>
        </w:rPr>
      </w:pPr>
    </w:p>
    <w:p w14:paraId="1788EFF2" w14:textId="77777777" w:rsidR="00FC5FF1" w:rsidRPr="00FC5FF1" w:rsidRDefault="00FA3290" w:rsidP="009D49DD">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sz w:val="24"/>
          <w:szCs w:val="24"/>
          <w:lang w:eastAsia="en-GB"/>
        </w:rPr>
        <w:t xml:space="preserve">Whilst Horsell Common is subject to section 193 of the Law Of Property Act 1925, which gives a right of public access on horseback, the applicant advises that there is no evidence of any equestrian use of Wheatsheaf due to its urban surroundings.  Nevertheless, the </w:t>
      </w:r>
      <w:r>
        <w:rPr>
          <w:rFonts w:ascii="Arial" w:eastAsia="Times New Roman" w:hAnsi="Arial" w:cs="Arial"/>
          <w:sz w:val="24"/>
          <w:szCs w:val="24"/>
          <w:lang w:eastAsia="en-GB"/>
        </w:rPr>
        <w:lastRenderedPageBreak/>
        <w:t>applicant confirms that the works will not harm any equestrian interests there may be</w:t>
      </w:r>
      <w:r w:rsidR="00FC5FF1">
        <w:rPr>
          <w:rFonts w:ascii="Arial" w:eastAsia="Times New Roman" w:hAnsi="Arial" w:cs="Arial"/>
          <w:sz w:val="24"/>
          <w:szCs w:val="24"/>
          <w:lang w:eastAsia="en-GB"/>
        </w:rPr>
        <w:t xml:space="preserve">, although the boardwalks are not intended for such use. </w:t>
      </w:r>
    </w:p>
    <w:p w14:paraId="7B69D626" w14:textId="77777777" w:rsidR="00FC5FF1" w:rsidRPr="00FC5FF1" w:rsidRDefault="00FC5FF1" w:rsidP="00FC5FF1">
      <w:pPr>
        <w:pStyle w:val="ListParagraph"/>
        <w:rPr>
          <w:rFonts w:ascii="Arial" w:eastAsia="Times New Roman" w:hAnsi="Arial" w:cs="Arial"/>
          <w:sz w:val="24"/>
          <w:szCs w:val="24"/>
          <w:lang w:eastAsia="en-GB"/>
        </w:rPr>
      </w:pPr>
    </w:p>
    <w:p w14:paraId="51BCF857" w14:textId="1EF43798" w:rsidR="00CF740A" w:rsidRPr="009D49DD" w:rsidRDefault="00FC5FF1" w:rsidP="009D49DD">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sz w:val="24"/>
          <w:szCs w:val="24"/>
          <w:lang w:eastAsia="en-GB"/>
        </w:rPr>
        <w:t xml:space="preserve">I conclude that the scrape works </w:t>
      </w:r>
      <w:r w:rsidR="003432DD">
        <w:rPr>
          <w:rFonts w:ascii="Arial" w:eastAsia="Times New Roman" w:hAnsi="Arial" w:cs="Arial"/>
          <w:sz w:val="24"/>
          <w:szCs w:val="24"/>
          <w:lang w:eastAsia="en-GB"/>
        </w:rPr>
        <w:t xml:space="preserve">and </w:t>
      </w:r>
      <w:r>
        <w:rPr>
          <w:rFonts w:ascii="Arial" w:eastAsia="Times New Roman" w:hAnsi="Arial" w:cs="Arial"/>
          <w:sz w:val="24"/>
          <w:szCs w:val="24"/>
          <w:lang w:eastAsia="en-GB"/>
        </w:rPr>
        <w:t>installation of</w:t>
      </w:r>
      <w:r w:rsidR="009D49DD" w:rsidRPr="009D49DD">
        <w:rPr>
          <w:rFonts w:ascii="Arial" w:eastAsia="Times New Roman" w:hAnsi="Arial" w:cs="Arial"/>
          <w:sz w:val="24"/>
          <w:szCs w:val="24"/>
          <w:lang w:eastAsia="en-GB"/>
        </w:rPr>
        <w:t xml:space="preserve"> </w:t>
      </w:r>
      <w:r w:rsidR="00CF740A" w:rsidRPr="009D49DD">
        <w:rPr>
          <w:rFonts w:ascii="Arial" w:eastAsia="Times New Roman" w:hAnsi="Arial" w:cs="Arial"/>
          <w:sz w:val="24"/>
          <w:szCs w:val="24"/>
          <w:lang w:eastAsia="en-GB"/>
        </w:rPr>
        <w:t xml:space="preserve">boardwalks will </w:t>
      </w:r>
      <w:r w:rsidR="005775FA" w:rsidRPr="009D49DD">
        <w:rPr>
          <w:rFonts w:ascii="Arial" w:eastAsia="Times New Roman" w:hAnsi="Arial" w:cs="Arial"/>
          <w:sz w:val="24"/>
          <w:szCs w:val="24"/>
          <w:lang w:eastAsia="en-GB"/>
        </w:rPr>
        <w:t xml:space="preserve">contribute significantly to the opening up of </w:t>
      </w:r>
      <w:r w:rsidR="009D49DD" w:rsidRPr="009D49DD">
        <w:rPr>
          <w:rFonts w:ascii="Arial" w:eastAsia="Times New Roman" w:hAnsi="Arial" w:cs="Arial"/>
          <w:sz w:val="24"/>
          <w:szCs w:val="24"/>
          <w:lang w:eastAsia="en-GB"/>
        </w:rPr>
        <w:t>Wheatsheaf</w:t>
      </w:r>
      <w:r>
        <w:rPr>
          <w:rFonts w:ascii="Arial" w:eastAsia="Times New Roman" w:hAnsi="Arial" w:cs="Arial"/>
          <w:sz w:val="24"/>
          <w:szCs w:val="24"/>
          <w:lang w:eastAsia="en-GB"/>
        </w:rPr>
        <w:t xml:space="preserve"> and</w:t>
      </w:r>
      <w:r w:rsidR="00CF740A" w:rsidRPr="009D49DD">
        <w:rPr>
          <w:rFonts w:ascii="Arial" w:eastAsia="Times New Roman" w:hAnsi="Arial" w:cs="Arial"/>
          <w:sz w:val="24"/>
          <w:szCs w:val="24"/>
          <w:lang w:eastAsia="en-GB"/>
        </w:rPr>
        <w:t xml:space="preserve"> that they are in the interests of the neighbourhood</w:t>
      </w:r>
      <w:r w:rsidR="005775FA" w:rsidRPr="009D49DD">
        <w:rPr>
          <w:rFonts w:ascii="Arial" w:eastAsia="Times New Roman" w:hAnsi="Arial" w:cs="Arial"/>
          <w:sz w:val="24"/>
          <w:szCs w:val="24"/>
          <w:lang w:eastAsia="en-GB"/>
        </w:rPr>
        <w:t xml:space="preserve"> and public rights of access</w:t>
      </w:r>
      <w:r w:rsidR="0001526C" w:rsidRPr="009D49DD">
        <w:rPr>
          <w:rFonts w:ascii="Arial" w:eastAsia="Times New Roman" w:hAnsi="Arial" w:cs="Arial"/>
          <w:sz w:val="24"/>
          <w:szCs w:val="24"/>
          <w:lang w:eastAsia="en-GB"/>
        </w:rPr>
        <w:t xml:space="preserve">, including the interests of wheelchair </w:t>
      </w:r>
      <w:r w:rsidR="001D424A">
        <w:rPr>
          <w:rFonts w:ascii="Arial" w:eastAsia="Times New Roman" w:hAnsi="Arial" w:cs="Arial"/>
          <w:sz w:val="24"/>
          <w:szCs w:val="24"/>
          <w:lang w:eastAsia="en-GB"/>
        </w:rPr>
        <w:t xml:space="preserve">and pushchair </w:t>
      </w:r>
      <w:r w:rsidR="0001526C" w:rsidRPr="009D49DD">
        <w:rPr>
          <w:rFonts w:ascii="Arial" w:eastAsia="Times New Roman" w:hAnsi="Arial" w:cs="Arial"/>
          <w:sz w:val="24"/>
          <w:szCs w:val="24"/>
          <w:lang w:eastAsia="en-GB"/>
        </w:rPr>
        <w:t>users.</w:t>
      </w:r>
    </w:p>
    <w:p w14:paraId="598FFC7E" w14:textId="77777777" w:rsidR="00CF740A" w:rsidRPr="00CF740A" w:rsidRDefault="00CF740A" w:rsidP="00CF740A">
      <w:pPr>
        <w:pStyle w:val="ListParagraph"/>
        <w:rPr>
          <w:rFonts w:ascii="Arial" w:eastAsia="Times New Roman" w:hAnsi="Arial" w:cs="Arial"/>
          <w:sz w:val="24"/>
          <w:szCs w:val="24"/>
          <w:lang w:eastAsia="en-GB"/>
        </w:rPr>
      </w:pPr>
    </w:p>
    <w:p w14:paraId="6917B909" w14:textId="77777777" w:rsidR="00CF70F6" w:rsidRPr="00CF70F6" w:rsidRDefault="00E57BFD" w:rsidP="009A520D">
      <w:pPr>
        <w:pStyle w:val="ListParagraph"/>
        <w:numPr>
          <w:ilvl w:val="0"/>
          <w:numId w:val="6"/>
        </w:numPr>
        <w:tabs>
          <w:tab w:val="left" w:pos="284"/>
          <w:tab w:val="left" w:pos="432"/>
        </w:tabs>
        <w:spacing w:before="180" w:after="0" w:line="240" w:lineRule="auto"/>
        <w:outlineLvl w:val="0"/>
        <w:rPr>
          <w:rFonts w:ascii="Arial" w:eastAsia="Times New Roman" w:hAnsi="Arial" w:cs="Arial"/>
          <w:color w:val="FF0000"/>
          <w:kern w:val="28"/>
          <w:sz w:val="24"/>
          <w:szCs w:val="24"/>
          <w:lang w:eastAsia="en-GB"/>
        </w:rPr>
      </w:pPr>
      <w:r w:rsidRPr="00CF70F6">
        <w:rPr>
          <w:rFonts w:ascii="Arial" w:eastAsia="Times New Roman" w:hAnsi="Arial" w:cs="Arial"/>
          <w:sz w:val="24"/>
          <w:szCs w:val="24"/>
          <w:lang w:eastAsia="en-GB"/>
        </w:rPr>
        <w:t>I am satisfied that t</w:t>
      </w:r>
      <w:r w:rsidR="005775FA" w:rsidRPr="00CF70F6">
        <w:rPr>
          <w:rFonts w:ascii="Arial" w:eastAsia="Times New Roman" w:hAnsi="Arial" w:cs="Arial"/>
          <w:sz w:val="24"/>
          <w:szCs w:val="24"/>
          <w:lang w:eastAsia="en-GB"/>
        </w:rPr>
        <w:t>emporary fencing</w:t>
      </w:r>
      <w:r w:rsidR="007A37D9" w:rsidRPr="00CF70F6">
        <w:rPr>
          <w:rFonts w:ascii="Arial" w:eastAsia="Times New Roman" w:hAnsi="Arial" w:cs="Arial"/>
          <w:sz w:val="24"/>
          <w:szCs w:val="24"/>
          <w:lang w:eastAsia="en-GB"/>
        </w:rPr>
        <w:t>, which will exc</w:t>
      </w:r>
      <w:r w:rsidR="004D4B02" w:rsidRPr="00CF70F6">
        <w:rPr>
          <w:rFonts w:ascii="Arial" w:eastAsia="Times New Roman" w:hAnsi="Arial" w:cs="Arial"/>
          <w:sz w:val="24"/>
          <w:szCs w:val="24"/>
          <w:lang w:eastAsia="en-GB"/>
        </w:rPr>
        <w:t>lude public access</w:t>
      </w:r>
      <w:r w:rsidR="005809A8" w:rsidRPr="00CF70F6">
        <w:rPr>
          <w:rFonts w:ascii="Arial" w:eastAsia="Times New Roman" w:hAnsi="Arial" w:cs="Arial"/>
          <w:sz w:val="24"/>
          <w:szCs w:val="24"/>
          <w:lang w:eastAsia="en-GB"/>
        </w:rPr>
        <w:t xml:space="preserve"> to the enclosed</w:t>
      </w:r>
      <w:r w:rsidR="004D4B02" w:rsidRPr="00CF70F6">
        <w:rPr>
          <w:rFonts w:ascii="Arial" w:eastAsia="Times New Roman" w:hAnsi="Arial" w:cs="Arial"/>
          <w:sz w:val="24"/>
          <w:szCs w:val="24"/>
          <w:lang w:eastAsia="en-GB"/>
        </w:rPr>
        <w:t xml:space="preserve"> </w:t>
      </w:r>
      <w:r w:rsidR="005400A9" w:rsidRPr="00CF70F6">
        <w:rPr>
          <w:rFonts w:ascii="Arial" w:eastAsia="Times New Roman" w:hAnsi="Arial" w:cs="Arial"/>
          <w:sz w:val="24"/>
          <w:szCs w:val="24"/>
          <w:lang w:eastAsia="en-GB"/>
        </w:rPr>
        <w:t xml:space="preserve">areas </w:t>
      </w:r>
      <w:r w:rsidR="004D4B02" w:rsidRPr="00CF70F6">
        <w:rPr>
          <w:rFonts w:ascii="Arial" w:eastAsia="Times New Roman" w:hAnsi="Arial" w:cs="Arial"/>
          <w:sz w:val="24"/>
          <w:szCs w:val="24"/>
          <w:lang w:eastAsia="en-GB"/>
        </w:rPr>
        <w:t xml:space="preserve">for around </w:t>
      </w:r>
      <w:r w:rsidR="00400B20" w:rsidRPr="00CF70F6">
        <w:rPr>
          <w:rFonts w:ascii="Arial" w:eastAsia="Times New Roman" w:hAnsi="Arial" w:cs="Arial"/>
          <w:sz w:val="24"/>
          <w:szCs w:val="24"/>
          <w:lang w:eastAsia="en-GB"/>
        </w:rPr>
        <w:t>3 months</w:t>
      </w:r>
      <w:r w:rsidR="004D4B02" w:rsidRPr="00CF70F6">
        <w:rPr>
          <w:rFonts w:ascii="Arial" w:eastAsia="Times New Roman" w:hAnsi="Arial" w:cs="Arial"/>
          <w:sz w:val="24"/>
          <w:szCs w:val="24"/>
          <w:lang w:eastAsia="en-GB"/>
        </w:rPr>
        <w:t>,</w:t>
      </w:r>
      <w:r w:rsidR="005775FA" w:rsidRPr="00CF70F6">
        <w:rPr>
          <w:rFonts w:ascii="Arial" w:eastAsia="Times New Roman" w:hAnsi="Arial" w:cs="Arial"/>
          <w:sz w:val="24"/>
          <w:szCs w:val="24"/>
          <w:lang w:eastAsia="en-GB"/>
        </w:rPr>
        <w:t xml:space="preserve"> </w:t>
      </w:r>
      <w:r w:rsidRPr="00CF70F6">
        <w:rPr>
          <w:rFonts w:ascii="Arial" w:eastAsia="Times New Roman" w:hAnsi="Arial" w:cs="Arial"/>
          <w:sz w:val="24"/>
          <w:szCs w:val="24"/>
          <w:lang w:eastAsia="en-GB"/>
        </w:rPr>
        <w:t>is</w:t>
      </w:r>
      <w:r w:rsidR="005775FA" w:rsidRPr="00CF70F6">
        <w:rPr>
          <w:rFonts w:ascii="Arial" w:eastAsia="Times New Roman" w:hAnsi="Arial" w:cs="Arial"/>
          <w:sz w:val="24"/>
          <w:szCs w:val="24"/>
          <w:lang w:eastAsia="en-GB"/>
        </w:rPr>
        <w:t xml:space="preserve"> needed for public health and safety reasons whilst the ground works are carried out and to provide a temporary works compound for storage of materials and contractor welfare facilities. </w:t>
      </w:r>
    </w:p>
    <w:p w14:paraId="77A46923" w14:textId="0336D1B5" w:rsidR="0016445A" w:rsidRPr="00CF70F6" w:rsidRDefault="0016445A" w:rsidP="00CF70F6">
      <w:pPr>
        <w:tabs>
          <w:tab w:val="left" w:pos="284"/>
          <w:tab w:val="left" w:pos="432"/>
        </w:tabs>
        <w:spacing w:before="180" w:after="0" w:line="240" w:lineRule="auto"/>
        <w:outlineLvl w:val="0"/>
        <w:rPr>
          <w:rFonts w:ascii="Arial" w:eastAsia="Times New Roman" w:hAnsi="Arial" w:cs="Arial"/>
          <w:color w:val="FF0000"/>
          <w:kern w:val="28"/>
          <w:sz w:val="24"/>
          <w:szCs w:val="24"/>
          <w:lang w:eastAsia="en-GB"/>
        </w:rPr>
      </w:pPr>
      <w:r w:rsidRPr="00CF70F6">
        <w:rPr>
          <w:rFonts w:ascii="Arial" w:eastAsia="Times New Roman" w:hAnsi="Arial" w:cs="Arial"/>
          <w:b/>
          <w:i/>
          <w:color w:val="000000"/>
          <w:kern w:val="28"/>
          <w:sz w:val="24"/>
          <w:szCs w:val="24"/>
          <w:lang w:eastAsia="en-GB"/>
        </w:rPr>
        <w:t>The public interest</w:t>
      </w:r>
    </w:p>
    <w:p w14:paraId="79624ABD" w14:textId="0A728D41" w:rsidR="0016445A" w:rsidRPr="005E5E37" w:rsidRDefault="0016445A" w:rsidP="009A520D">
      <w:pPr>
        <w:tabs>
          <w:tab w:val="left" w:pos="432"/>
        </w:tabs>
        <w:spacing w:before="180" w:after="0" w:line="240" w:lineRule="auto"/>
        <w:outlineLvl w:val="0"/>
        <w:rPr>
          <w:rFonts w:ascii="Arial" w:eastAsia="Times New Roman" w:hAnsi="Arial" w:cs="Arial"/>
          <w:i/>
          <w:color w:val="FF0000"/>
          <w:kern w:val="28"/>
          <w:sz w:val="24"/>
          <w:szCs w:val="24"/>
          <w:lang w:eastAsia="en-GB"/>
        </w:rPr>
      </w:pPr>
      <w:r w:rsidRPr="005E5E37">
        <w:rPr>
          <w:rFonts w:ascii="Arial" w:eastAsia="Times New Roman" w:hAnsi="Arial" w:cs="Arial"/>
          <w:i/>
          <w:kern w:val="28"/>
          <w:sz w:val="24"/>
          <w:szCs w:val="24"/>
          <w:lang w:eastAsia="en-GB"/>
        </w:rPr>
        <w:t>Nature conservation</w:t>
      </w:r>
      <w:r w:rsidR="00CB6ABA">
        <w:rPr>
          <w:rFonts w:ascii="Arial" w:eastAsia="Times New Roman" w:hAnsi="Arial" w:cs="Arial"/>
          <w:i/>
          <w:kern w:val="28"/>
          <w:sz w:val="24"/>
          <w:szCs w:val="24"/>
          <w:lang w:eastAsia="en-GB"/>
        </w:rPr>
        <w:t xml:space="preserve"> </w:t>
      </w:r>
    </w:p>
    <w:p w14:paraId="3E866C57" w14:textId="3E5CE577" w:rsidR="0046170D" w:rsidRDefault="003432DD" w:rsidP="0046170D">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Pr>
          <w:rFonts w:ascii="Arial" w:eastAsia="Times New Roman" w:hAnsi="Arial" w:cs="Arial"/>
          <w:kern w:val="28"/>
          <w:sz w:val="24"/>
          <w:szCs w:val="24"/>
          <w:lang w:eastAsia="en-GB"/>
        </w:rPr>
        <w:t xml:space="preserve">The </w:t>
      </w:r>
      <w:r>
        <w:rPr>
          <w:rFonts w:ascii="Arial" w:eastAsia="Times New Roman" w:hAnsi="Arial" w:cs="Arial"/>
          <w:color w:val="000000" w:themeColor="text1"/>
          <w:kern w:val="28"/>
          <w:sz w:val="24"/>
          <w:szCs w:val="24"/>
          <w:lang w:eastAsia="en-GB"/>
        </w:rPr>
        <w:t xml:space="preserve">applicant </w:t>
      </w:r>
      <w:r w:rsidR="004E3BE9">
        <w:rPr>
          <w:rFonts w:ascii="Arial" w:eastAsia="Times New Roman" w:hAnsi="Arial" w:cs="Arial"/>
          <w:color w:val="000000" w:themeColor="text1"/>
          <w:kern w:val="28"/>
          <w:sz w:val="24"/>
          <w:szCs w:val="24"/>
          <w:lang w:eastAsia="en-GB"/>
        </w:rPr>
        <w:t>says</w:t>
      </w:r>
      <w:r>
        <w:rPr>
          <w:rFonts w:ascii="Arial" w:eastAsia="Times New Roman" w:hAnsi="Arial" w:cs="Arial"/>
          <w:color w:val="000000" w:themeColor="text1"/>
          <w:kern w:val="28"/>
          <w:sz w:val="24"/>
          <w:szCs w:val="24"/>
          <w:lang w:eastAsia="en-GB"/>
        </w:rPr>
        <w:t xml:space="preserve"> Wheatsheaf contains extensive areas of mixed and coniferous woodland around a large central area of acid grassland, which is former heathland. </w:t>
      </w:r>
      <w:r w:rsidR="00647DAA" w:rsidRPr="003432DD">
        <w:rPr>
          <w:rFonts w:ascii="Arial" w:eastAsia="Times New Roman" w:hAnsi="Arial" w:cs="Arial"/>
          <w:kern w:val="28"/>
          <w:sz w:val="24"/>
          <w:szCs w:val="24"/>
          <w:lang w:eastAsia="en-GB"/>
        </w:rPr>
        <w:t>NE advises that t</w:t>
      </w:r>
      <w:r w:rsidR="002258BC" w:rsidRPr="003432DD">
        <w:rPr>
          <w:rFonts w:ascii="Arial" w:eastAsia="Times New Roman" w:hAnsi="Arial" w:cs="Arial"/>
          <w:kern w:val="28"/>
          <w:sz w:val="24"/>
          <w:szCs w:val="24"/>
          <w:lang w:eastAsia="en-GB"/>
        </w:rPr>
        <w:t>he application land is not subject to any statutory designations for nature conservation</w:t>
      </w:r>
      <w:r w:rsidR="0046170D">
        <w:rPr>
          <w:rFonts w:ascii="Arial" w:eastAsia="Times New Roman" w:hAnsi="Arial" w:cs="Arial"/>
          <w:kern w:val="28"/>
          <w:sz w:val="24"/>
          <w:szCs w:val="24"/>
          <w:lang w:eastAsia="en-GB"/>
        </w:rPr>
        <w:t>, although it</w:t>
      </w:r>
      <w:r w:rsidR="00647DAA" w:rsidRPr="0046170D">
        <w:rPr>
          <w:rFonts w:ascii="Arial" w:eastAsia="Times New Roman" w:hAnsi="Arial" w:cs="Arial"/>
          <w:kern w:val="28"/>
          <w:sz w:val="24"/>
          <w:szCs w:val="24"/>
          <w:lang w:eastAsia="en-GB"/>
        </w:rPr>
        <w:t xml:space="preserve"> </w:t>
      </w:r>
      <w:r w:rsidR="004E3BE9" w:rsidRPr="0046170D">
        <w:rPr>
          <w:rFonts w:ascii="Arial" w:eastAsia="Times New Roman" w:hAnsi="Arial" w:cs="Arial"/>
          <w:kern w:val="28"/>
          <w:sz w:val="24"/>
          <w:szCs w:val="24"/>
          <w:lang w:eastAsia="en-GB"/>
        </w:rPr>
        <w:t xml:space="preserve">is intended to be used </w:t>
      </w:r>
      <w:r w:rsidR="00647DAA" w:rsidRPr="0046170D">
        <w:rPr>
          <w:rFonts w:ascii="Arial" w:eastAsia="Times New Roman" w:hAnsi="Arial" w:cs="Arial"/>
          <w:kern w:val="28"/>
          <w:sz w:val="24"/>
          <w:szCs w:val="24"/>
          <w:lang w:eastAsia="en-GB"/>
        </w:rPr>
        <w:t xml:space="preserve">as a Suitable Accessible Natural Greenspace (SANG) to divert visitors away from the </w:t>
      </w:r>
      <w:r w:rsidR="009D49DD" w:rsidRPr="0046170D">
        <w:rPr>
          <w:rFonts w:ascii="Arial" w:eastAsia="Times New Roman" w:hAnsi="Arial" w:cs="Arial"/>
          <w:kern w:val="28"/>
          <w:sz w:val="24"/>
          <w:szCs w:val="24"/>
          <w:lang w:eastAsia="en-GB"/>
        </w:rPr>
        <w:t xml:space="preserve">main area of Horsell Common, which lies within </w:t>
      </w:r>
      <w:r w:rsidR="00647DAA" w:rsidRPr="0046170D">
        <w:rPr>
          <w:rFonts w:ascii="Arial" w:eastAsia="Times New Roman" w:hAnsi="Arial" w:cs="Arial"/>
          <w:kern w:val="28"/>
          <w:sz w:val="24"/>
          <w:szCs w:val="24"/>
          <w:lang w:eastAsia="en-GB"/>
        </w:rPr>
        <w:t xml:space="preserve">Thames Basin Heaths Special protection Area (SPA) where visitor pressure is </w:t>
      </w:r>
      <w:r w:rsidR="00554591">
        <w:rPr>
          <w:rFonts w:ascii="Arial" w:eastAsia="Times New Roman" w:hAnsi="Arial" w:cs="Arial"/>
          <w:kern w:val="28"/>
          <w:sz w:val="24"/>
          <w:szCs w:val="24"/>
          <w:lang w:eastAsia="en-GB"/>
        </w:rPr>
        <w:t>harming</w:t>
      </w:r>
      <w:r w:rsidR="00647DAA" w:rsidRPr="0046170D">
        <w:rPr>
          <w:rFonts w:ascii="Arial" w:eastAsia="Times New Roman" w:hAnsi="Arial" w:cs="Arial"/>
          <w:kern w:val="28"/>
          <w:sz w:val="24"/>
          <w:szCs w:val="24"/>
          <w:lang w:eastAsia="en-GB"/>
        </w:rPr>
        <w:t xml:space="preserve"> its nature conservation status with regard to the protection of birds.</w:t>
      </w:r>
    </w:p>
    <w:p w14:paraId="2E26DCED" w14:textId="77777777" w:rsidR="0046170D" w:rsidRDefault="0046170D" w:rsidP="0046170D">
      <w:pPr>
        <w:pStyle w:val="ListParagraph"/>
        <w:tabs>
          <w:tab w:val="left" w:pos="284"/>
        </w:tabs>
        <w:spacing w:before="180" w:after="0" w:line="240" w:lineRule="auto"/>
        <w:ind w:left="785"/>
        <w:outlineLvl w:val="0"/>
        <w:rPr>
          <w:rFonts w:ascii="Arial" w:eastAsia="Times New Roman" w:hAnsi="Arial" w:cs="Arial"/>
          <w:kern w:val="28"/>
          <w:sz w:val="24"/>
          <w:szCs w:val="24"/>
          <w:lang w:eastAsia="en-GB"/>
        </w:rPr>
      </w:pPr>
    </w:p>
    <w:p w14:paraId="151E1C57" w14:textId="0CDBE8FD" w:rsidR="004E3BE9" w:rsidRPr="0046170D" w:rsidRDefault="009D49DD" w:rsidP="0046170D">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sidRPr="0046170D">
        <w:rPr>
          <w:rFonts w:ascii="Arial" w:eastAsia="Times New Roman" w:hAnsi="Arial" w:cs="Arial"/>
          <w:kern w:val="28"/>
          <w:sz w:val="24"/>
          <w:szCs w:val="24"/>
          <w:lang w:eastAsia="en-GB"/>
        </w:rPr>
        <w:t>I</w:t>
      </w:r>
      <w:r w:rsidR="00500F6E" w:rsidRPr="0046170D">
        <w:rPr>
          <w:rFonts w:ascii="Arial" w:eastAsia="Times New Roman" w:hAnsi="Arial" w:cs="Arial"/>
          <w:kern w:val="28"/>
          <w:sz w:val="24"/>
          <w:szCs w:val="24"/>
          <w:lang w:eastAsia="en-GB"/>
        </w:rPr>
        <w:t>t is not the stated purpose of the application</w:t>
      </w:r>
      <w:r w:rsidRPr="0046170D">
        <w:rPr>
          <w:rFonts w:ascii="Arial" w:eastAsia="Times New Roman" w:hAnsi="Arial" w:cs="Arial"/>
          <w:kern w:val="28"/>
          <w:sz w:val="24"/>
          <w:szCs w:val="24"/>
          <w:lang w:eastAsia="en-GB"/>
        </w:rPr>
        <w:t xml:space="preserve"> to create a SANG at Wheatsheaf</w:t>
      </w:r>
      <w:r w:rsidR="00500F6E" w:rsidRPr="0046170D">
        <w:rPr>
          <w:rFonts w:ascii="Arial" w:eastAsia="Times New Roman" w:hAnsi="Arial" w:cs="Arial"/>
          <w:kern w:val="28"/>
          <w:sz w:val="24"/>
          <w:szCs w:val="24"/>
          <w:lang w:eastAsia="en-GB"/>
        </w:rPr>
        <w:t xml:space="preserve">. </w:t>
      </w:r>
      <w:r w:rsidR="00270CE0" w:rsidRPr="0046170D">
        <w:rPr>
          <w:rFonts w:ascii="Arial" w:eastAsia="Times New Roman" w:hAnsi="Arial" w:cs="Arial"/>
          <w:kern w:val="28"/>
          <w:sz w:val="24"/>
          <w:szCs w:val="24"/>
          <w:lang w:eastAsia="en-GB"/>
        </w:rPr>
        <w:t xml:space="preserve">However, it is a stated purpose to attract more visitors </w:t>
      </w:r>
      <w:r w:rsidR="00825FF9">
        <w:rPr>
          <w:rFonts w:ascii="Arial" w:eastAsia="Times New Roman" w:hAnsi="Arial" w:cs="Arial"/>
          <w:kern w:val="28"/>
          <w:sz w:val="24"/>
          <w:szCs w:val="24"/>
          <w:lang w:eastAsia="en-GB"/>
        </w:rPr>
        <w:t xml:space="preserve">to </w:t>
      </w:r>
      <w:r w:rsidR="009D0AB0">
        <w:rPr>
          <w:rFonts w:ascii="Arial" w:eastAsia="Times New Roman" w:hAnsi="Arial" w:cs="Arial"/>
          <w:kern w:val="28"/>
          <w:sz w:val="24"/>
          <w:szCs w:val="24"/>
          <w:lang w:eastAsia="en-GB"/>
        </w:rPr>
        <w:t>the area</w:t>
      </w:r>
      <w:r w:rsidR="00270CE0" w:rsidRPr="0046170D">
        <w:rPr>
          <w:rFonts w:ascii="Arial" w:eastAsia="Times New Roman" w:hAnsi="Arial" w:cs="Arial"/>
          <w:kern w:val="28"/>
          <w:sz w:val="24"/>
          <w:szCs w:val="24"/>
          <w:lang w:eastAsia="en-GB"/>
        </w:rPr>
        <w:t xml:space="preserve"> and if opening up Wheatsheaf diverts some visitors from the main area of Horsell Common </w:t>
      </w:r>
      <w:r w:rsidR="004E3BE9" w:rsidRPr="0046170D">
        <w:rPr>
          <w:rFonts w:ascii="Arial" w:eastAsia="Times New Roman" w:hAnsi="Arial" w:cs="Arial"/>
          <w:kern w:val="28"/>
          <w:sz w:val="24"/>
          <w:szCs w:val="24"/>
          <w:lang w:eastAsia="en-GB"/>
        </w:rPr>
        <w:t xml:space="preserve">I consider that there </w:t>
      </w:r>
      <w:r w:rsidR="00E21ADF">
        <w:rPr>
          <w:rFonts w:ascii="Arial" w:eastAsia="Times New Roman" w:hAnsi="Arial" w:cs="Arial"/>
          <w:kern w:val="28"/>
          <w:sz w:val="24"/>
          <w:szCs w:val="24"/>
          <w:lang w:eastAsia="en-GB"/>
        </w:rPr>
        <w:t>may</w:t>
      </w:r>
      <w:r w:rsidR="00270CE0" w:rsidRPr="0046170D">
        <w:rPr>
          <w:rFonts w:ascii="Arial" w:eastAsia="Times New Roman" w:hAnsi="Arial" w:cs="Arial"/>
          <w:kern w:val="28"/>
          <w:sz w:val="24"/>
          <w:szCs w:val="24"/>
          <w:lang w:eastAsia="en-GB"/>
        </w:rPr>
        <w:t xml:space="preserve"> be nature conservation benefits to the SPA in doing so.</w:t>
      </w:r>
    </w:p>
    <w:p w14:paraId="3F31ED6D" w14:textId="77777777" w:rsidR="004E3BE9" w:rsidRPr="004E3BE9" w:rsidRDefault="004E3BE9" w:rsidP="004E3BE9">
      <w:pPr>
        <w:pStyle w:val="ListParagraph"/>
        <w:rPr>
          <w:rFonts w:ascii="Arial" w:eastAsia="Times New Roman" w:hAnsi="Arial" w:cs="Arial"/>
          <w:kern w:val="28"/>
          <w:sz w:val="24"/>
          <w:szCs w:val="24"/>
          <w:lang w:eastAsia="en-GB"/>
        </w:rPr>
      </w:pPr>
    </w:p>
    <w:p w14:paraId="5A4476A8" w14:textId="6CD5F414" w:rsidR="00AA47E6" w:rsidRPr="00A9429F" w:rsidRDefault="004E3BE9" w:rsidP="00A9429F">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Pr>
          <w:rFonts w:ascii="Arial" w:eastAsia="Times New Roman" w:hAnsi="Arial" w:cs="Arial"/>
          <w:kern w:val="28"/>
          <w:sz w:val="24"/>
          <w:szCs w:val="24"/>
          <w:lang w:eastAsia="en-GB"/>
        </w:rPr>
        <w:t xml:space="preserve">The </w:t>
      </w:r>
      <w:r w:rsidR="00CD21B8">
        <w:rPr>
          <w:rFonts w:ascii="Arial" w:eastAsia="Times New Roman" w:hAnsi="Arial" w:cs="Arial"/>
          <w:kern w:val="28"/>
          <w:sz w:val="24"/>
          <w:szCs w:val="24"/>
          <w:lang w:eastAsia="en-GB"/>
        </w:rPr>
        <w:t xml:space="preserve">formation of the </w:t>
      </w:r>
      <w:r>
        <w:rPr>
          <w:rFonts w:ascii="Arial" w:eastAsia="Times New Roman" w:hAnsi="Arial" w:cs="Arial"/>
          <w:kern w:val="28"/>
          <w:sz w:val="24"/>
          <w:szCs w:val="24"/>
          <w:lang w:eastAsia="en-GB"/>
        </w:rPr>
        <w:t>scrape</w:t>
      </w:r>
      <w:r w:rsidR="00CD21B8">
        <w:rPr>
          <w:rFonts w:ascii="Arial" w:eastAsia="Times New Roman" w:hAnsi="Arial" w:cs="Arial"/>
          <w:kern w:val="28"/>
          <w:sz w:val="24"/>
          <w:szCs w:val="24"/>
          <w:lang w:eastAsia="en-GB"/>
        </w:rPr>
        <w:t>s</w:t>
      </w:r>
      <w:r>
        <w:rPr>
          <w:rFonts w:ascii="Arial" w:eastAsia="Times New Roman" w:hAnsi="Arial" w:cs="Arial"/>
          <w:kern w:val="28"/>
          <w:sz w:val="24"/>
          <w:szCs w:val="24"/>
          <w:lang w:eastAsia="en-GB"/>
        </w:rPr>
        <w:t xml:space="preserve"> will include the removal of the organic layer, which will be put to one side and reinstated once the subsoil has been extracted. T</w:t>
      </w:r>
      <w:r w:rsidR="00661E83">
        <w:rPr>
          <w:rFonts w:ascii="Arial" w:eastAsia="Times New Roman" w:hAnsi="Arial" w:cs="Arial"/>
          <w:kern w:val="28"/>
          <w:sz w:val="24"/>
          <w:szCs w:val="24"/>
          <w:lang w:eastAsia="en-GB"/>
        </w:rPr>
        <w:t>he applicant says t</w:t>
      </w:r>
      <w:r>
        <w:rPr>
          <w:rFonts w:ascii="Arial" w:eastAsia="Times New Roman" w:hAnsi="Arial" w:cs="Arial"/>
          <w:kern w:val="28"/>
          <w:sz w:val="24"/>
          <w:szCs w:val="24"/>
          <w:lang w:eastAsia="en-GB"/>
        </w:rPr>
        <w:t>his will enable a wet heath habitat to establish in the scrape areas</w:t>
      </w:r>
      <w:r w:rsidR="0046170D">
        <w:rPr>
          <w:rFonts w:ascii="Arial" w:eastAsia="Times New Roman" w:hAnsi="Arial" w:cs="Arial"/>
          <w:kern w:val="28"/>
          <w:sz w:val="24"/>
          <w:szCs w:val="24"/>
          <w:lang w:eastAsia="en-GB"/>
        </w:rPr>
        <w:t xml:space="preserve">, which will improve biodiversity by attracting insects that are not currently present in the species-poor purple moor grass </w:t>
      </w:r>
      <w:r w:rsidR="0046170D" w:rsidRPr="0046170D">
        <w:rPr>
          <w:rFonts w:ascii="Arial" w:eastAsia="Times New Roman" w:hAnsi="Arial" w:cs="Arial"/>
          <w:i/>
          <w:iCs/>
          <w:kern w:val="28"/>
          <w:sz w:val="24"/>
          <w:szCs w:val="24"/>
          <w:lang w:eastAsia="en-GB"/>
        </w:rPr>
        <w:t>(Molinia caerulea)</w:t>
      </w:r>
      <w:r w:rsidR="00661E83">
        <w:rPr>
          <w:rFonts w:ascii="Arial" w:eastAsia="Times New Roman" w:hAnsi="Arial" w:cs="Arial"/>
          <w:i/>
          <w:iCs/>
          <w:kern w:val="28"/>
          <w:sz w:val="24"/>
          <w:szCs w:val="24"/>
          <w:lang w:eastAsia="en-GB"/>
        </w:rPr>
        <w:t xml:space="preserve"> </w:t>
      </w:r>
      <w:r w:rsidR="00661E83">
        <w:rPr>
          <w:rFonts w:ascii="Arial" w:eastAsia="Times New Roman" w:hAnsi="Arial" w:cs="Arial"/>
          <w:kern w:val="28"/>
          <w:sz w:val="24"/>
          <w:szCs w:val="24"/>
          <w:lang w:eastAsia="en-GB"/>
        </w:rPr>
        <w:t>that</w:t>
      </w:r>
      <w:r w:rsidR="00661E83" w:rsidRPr="00661E83">
        <w:rPr>
          <w:rFonts w:ascii="Arial" w:eastAsia="Times New Roman" w:hAnsi="Arial" w:cs="Arial"/>
          <w:kern w:val="28"/>
          <w:sz w:val="24"/>
          <w:szCs w:val="24"/>
          <w:lang w:eastAsia="en-GB"/>
        </w:rPr>
        <w:t xml:space="preserve"> dominates the area.</w:t>
      </w:r>
      <w:r w:rsidR="00661E83">
        <w:rPr>
          <w:rFonts w:ascii="Arial" w:eastAsia="Times New Roman" w:hAnsi="Arial" w:cs="Arial"/>
          <w:kern w:val="28"/>
          <w:sz w:val="24"/>
          <w:szCs w:val="24"/>
          <w:lang w:eastAsia="en-GB"/>
        </w:rPr>
        <w:t xml:space="preserve"> The insects will be attracted from the nearby canal and will provide food for bats and vertebrates, including frogs and amphibians, which in turn will be fed on by birds and grass snakes. NE does not dispute the applicants conclusions on these likely biodiversity benefits.</w:t>
      </w:r>
    </w:p>
    <w:p w14:paraId="6F9EAA5B" w14:textId="77777777" w:rsidR="004D008F" w:rsidRPr="005E5E37" w:rsidRDefault="004D008F" w:rsidP="004D008F">
      <w:pPr>
        <w:pStyle w:val="ListParagraph"/>
        <w:rPr>
          <w:rFonts w:ascii="Arial" w:eastAsia="Times New Roman" w:hAnsi="Arial" w:cs="Arial"/>
          <w:color w:val="000000" w:themeColor="text1"/>
          <w:kern w:val="28"/>
          <w:sz w:val="24"/>
          <w:szCs w:val="24"/>
          <w:lang w:eastAsia="en-GB"/>
        </w:rPr>
      </w:pPr>
    </w:p>
    <w:p w14:paraId="09337CAB" w14:textId="66A5C6BA" w:rsidR="0016445A" w:rsidRPr="005B288D" w:rsidRDefault="00CB6ABA" w:rsidP="004E3BE9">
      <w:pPr>
        <w:pStyle w:val="ListParagraph"/>
        <w:numPr>
          <w:ilvl w:val="0"/>
          <w:numId w:val="6"/>
        </w:numPr>
        <w:tabs>
          <w:tab w:val="left" w:pos="284"/>
        </w:tabs>
        <w:spacing w:before="180" w:after="0" w:line="240" w:lineRule="auto"/>
        <w:outlineLvl w:val="0"/>
        <w:rPr>
          <w:rFonts w:ascii="Arial" w:eastAsia="Times New Roman" w:hAnsi="Arial" w:cs="Arial"/>
          <w:color w:val="FF0000"/>
          <w:kern w:val="28"/>
          <w:sz w:val="24"/>
          <w:szCs w:val="24"/>
          <w:lang w:eastAsia="en-GB"/>
        </w:rPr>
      </w:pPr>
      <w:r>
        <w:rPr>
          <w:rFonts w:ascii="Arial" w:eastAsia="Times New Roman" w:hAnsi="Arial" w:cs="Arial"/>
          <w:color w:val="000000" w:themeColor="text1"/>
          <w:kern w:val="28"/>
          <w:sz w:val="24"/>
          <w:szCs w:val="24"/>
          <w:lang w:eastAsia="en-GB"/>
        </w:rPr>
        <w:t xml:space="preserve">I consider that the scrapes are very likely to increase Wheatsheaf’s biodiversity </w:t>
      </w:r>
      <w:r>
        <w:rPr>
          <w:rFonts w:ascii="Arial" w:hAnsi="Arial" w:cs="Arial"/>
          <w:sz w:val="24"/>
          <w:szCs w:val="24"/>
        </w:rPr>
        <w:t xml:space="preserve">and that the boardwalks will not be detrimental to </w:t>
      </w:r>
      <w:r w:rsidR="00E21ADF">
        <w:rPr>
          <w:rFonts w:ascii="Arial" w:hAnsi="Arial" w:cs="Arial"/>
          <w:sz w:val="24"/>
          <w:szCs w:val="24"/>
        </w:rPr>
        <w:t xml:space="preserve">its </w:t>
      </w:r>
      <w:r>
        <w:rPr>
          <w:rFonts w:ascii="Arial" w:hAnsi="Arial" w:cs="Arial"/>
          <w:sz w:val="24"/>
          <w:szCs w:val="24"/>
        </w:rPr>
        <w:t xml:space="preserve">nature conservation interests.  Indeed, public use of the boardwalks to cross the scrapes will allow the wet heath habitat to remain undisturbed by footfall. I conclude that the proposed works will be of benefit to </w:t>
      </w:r>
      <w:r w:rsidR="00E21ADF">
        <w:rPr>
          <w:rFonts w:ascii="Arial" w:hAnsi="Arial" w:cs="Arial"/>
          <w:sz w:val="24"/>
          <w:szCs w:val="24"/>
        </w:rPr>
        <w:t xml:space="preserve">Wheatsheaf’s </w:t>
      </w:r>
      <w:r>
        <w:rPr>
          <w:rFonts w:ascii="Arial" w:hAnsi="Arial" w:cs="Arial"/>
          <w:sz w:val="24"/>
          <w:szCs w:val="24"/>
        </w:rPr>
        <w:t>nature conservation interests</w:t>
      </w:r>
      <w:r w:rsidR="00E21ADF">
        <w:rPr>
          <w:rFonts w:ascii="Arial" w:hAnsi="Arial" w:cs="Arial"/>
          <w:sz w:val="24"/>
          <w:szCs w:val="24"/>
        </w:rPr>
        <w:t xml:space="preserve"> and may also indirectly benefit the</w:t>
      </w:r>
      <w:r w:rsidR="004D008F" w:rsidRPr="005E5E37">
        <w:rPr>
          <w:rFonts w:ascii="Arial" w:hAnsi="Arial" w:cs="Arial"/>
          <w:sz w:val="24"/>
          <w:szCs w:val="24"/>
        </w:rPr>
        <w:t xml:space="preserve"> </w:t>
      </w:r>
      <w:r w:rsidR="00E21ADF">
        <w:rPr>
          <w:rFonts w:ascii="Arial" w:hAnsi="Arial" w:cs="Arial"/>
          <w:sz w:val="24"/>
          <w:szCs w:val="24"/>
        </w:rPr>
        <w:t>interests of the SPA area of Horsell Common.</w:t>
      </w:r>
    </w:p>
    <w:p w14:paraId="3D0432AA" w14:textId="77777777" w:rsidR="005B288D" w:rsidRPr="005B288D" w:rsidRDefault="005B288D" w:rsidP="005B288D">
      <w:pPr>
        <w:pStyle w:val="ListParagraph"/>
        <w:rPr>
          <w:rFonts w:ascii="Arial" w:eastAsia="Times New Roman" w:hAnsi="Arial" w:cs="Arial"/>
          <w:color w:val="FF0000"/>
          <w:kern w:val="28"/>
          <w:sz w:val="24"/>
          <w:szCs w:val="24"/>
          <w:lang w:eastAsia="en-GB"/>
        </w:rPr>
      </w:pPr>
    </w:p>
    <w:p w14:paraId="7591C0B4" w14:textId="74BA26F3" w:rsidR="005B288D" w:rsidRPr="00CB6ABA" w:rsidRDefault="005B288D" w:rsidP="005B288D">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sidRPr="00CB6ABA">
        <w:rPr>
          <w:rFonts w:ascii="Arial" w:eastAsia="Times New Roman" w:hAnsi="Arial" w:cs="Arial"/>
          <w:color w:val="000000"/>
          <w:kern w:val="28"/>
          <w:sz w:val="24"/>
          <w:szCs w:val="24"/>
          <w:lang w:eastAsia="en-GB"/>
        </w:rPr>
        <w:t>Mrs Rowe raised concerns about how a new length of permanent fencing along the common boundary with the A30, as shown on the second plan attached to this decision, would restrict the movement of deer and would be harmful to wildlife interests. The applicant confirms that the fencing was considered following concerns raised during pre-application consultation about dogs running onto the road. However, on reflection it was noted that 80% of the boundary is hedgerow. The fencing proposal was therefore dropped and does not form part of the application.</w:t>
      </w:r>
    </w:p>
    <w:p w14:paraId="00C5BD84" w14:textId="77777777" w:rsidR="005B288D" w:rsidRPr="005E5E37" w:rsidRDefault="005B288D" w:rsidP="00A9429F">
      <w:pPr>
        <w:pStyle w:val="ListParagraph"/>
        <w:tabs>
          <w:tab w:val="left" w:pos="284"/>
        </w:tabs>
        <w:spacing w:before="180" w:after="0" w:line="240" w:lineRule="auto"/>
        <w:ind w:left="785"/>
        <w:outlineLvl w:val="0"/>
        <w:rPr>
          <w:rFonts w:ascii="Arial" w:eastAsia="Times New Roman" w:hAnsi="Arial" w:cs="Arial"/>
          <w:color w:val="FF0000"/>
          <w:kern w:val="28"/>
          <w:sz w:val="24"/>
          <w:szCs w:val="24"/>
          <w:lang w:eastAsia="en-GB"/>
        </w:rPr>
      </w:pPr>
    </w:p>
    <w:p w14:paraId="17426093" w14:textId="3A7B4AC2" w:rsidR="0016445A" w:rsidRPr="005E5E37" w:rsidRDefault="00CB6ABA" w:rsidP="00F80FFB">
      <w:pPr>
        <w:tabs>
          <w:tab w:val="left" w:pos="432"/>
        </w:tabs>
        <w:spacing w:before="180" w:after="0" w:line="240" w:lineRule="auto"/>
        <w:outlineLvl w:val="0"/>
        <w:rPr>
          <w:rFonts w:ascii="Arial" w:eastAsia="Times New Roman" w:hAnsi="Arial" w:cs="Arial"/>
          <w:i/>
          <w:kern w:val="28"/>
          <w:sz w:val="24"/>
          <w:szCs w:val="24"/>
          <w:lang w:eastAsia="en-GB"/>
        </w:rPr>
      </w:pPr>
      <w:r>
        <w:rPr>
          <w:rFonts w:ascii="Arial" w:eastAsia="Times New Roman" w:hAnsi="Arial" w:cs="Arial"/>
          <w:i/>
          <w:kern w:val="28"/>
          <w:sz w:val="24"/>
          <w:szCs w:val="24"/>
          <w:lang w:eastAsia="en-GB"/>
        </w:rPr>
        <w:lastRenderedPageBreak/>
        <w:t>C</w:t>
      </w:r>
      <w:r w:rsidRPr="005E5E37">
        <w:rPr>
          <w:rFonts w:ascii="Arial" w:eastAsia="Times New Roman" w:hAnsi="Arial" w:cs="Arial"/>
          <w:i/>
          <w:kern w:val="28"/>
          <w:sz w:val="24"/>
          <w:szCs w:val="24"/>
          <w:lang w:eastAsia="en-GB"/>
        </w:rPr>
        <w:t>onservation of the landscape</w:t>
      </w:r>
    </w:p>
    <w:p w14:paraId="462E9834" w14:textId="2786DAC2" w:rsidR="00767041" w:rsidRPr="00915178" w:rsidRDefault="00767041" w:rsidP="004E3BE9">
      <w:pPr>
        <w:pStyle w:val="ListParagraph"/>
        <w:numPr>
          <w:ilvl w:val="0"/>
          <w:numId w:val="6"/>
        </w:numPr>
        <w:tabs>
          <w:tab w:val="left" w:pos="284"/>
        </w:tabs>
        <w:spacing w:before="180" w:after="0" w:line="240" w:lineRule="auto"/>
        <w:outlineLvl w:val="0"/>
        <w:rPr>
          <w:rFonts w:ascii="Arial" w:eastAsia="Times New Roman" w:hAnsi="Arial" w:cs="Arial"/>
          <w:bCs/>
          <w:iCs/>
          <w:color w:val="000000"/>
          <w:kern w:val="28"/>
          <w:sz w:val="24"/>
          <w:szCs w:val="24"/>
          <w:lang w:eastAsia="en-GB"/>
        </w:rPr>
      </w:pPr>
      <w:r>
        <w:rPr>
          <w:rFonts w:ascii="Arial" w:eastAsia="Times New Roman" w:hAnsi="Arial" w:cs="Arial"/>
          <w:iCs/>
          <w:color w:val="000000"/>
          <w:kern w:val="28"/>
          <w:sz w:val="24"/>
          <w:szCs w:val="24"/>
          <w:lang w:eastAsia="en-GB"/>
        </w:rPr>
        <w:t xml:space="preserve">Wheatsheaf has no particular landscape </w:t>
      </w:r>
      <w:r w:rsidR="000858DC">
        <w:rPr>
          <w:rFonts w:ascii="Arial" w:eastAsia="Times New Roman" w:hAnsi="Arial" w:cs="Arial"/>
          <w:iCs/>
          <w:color w:val="000000"/>
          <w:kern w:val="28"/>
          <w:sz w:val="24"/>
          <w:szCs w:val="24"/>
          <w:lang w:eastAsia="en-GB"/>
        </w:rPr>
        <w:t>protection</w:t>
      </w:r>
      <w:r>
        <w:rPr>
          <w:rFonts w:ascii="Arial" w:eastAsia="Times New Roman" w:hAnsi="Arial" w:cs="Arial"/>
          <w:iCs/>
          <w:color w:val="000000"/>
          <w:kern w:val="28"/>
          <w:sz w:val="24"/>
          <w:szCs w:val="24"/>
          <w:lang w:eastAsia="en-GB"/>
        </w:rPr>
        <w:t xml:space="preserve"> designation</w:t>
      </w:r>
      <w:r w:rsidR="00915178">
        <w:rPr>
          <w:rFonts w:ascii="Arial" w:eastAsia="Times New Roman" w:hAnsi="Arial" w:cs="Arial"/>
          <w:iCs/>
          <w:color w:val="000000"/>
          <w:kern w:val="28"/>
          <w:sz w:val="24"/>
          <w:szCs w:val="24"/>
          <w:lang w:eastAsia="en-GB"/>
        </w:rPr>
        <w:t xml:space="preserve">. </w:t>
      </w:r>
      <w:r w:rsidR="00F80FFB">
        <w:rPr>
          <w:rFonts w:ascii="Arial" w:eastAsia="Times New Roman" w:hAnsi="Arial" w:cs="Arial"/>
          <w:iCs/>
          <w:color w:val="000000"/>
          <w:kern w:val="28"/>
          <w:sz w:val="24"/>
          <w:szCs w:val="24"/>
          <w:lang w:eastAsia="en-GB"/>
        </w:rPr>
        <w:t>T</w:t>
      </w:r>
      <w:r>
        <w:rPr>
          <w:rFonts w:ascii="Arial" w:eastAsia="Times New Roman" w:hAnsi="Arial" w:cs="Arial"/>
          <w:iCs/>
          <w:color w:val="000000"/>
          <w:kern w:val="28"/>
          <w:sz w:val="24"/>
          <w:szCs w:val="24"/>
          <w:lang w:eastAsia="en-GB"/>
        </w:rPr>
        <w:t xml:space="preserve">he applicant intends to open </w:t>
      </w:r>
      <w:r w:rsidR="001D424A">
        <w:rPr>
          <w:rFonts w:ascii="Arial" w:eastAsia="Times New Roman" w:hAnsi="Arial" w:cs="Arial"/>
          <w:iCs/>
          <w:color w:val="000000"/>
          <w:kern w:val="28"/>
          <w:sz w:val="24"/>
          <w:szCs w:val="24"/>
          <w:lang w:eastAsia="en-GB"/>
        </w:rPr>
        <w:t xml:space="preserve">it </w:t>
      </w:r>
      <w:r>
        <w:rPr>
          <w:rFonts w:ascii="Arial" w:eastAsia="Times New Roman" w:hAnsi="Arial" w:cs="Arial"/>
          <w:iCs/>
          <w:color w:val="000000"/>
          <w:kern w:val="28"/>
          <w:sz w:val="24"/>
          <w:szCs w:val="24"/>
          <w:lang w:eastAsia="en-GB"/>
        </w:rPr>
        <w:t>up by thinning woodland, which will have an impact on the landscape</w:t>
      </w:r>
      <w:r w:rsidR="004D2361">
        <w:rPr>
          <w:rFonts w:ascii="Arial" w:eastAsia="Times New Roman" w:hAnsi="Arial" w:cs="Arial"/>
          <w:iCs/>
          <w:color w:val="000000"/>
          <w:kern w:val="28"/>
          <w:sz w:val="24"/>
          <w:szCs w:val="24"/>
          <w:lang w:eastAsia="en-GB"/>
        </w:rPr>
        <w:t xml:space="preserve">. However, </w:t>
      </w:r>
      <w:r>
        <w:rPr>
          <w:rFonts w:ascii="Arial" w:eastAsia="Times New Roman" w:hAnsi="Arial" w:cs="Arial"/>
          <w:iCs/>
          <w:color w:val="000000"/>
          <w:kern w:val="28"/>
          <w:sz w:val="24"/>
          <w:szCs w:val="24"/>
          <w:lang w:eastAsia="en-GB"/>
        </w:rPr>
        <w:t xml:space="preserve">such thinning does not need section 38 consent and </w:t>
      </w:r>
      <w:r w:rsidR="00915178">
        <w:rPr>
          <w:rFonts w:ascii="Arial" w:eastAsia="Times New Roman" w:hAnsi="Arial" w:cs="Arial"/>
          <w:iCs/>
          <w:color w:val="000000"/>
          <w:kern w:val="28"/>
          <w:sz w:val="24"/>
          <w:szCs w:val="24"/>
          <w:lang w:eastAsia="en-GB"/>
        </w:rPr>
        <w:t xml:space="preserve">my consideration in determining this application is limited to the visual impact of the </w:t>
      </w:r>
      <w:r w:rsidR="004F59F5">
        <w:rPr>
          <w:rFonts w:ascii="Arial" w:eastAsia="Times New Roman" w:hAnsi="Arial" w:cs="Arial"/>
          <w:iCs/>
          <w:color w:val="000000"/>
          <w:kern w:val="28"/>
          <w:sz w:val="24"/>
          <w:szCs w:val="24"/>
          <w:lang w:eastAsia="en-GB"/>
        </w:rPr>
        <w:t xml:space="preserve">proposed </w:t>
      </w:r>
      <w:r w:rsidR="00915178">
        <w:rPr>
          <w:rFonts w:ascii="Arial" w:eastAsia="Times New Roman" w:hAnsi="Arial" w:cs="Arial"/>
          <w:iCs/>
          <w:color w:val="000000"/>
          <w:kern w:val="28"/>
          <w:sz w:val="24"/>
          <w:szCs w:val="24"/>
          <w:lang w:eastAsia="en-GB"/>
        </w:rPr>
        <w:t>scrapes</w:t>
      </w:r>
      <w:r w:rsidR="004D2361">
        <w:rPr>
          <w:rFonts w:ascii="Arial" w:eastAsia="Times New Roman" w:hAnsi="Arial" w:cs="Arial"/>
          <w:iCs/>
          <w:color w:val="000000"/>
          <w:kern w:val="28"/>
          <w:sz w:val="24"/>
          <w:szCs w:val="24"/>
          <w:lang w:eastAsia="en-GB"/>
        </w:rPr>
        <w:t xml:space="preserve">, </w:t>
      </w:r>
      <w:r w:rsidR="00915178">
        <w:rPr>
          <w:rFonts w:ascii="Arial" w:eastAsia="Times New Roman" w:hAnsi="Arial" w:cs="Arial"/>
          <w:iCs/>
          <w:color w:val="000000"/>
          <w:kern w:val="28"/>
          <w:sz w:val="24"/>
          <w:szCs w:val="24"/>
          <w:lang w:eastAsia="en-GB"/>
        </w:rPr>
        <w:t>boardwalks</w:t>
      </w:r>
      <w:r w:rsidR="004F59F5">
        <w:rPr>
          <w:rFonts w:ascii="Arial" w:eastAsia="Times New Roman" w:hAnsi="Arial" w:cs="Arial"/>
          <w:iCs/>
          <w:color w:val="000000"/>
          <w:kern w:val="28"/>
          <w:sz w:val="24"/>
          <w:szCs w:val="24"/>
          <w:lang w:eastAsia="en-GB"/>
        </w:rPr>
        <w:t xml:space="preserve">, </w:t>
      </w:r>
      <w:r w:rsidR="004D2361">
        <w:rPr>
          <w:rFonts w:ascii="Arial" w:eastAsia="Times New Roman" w:hAnsi="Arial" w:cs="Arial"/>
          <w:iCs/>
          <w:color w:val="000000"/>
          <w:kern w:val="28"/>
          <w:sz w:val="24"/>
          <w:szCs w:val="24"/>
          <w:lang w:eastAsia="en-GB"/>
        </w:rPr>
        <w:t xml:space="preserve">temporary fencing </w:t>
      </w:r>
      <w:r w:rsidR="004F59F5">
        <w:rPr>
          <w:rFonts w:ascii="Arial" w:eastAsia="Times New Roman" w:hAnsi="Arial" w:cs="Arial"/>
          <w:iCs/>
          <w:color w:val="000000"/>
          <w:kern w:val="28"/>
          <w:sz w:val="24"/>
          <w:szCs w:val="24"/>
          <w:lang w:eastAsia="en-GB"/>
        </w:rPr>
        <w:t>and works compound</w:t>
      </w:r>
      <w:r w:rsidR="00915178">
        <w:rPr>
          <w:rFonts w:ascii="Arial" w:eastAsia="Times New Roman" w:hAnsi="Arial" w:cs="Arial"/>
          <w:iCs/>
          <w:color w:val="000000"/>
          <w:kern w:val="28"/>
          <w:sz w:val="24"/>
          <w:szCs w:val="24"/>
          <w:lang w:eastAsia="en-GB"/>
        </w:rPr>
        <w:t>.</w:t>
      </w:r>
    </w:p>
    <w:p w14:paraId="35E5BB70" w14:textId="77777777" w:rsidR="00915178" w:rsidRPr="00915178" w:rsidRDefault="00915178" w:rsidP="00915178">
      <w:pPr>
        <w:pStyle w:val="ListParagraph"/>
        <w:tabs>
          <w:tab w:val="left" w:pos="284"/>
        </w:tabs>
        <w:spacing w:before="180" w:after="0" w:line="240" w:lineRule="auto"/>
        <w:ind w:left="785"/>
        <w:outlineLvl w:val="0"/>
        <w:rPr>
          <w:rFonts w:ascii="Arial" w:eastAsia="Times New Roman" w:hAnsi="Arial" w:cs="Arial"/>
          <w:bCs/>
          <w:iCs/>
          <w:color w:val="000000"/>
          <w:kern w:val="28"/>
          <w:sz w:val="24"/>
          <w:szCs w:val="24"/>
          <w:lang w:eastAsia="en-GB"/>
        </w:rPr>
      </w:pPr>
    </w:p>
    <w:p w14:paraId="54B17E12" w14:textId="6701984D" w:rsidR="00AF3A2A" w:rsidRDefault="000858DC" w:rsidP="004E3BE9">
      <w:pPr>
        <w:pStyle w:val="ListParagraph"/>
        <w:numPr>
          <w:ilvl w:val="0"/>
          <w:numId w:val="6"/>
        </w:numPr>
        <w:tabs>
          <w:tab w:val="left" w:pos="284"/>
        </w:tabs>
        <w:spacing w:before="180" w:after="0" w:line="240" w:lineRule="auto"/>
        <w:outlineLvl w:val="0"/>
        <w:rPr>
          <w:rFonts w:ascii="Arial" w:eastAsia="Times New Roman" w:hAnsi="Arial" w:cs="Arial"/>
          <w:bCs/>
          <w:iCs/>
          <w:color w:val="000000"/>
          <w:kern w:val="28"/>
          <w:sz w:val="24"/>
          <w:szCs w:val="24"/>
          <w:lang w:eastAsia="en-GB"/>
        </w:rPr>
      </w:pPr>
      <w:r>
        <w:rPr>
          <w:rFonts w:ascii="Arial" w:eastAsia="Times New Roman" w:hAnsi="Arial" w:cs="Arial"/>
          <w:bCs/>
          <w:iCs/>
          <w:color w:val="000000"/>
          <w:kern w:val="28"/>
          <w:sz w:val="24"/>
          <w:szCs w:val="24"/>
          <w:lang w:eastAsia="en-GB"/>
        </w:rPr>
        <w:t xml:space="preserve">The scrapes will occupy areas that are seasonally water-logged so </w:t>
      </w:r>
      <w:r w:rsidR="001D424A">
        <w:rPr>
          <w:rFonts w:ascii="Arial" w:eastAsia="Times New Roman" w:hAnsi="Arial" w:cs="Arial"/>
          <w:bCs/>
          <w:iCs/>
          <w:color w:val="000000"/>
          <w:kern w:val="28"/>
          <w:sz w:val="24"/>
          <w:szCs w:val="24"/>
          <w:lang w:eastAsia="en-GB"/>
        </w:rPr>
        <w:t xml:space="preserve">their wetland appearance will not be out of character with the current look of the land, especially as no banking is proposed. </w:t>
      </w:r>
      <w:r w:rsidR="00AF3A2A">
        <w:rPr>
          <w:rFonts w:ascii="Arial" w:eastAsia="Times New Roman" w:hAnsi="Arial" w:cs="Arial"/>
          <w:bCs/>
          <w:iCs/>
          <w:color w:val="000000"/>
          <w:kern w:val="28"/>
          <w:sz w:val="24"/>
          <w:szCs w:val="24"/>
          <w:lang w:eastAsia="en-GB"/>
        </w:rPr>
        <w:t>I am satisfied that the</w:t>
      </w:r>
      <w:r w:rsidR="004E622D">
        <w:rPr>
          <w:rFonts w:ascii="Arial" w:eastAsia="Times New Roman" w:hAnsi="Arial" w:cs="Arial"/>
          <w:bCs/>
          <w:iCs/>
          <w:color w:val="000000"/>
          <w:kern w:val="28"/>
          <w:sz w:val="24"/>
          <w:szCs w:val="24"/>
          <w:lang w:eastAsia="en-GB"/>
        </w:rPr>
        <w:t xml:space="preserve"> scrapes</w:t>
      </w:r>
      <w:r w:rsidR="00AF3A2A">
        <w:rPr>
          <w:rFonts w:ascii="Arial" w:eastAsia="Times New Roman" w:hAnsi="Arial" w:cs="Arial"/>
          <w:bCs/>
          <w:iCs/>
          <w:color w:val="000000"/>
          <w:kern w:val="28"/>
          <w:sz w:val="24"/>
          <w:szCs w:val="24"/>
          <w:lang w:eastAsia="en-GB"/>
        </w:rPr>
        <w:t xml:space="preserve"> will not harm landscape interests.</w:t>
      </w:r>
    </w:p>
    <w:p w14:paraId="383E4890" w14:textId="77777777" w:rsidR="00AF3A2A" w:rsidRPr="00AF3A2A" w:rsidRDefault="00AF3A2A" w:rsidP="00AF3A2A">
      <w:pPr>
        <w:pStyle w:val="ListParagraph"/>
        <w:rPr>
          <w:rFonts w:ascii="Arial" w:eastAsia="Times New Roman" w:hAnsi="Arial" w:cs="Arial"/>
          <w:bCs/>
          <w:iCs/>
          <w:color w:val="000000"/>
          <w:kern w:val="28"/>
          <w:sz w:val="24"/>
          <w:szCs w:val="24"/>
          <w:lang w:eastAsia="en-GB"/>
        </w:rPr>
      </w:pPr>
    </w:p>
    <w:p w14:paraId="1AB5B25E" w14:textId="776B5217" w:rsidR="004D2361" w:rsidRPr="004D2361" w:rsidRDefault="00AF3A2A" w:rsidP="004E3BE9">
      <w:pPr>
        <w:pStyle w:val="ListParagraph"/>
        <w:numPr>
          <w:ilvl w:val="0"/>
          <w:numId w:val="6"/>
        </w:numPr>
        <w:tabs>
          <w:tab w:val="left" w:pos="284"/>
        </w:tabs>
        <w:spacing w:before="180" w:after="0" w:line="240" w:lineRule="auto"/>
        <w:outlineLvl w:val="0"/>
        <w:rPr>
          <w:rFonts w:ascii="Arial" w:eastAsia="Times New Roman" w:hAnsi="Arial" w:cs="Arial"/>
          <w:bCs/>
          <w:iCs/>
          <w:color w:val="000000"/>
          <w:kern w:val="28"/>
          <w:sz w:val="24"/>
          <w:szCs w:val="24"/>
          <w:lang w:eastAsia="en-GB"/>
        </w:rPr>
      </w:pPr>
      <w:r>
        <w:rPr>
          <w:rFonts w:ascii="Arial" w:eastAsia="Times New Roman" w:hAnsi="Arial" w:cs="Arial"/>
          <w:bCs/>
          <w:iCs/>
          <w:color w:val="000000"/>
          <w:kern w:val="28"/>
          <w:sz w:val="24"/>
          <w:szCs w:val="24"/>
          <w:lang w:eastAsia="en-GB"/>
        </w:rPr>
        <w:t>Four hundred metres of</w:t>
      </w:r>
      <w:r w:rsidR="001D424A">
        <w:rPr>
          <w:rFonts w:ascii="Arial" w:eastAsia="Times New Roman" w:hAnsi="Arial" w:cs="Arial"/>
          <w:bCs/>
          <w:iCs/>
          <w:color w:val="000000"/>
          <w:kern w:val="28"/>
          <w:sz w:val="24"/>
          <w:szCs w:val="24"/>
          <w:lang w:eastAsia="en-GB"/>
        </w:rPr>
        <w:t xml:space="preserve"> boardwalks will </w:t>
      </w:r>
      <w:r w:rsidR="00F80FFB">
        <w:rPr>
          <w:rFonts w:ascii="Arial" w:eastAsia="Times New Roman" w:hAnsi="Arial" w:cs="Arial"/>
          <w:bCs/>
          <w:iCs/>
          <w:color w:val="000000"/>
          <w:kern w:val="28"/>
          <w:sz w:val="24"/>
          <w:szCs w:val="24"/>
          <w:lang w:eastAsia="en-GB"/>
        </w:rPr>
        <w:t>have much more of a vis</w:t>
      </w:r>
      <w:r>
        <w:rPr>
          <w:rFonts w:ascii="Arial" w:eastAsia="Times New Roman" w:hAnsi="Arial" w:cs="Arial"/>
          <w:bCs/>
          <w:iCs/>
          <w:color w:val="000000"/>
          <w:kern w:val="28"/>
          <w:sz w:val="24"/>
          <w:szCs w:val="24"/>
          <w:lang w:eastAsia="en-GB"/>
        </w:rPr>
        <w:t>ual</w:t>
      </w:r>
      <w:r w:rsidR="00F80FFB">
        <w:rPr>
          <w:rFonts w:ascii="Arial" w:eastAsia="Times New Roman" w:hAnsi="Arial" w:cs="Arial"/>
          <w:bCs/>
          <w:iCs/>
          <w:color w:val="000000"/>
          <w:kern w:val="28"/>
          <w:sz w:val="24"/>
          <w:szCs w:val="24"/>
          <w:lang w:eastAsia="en-GB"/>
        </w:rPr>
        <w:t xml:space="preserve"> impact </w:t>
      </w:r>
      <w:r>
        <w:rPr>
          <w:rFonts w:ascii="Arial" w:eastAsia="Times New Roman" w:hAnsi="Arial" w:cs="Arial"/>
          <w:bCs/>
          <w:iCs/>
          <w:color w:val="000000"/>
          <w:kern w:val="28"/>
          <w:sz w:val="24"/>
          <w:szCs w:val="24"/>
          <w:lang w:eastAsia="en-GB"/>
        </w:rPr>
        <w:t>as they will be raised and will replace some sections of path that may not be visible at all</w:t>
      </w:r>
      <w:r w:rsidR="00E66BE0">
        <w:rPr>
          <w:rFonts w:ascii="Arial" w:eastAsia="Times New Roman" w:hAnsi="Arial" w:cs="Arial"/>
          <w:bCs/>
          <w:iCs/>
          <w:color w:val="000000"/>
          <w:kern w:val="28"/>
          <w:sz w:val="24"/>
          <w:szCs w:val="24"/>
          <w:lang w:eastAsia="en-GB"/>
        </w:rPr>
        <w:t xml:space="preserve"> during wet periods of the year</w:t>
      </w:r>
      <w:r>
        <w:rPr>
          <w:rFonts w:ascii="Arial" w:eastAsia="Times New Roman" w:hAnsi="Arial" w:cs="Arial"/>
          <w:bCs/>
          <w:iCs/>
          <w:color w:val="000000"/>
          <w:kern w:val="28"/>
          <w:sz w:val="24"/>
          <w:szCs w:val="24"/>
          <w:lang w:eastAsia="en-GB"/>
        </w:rPr>
        <w:t xml:space="preserve">. </w:t>
      </w:r>
      <w:r w:rsidRPr="004D2361">
        <w:rPr>
          <w:rFonts w:ascii="Arial" w:hAnsi="Arial" w:cs="Arial"/>
          <w:sz w:val="24"/>
          <w:szCs w:val="24"/>
        </w:rPr>
        <w:t>The</w:t>
      </w:r>
      <w:r w:rsidR="005210FB">
        <w:rPr>
          <w:rFonts w:ascii="Arial" w:hAnsi="Arial" w:cs="Arial"/>
          <w:sz w:val="24"/>
          <w:szCs w:val="24"/>
        </w:rPr>
        <w:t xml:space="preserve"> boardwalks</w:t>
      </w:r>
      <w:r w:rsidRPr="004D2361">
        <w:rPr>
          <w:rFonts w:ascii="Arial" w:hAnsi="Arial" w:cs="Arial"/>
          <w:sz w:val="24"/>
          <w:szCs w:val="24"/>
        </w:rPr>
        <w:t xml:space="preserve"> will be formed from recycled plastic, which if not sympathetically </w:t>
      </w:r>
      <w:r w:rsidR="004E2BD6" w:rsidRPr="004D2361">
        <w:rPr>
          <w:rFonts w:ascii="Arial" w:hAnsi="Arial" w:cs="Arial"/>
          <w:sz w:val="24"/>
          <w:szCs w:val="24"/>
        </w:rPr>
        <w:t>finished</w:t>
      </w:r>
      <w:r w:rsidRPr="004D2361">
        <w:rPr>
          <w:rFonts w:ascii="Arial" w:hAnsi="Arial" w:cs="Arial"/>
          <w:sz w:val="24"/>
          <w:szCs w:val="24"/>
        </w:rPr>
        <w:t xml:space="preserve">, could </w:t>
      </w:r>
      <w:r w:rsidR="004E2BD6" w:rsidRPr="004D2361">
        <w:rPr>
          <w:rFonts w:ascii="Arial" w:hAnsi="Arial" w:cs="Arial"/>
          <w:sz w:val="24"/>
          <w:szCs w:val="24"/>
        </w:rPr>
        <w:t xml:space="preserve">increase their visual impact further. However, </w:t>
      </w:r>
      <w:r w:rsidRPr="004D2361">
        <w:rPr>
          <w:rFonts w:ascii="Arial" w:hAnsi="Arial" w:cs="Arial"/>
          <w:sz w:val="24"/>
          <w:szCs w:val="24"/>
        </w:rPr>
        <w:t xml:space="preserve">a photograph provided by the applicant </w:t>
      </w:r>
      <w:r w:rsidR="004E2BD6" w:rsidRPr="004D2361">
        <w:rPr>
          <w:rFonts w:ascii="Arial" w:hAnsi="Arial" w:cs="Arial"/>
          <w:sz w:val="24"/>
          <w:szCs w:val="24"/>
        </w:rPr>
        <w:t>of</w:t>
      </w:r>
      <w:r w:rsidRPr="004D2361">
        <w:rPr>
          <w:rFonts w:ascii="Arial" w:hAnsi="Arial" w:cs="Arial"/>
          <w:sz w:val="24"/>
          <w:szCs w:val="24"/>
        </w:rPr>
        <w:t xml:space="preserve"> the same type of boardwalk in place elsewhere on Horsell Common </w:t>
      </w:r>
      <w:r w:rsidR="004E2BD6" w:rsidRPr="004D2361">
        <w:rPr>
          <w:rFonts w:ascii="Arial" w:hAnsi="Arial" w:cs="Arial"/>
          <w:sz w:val="24"/>
          <w:szCs w:val="24"/>
        </w:rPr>
        <w:t>shows that they are naturally coloured and textured to resemble wooden plank</w:t>
      </w:r>
      <w:r w:rsidR="00894755">
        <w:rPr>
          <w:rFonts w:ascii="Arial" w:hAnsi="Arial" w:cs="Arial"/>
          <w:sz w:val="24"/>
          <w:szCs w:val="24"/>
        </w:rPr>
        <w:t>s</w:t>
      </w:r>
      <w:r w:rsidR="004E2BD6" w:rsidRPr="004D2361">
        <w:rPr>
          <w:rFonts w:ascii="Arial" w:hAnsi="Arial" w:cs="Arial"/>
          <w:sz w:val="24"/>
          <w:szCs w:val="24"/>
        </w:rPr>
        <w:t xml:space="preserve">. </w:t>
      </w:r>
    </w:p>
    <w:p w14:paraId="47887772" w14:textId="77777777" w:rsidR="004D2361" w:rsidRPr="004D2361" w:rsidRDefault="004D2361" w:rsidP="004D2361">
      <w:pPr>
        <w:pStyle w:val="ListParagraph"/>
        <w:rPr>
          <w:rFonts w:ascii="Arial" w:hAnsi="Arial" w:cs="Arial"/>
          <w:sz w:val="24"/>
          <w:szCs w:val="24"/>
        </w:rPr>
      </w:pPr>
    </w:p>
    <w:p w14:paraId="69568CA9" w14:textId="1216C5FD" w:rsidR="00915178" w:rsidRPr="004D2361" w:rsidRDefault="004E2BD6" w:rsidP="004E3BE9">
      <w:pPr>
        <w:pStyle w:val="ListParagraph"/>
        <w:numPr>
          <w:ilvl w:val="0"/>
          <w:numId w:val="6"/>
        </w:numPr>
        <w:tabs>
          <w:tab w:val="left" w:pos="284"/>
        </w:tabs>
        <w:spacing w:before="180" w:after="0" w:line="240" w:lineRule="auto"/>
        <w:outlineLvl w:val="0"/>
        <w:rPr>
          <w:rFonts w:ascii="Arial" w:eastAsia="Times New Roman" w:hAnsi="Arial" w:cs="Arial"/>
          <w:bCs/>
          <w:iCs/>
          <w:color w:val="000000"/>
          <w:kern w:val="28"/>
          <w:sz w:val="24"/>
          <w:szCs w:val="24"/>
          <w:lang w:eastAsia="en-GB"/>
        </w:rPr>
      </w:pPr>
      <w:r w:rsidRPr="004D2361">
        <w:rPr>
          <w:rFonts w:ascii="Arial" w:hAnsi="Arial" w:cs="Arial"/>
          <w:sz w:val="24"/>
          <w:szCs w:val="24"/>
        </w:rPr>
        <w:t>I consider that such boardwalks w</w:t>
      </w:r>
      <w:r w:rsidR="004D2361" w:rsidRPr="004D2361">
        <w:rPr>
          <w:rFonts w:ascii="Arial" w:hAnsi="Arial" w:cs="Arial"/>
          <w:sz w:val="24"/>
          <w:szCs w:val="24"/>
        </w:rPr>
        <w:t>ill</w:t>
      </w:r>
      <w:r w:rsidRPr="004D2361">
        <w:rPr>
          <w:rFonts w:ascii="Arial" w:hAnsi="Arial" w:cs="Arial"/>
          <w:sz w:val="24"/>
          <w:szCs w:val="24"/>
        </w:rPr>
        <w:t xml:space="preserve"> not be entirely out of keeping with the surroundings and </w:t>
      </w:r>
      <w:r w:rsidR="004D2361">
        <w:rPr>
          <w:rFonts w:ascii="Arial" w:hAnsi="Arial" w:cs="Arial"/>
          <w:sz w:val="24"/>
          <w:szCs w:val="24"/>
        </w:rPr>
        <w:t xml:space="preserve">I conclude that </w:t>
      </w:r>
      <w:r w:rsidRPr="004D2361">
        <w:rPr>
          <w:rFonts w:ascii="Arial" w:hAnsi="Arial" w:cs="Arial"/>
          <w:sz w:val="24"/>
          <w:szCs w:val="24"/>
        </w:rPr>
        <w:t>any visual harm w</w:t>
      </w:r>
      <w:r w:rsidR="004D2361" w:rsidRPr="004D2361">
        <w:rPr>
          <w:rFonts w:ascii="Arial" w:hAnsi="Arial" w:cs="Arial"/>
          <w:sz w:val="24"/>
          <w:szCs w:val="24"/>
        </w:rPr>
        <w:t>ill</w:t>
      </w:r>
      <w:r w:rsidRPr="004D2361">
        <w:rPr>
          <w:rFonts w:ascii="Arial" w:hAnsi="Arial" w:cs="Arial"/>
          <w:sz w:val="24"/>
          <w:szCs w:val="24"/>
        </w:rPr>
        <w:t xml:space="preserve"> be outweighed by </w:t>
      </w:r>
      <w:r w:rsidR="004D2361" w:rsidRPr="004D2361">
        <w:rPr>
          <w:rFonts w:ascii="Arial" w:hAnsi="Arial" w:cs="Arial"/>
          <w:sz w:val="24"/>
          <w:szCs w:val="24"/>
        </w:rPr>
        <w:t xml:space="preserve">their benefits to public access over the wetland areas. Furthermore, their plastic structure </w:t>
      </w:r>
      <w:r w:rsidR="00AF3A2A" w:rsidRPr="004D2361">
        <w:rPr>
          <w:rFonts w:ascii="Arial" w:hAnsi="Arial" w:cs="Arial"/>
          <w:sz w:val="24"/>
          <w:szCs w:val="24"/>
        </w:rPr>
        <w:t>w</w:t>
      </w:r>
      <w:r w:rsidR="004D2361" w:rsidRPr="004D2361">
        <w:rPr>
          <w:rFonts w:ascii="Arial" w:hAnsi="Arial" w:cs="Arial"/>
          <w:sz w:val="24"/>
          <w:szCs w:val="24"/>
        </w:rPr>
        <w:t>ill</w:t>
      </w:r>
      <w:r w:rsidR="00AF3A2A" w:rsidRPr="004D2361">
        <w:rPr>
          <w:rFonts w:ascii="Arial" w:hAnsi="Arial" w:cs="Arial"/>
          <w:sz w:val="24"/>
          <w:szCs w:val="24"/>
        </w:rPr>
        <w:t xml:space="preserve"> extend </w:t>
      </w:r>
      <w:r w:rsidR="004D2361" w:rsidRPr="004D2361">
        <w:rPr>
          <w:rFonts w:ascii="Arial" w:hAnsi="Arial" w:cs="Arial"/>
          <w:sz w:val="24"/>
          <w:szCs w:val="24"/>
        </w:rPr>
        <w:t xml:space="preserve">their </w:t>
      </w:r>
      <w:r w:rsidR="00AF3A2A" w:rsidRPr="004D2361">
        <w:rPr>
          <w:rFonts w:ascii="Arial" w:hAnsi="Arial" w:cs="Arial"/>
          <w:sz w:val="24"/>
          <w:szCs w:val="24"/>
        </w:rPr>
        <w:t>life and durability</w:t>
      </w:r>
      <w:r w:rsidR="004D2361" w:rsidRPr="004D2361">
        <w:rPr>
          <w:rFonts w:ascii="Arial" w:hAnsi="Arial" w:cs="Arial"/>
          <w:sz w:val="24"/>
          <w:szCs w:val="24"/>
        </w:rPr>
        <w:t xml:space="preserve"> and avoid unsightly deterioration over time.</w:t>
      </w:r>
    </w:p>
    <w:p w14:paraId="00AAE049" w14:textId="77777777" w:rsidR="004D2361" w:rsidRPr="004D2361" w:rsidRDefault="004D2361" w:rsidP="004D2361">
      <w:pPr>
        <w:pStyle w:val="ListParagraph"/>
        <w:rPr>
          <w:rFonts w:ascii="Arial" w:eastAsia="Times New Roman" w:hAnsi="Arial" w:cs="Arial"/>
          <w:bCs/>
          <w:iCs/>
          <w:color w:val="000000"/>
          <w:kern w:val="28"/>
          <w:sz w:val="24"/>
          <w:szCs w:val="24"/>
          <w:lang w:eastAsia="en-GB"/>
        </w:rPr>
      </w:pPr>
    </w:p>
    <w:p w14:paraId="687FA092" w14:textId="12325B5F" w:rsidR="0016445A" w:rsidRPr="004F59F5" w:rsidRDefault="004F59F5" w:rsidP="004F59F5">
      <w:pPr>
        <w:pStyle w:val="ListParagraph"/>
        <w:numPr>
          <w:ilvl w:val="0"/>
          <w:numId w:val="6"/>
        </w:numPr>
        <w:tabs>
          <w:tab w:val="left" w:pos="284"/>
        </w:tabs>
        <w:spacing w:before="180" w:after="0" w:line="240" w:lineRule="auto"/>
        <w:outlineLvl w:val="0"/>
        <w:rPr>
          <w:rFonts w:ascii="Arial" w:eastAsia="Times New Roman" w:hAnsi="Arial" w:cs="Arial"/>
          <w:bCs/>
          <w:iCs/>
          <w:color w:val="000000"/>
          <w:kern w:val="28"/>
          <w:sz w:val="24"/>
          <w:szCs w:val="24"/>
          <w:lang w:eastAsia="en-GB"/>
        </w:rPr>
      </w:pPr>
      <w:r w:rsidRPr="004F59F5">
        <w:rPr>
          <w:rStyle w:val="normaltextrun"/>
          <w:rFonts w:ascii="Arial" w:hAnsi="Arial" w:cs="Arial"/>
          <w:color w:val="000000"/>
          <w:sz w:val="24"/>
          <w:szCs w:val="24"/>
          <w:shd w:val="clear" w:color="auto" w:fill="FFFFFF"/>
        </w:rPr>
        <w:t xml:space="preserve">The works compound will be situated in a wooded area to the north of a footpath near </w:t>
      </w:r>
      <w:r w:rsidR="00634451">
        <w:rPr>
          <w:rStyle w:val="normaltextrun"/>
          <w:rFonts w:ascii="Arial" w:hAnsi="Arial" w:cs="Arial"/>
          <w:color w:val="000000"/>
          <w:sz w:val="24"/>
          <w:szCs w:val="24"/>
          <w:shd w:val="clear" w:color="auto" w:fill="FFFFFF"/>
        </w:rPr>
        <w:t>a</w:t>
      </w:r>
      <w:r w:rsidRPr="004F59F5">
        <w:rPr>
          <w:rStyle w:val="normaltextrun"/>
          <w:rFonts w:ascii="Arial" w:hAnsi="Arial" w:cs="Arial"/>
          <w:color w:val="000000"/>
          <w:sz w:val="24"/>
          <w:szCs w:val="24"/>
          <w:shd w:val="clear" w:color="auto" w:fill="FFFFFF"/>
        </w:rPr>
        <w:t xml:space="preserve"> western entrance to Wheatsheaf</w:t>
      </w:r>
      <w:r w:rsidR="00FF037C">
        <w:rPr>
          <w:rStyle w:val="normaltextrun"/>
          <w:rFonts w:ascii="Arial" w:hAnsi="Arial" w:cs="Arial"/>
          <w:color w:val="000000"/>
          <w:sz w:val="24"/>
          <w:szCs w:val="24"/>
          <w:shd w:val="clear" w:color="auto" w:fill="FFFFFF"/>
        </w:rPr>
        <w:t xml:space="preserve"> at The Grove</w:t>
      </w:r>
      <w:r w:rsidRPr="004F59F5">
        <w:rPr>
          <w:rStyle w:val="normaltextrun"/>
          <w:rFonts w:ascii="Arial" w:hAnsi="Arial" w:cs="Arial"/>
          <w:color w:val="000000"/>
          <w:sz w:val="24"/>
          <w:szCs w:val="24"/>
          <w:shd w:val="clear" w:color="auto" w:fill="FFFFFF"/>
        </w:rPr>
        <w:t>. Whilst the </w:t>
      </w:r>
      <w:r>
        <w:rPr>
          <w:rStyle w:val="normaltextrun"/>
          <w:rFonts w:ascii="Arial" w:hAnsi="Arial" w:cs="Arial"/>
          <w:color w:val="000000"/>
          <w:sz w:val="24"/>
          <w:szCs w:val="24"/>
          <w:shd w:val="clear" w:color="auto" w:fill="FFFFFF"/>
        </w:rPr>
        <w:t xml:space="preserve">compound and the temporary security/safety fencing around it and the scrapes </w:t>
      </w:r>
      <w:r w:rsidRPr="004F59F5">
        <w:rPr>
          <w:rStyle w:val="normaltextrun"/>
          <w:rFonts w:ascii="Arial" w:hAnsi="Arial" w:cs="Arial"/>
          <w:color w:val="000000"/>
          <w:sz w:val="24"/>
          <w:szCs w:val="24"/>
          <w:shd w:val="clear" w:color="auto" w:fill="FFFFFF"/>
        </w:rPr>
        <w:t xml:space="preserve">will cause some visual harm, it will be short term and the land will be re-instated upon completion of the works, which can be ensured by attaching a suitable condition to the consent. </w:t>
      </w:r>
    </w:p>
    <w:p w14:paraId="1D47AF4F" w14:textId="56B81495" w:rsidR="00E21ADF" w:rsidRPr="00E21ADF" w:rsidRDefault="00E21ADF" w:rsidP="00E21ADF">
      <w:pPr>
        <w:tabs>
          <w:tab w:val="left" w:pos="8364"/>
        </w:tabs>
        <w:spacing w:before="180" w:after="0" w:line="240" w:lineRule="auto"/>
        <w:outlineLvl w:val="0"/>
        <w:rPr>
          <w:rFonts w:ascii="Arial" w:eastAsia="Times New Roman" w:hAnsi="Arial" w:cs="Arial"/>
          <w:b/>
          <w:bCs/>
          <w:kern w:val="28"/>
          <w:sz w:val="24"/>
          <w:szCs w:val="24"/>
          <w:lang w:eastAsia="en-GB"/>
        </w:rPr>
      </w:pPr>
      <w:r w:rsidRPr="005E5E37">
        <w:rPr>
          <w:rFonts w:ascii="Arial" w:eastAsia="Times New Roman" w:hAnsi="Arial" w:cs="Arial"/>
          <w:i/>
          <w:color w:val="000000"/>
          <w:kern w:val="28"/>
          <w:sz w:val="24"/>
          <w:szCs w:val="24"/>
          <w:lang w:eastAsia="en-GB"/>
        </w:rPr>
        <w:t>A</w:t>
      </w:r>
      <w:r w:rsidRPr="005E5E37">
        <w:rPr>
          <w:rFonts w:ascii="Arial" w:eastAsia="Times New Roman" w:hAnsi="Arial" w:cs="Arial"/>
          <w:i/>
          <w:kern w:val="28"/>
          <w:sz w:val="24"/>
          <w:szCs w:val="24"/>
          <w:lang w:eastAsia="en-GB"/>
        </w:rPr>
        <w:t>rchaeological remains and features of historic interest</w:t>
      </w:r>
    </w:p>
    <w:p w14:paraId="534E9502" w14:textId="1CB2C101" w:rsidR="00E21ADF" w:rsidRPr="00ED6AAC" w:rsidRDefault="00ED6AAC" w:rsidP="00ED6AAC">
      <w:pPr>
        <w:pStyle w:val="ListParagraph"/>
        <w:numPr>
          <w:ilvl w:val="0"/>
          <w:numId w:val="6"/>
        </w:numPr>
        <w:tabs>
          <w:tab w:val="left" w:pos="284"/>
        </w:tabs>
        <w:spacing w:before="180" w:after="0" w:line="240" w:lineRule="auto"/>
        <w:outlineLvl w:val="0"/>
        <w:rPr>
          <w:rFonts w:ascii="Arial" w:eastAsia="Times New Roman" w:hAnsi="Arial" w:cs="Arial"/>
          <w:bCs/>
          <w:iCs/>
          <w:color w:val="000000"/>
          <w:kern w:val="28"/>
          <w:sz w:val="24"/>
          <w:szCs w:val="24"/>
          <w:lang w:eastAsia="en-GB"/>
        </w:rPr>
      </w:pPr>
      <w:r>
        <w:rPr>
          <w:rFonts w:ascii="Arial" w:eastAsia="Times New Roman" w:hAnsi="Arial" w:cs="Arial"/>
          <w:bCs/>
          <w:iCs/>
          <w:color w:val="000000"/>
          <w:kern w:val="28"/>
          <w:sz w:val="24"/>
          <w:szCs w:val="24"/>
          <w:lang w:eastAsia="en-GB"/>
        </w:rPr>
        <w:t>There is no evidence before me to suggest that the works will harm these interests.</w:t>
      </w:r>
    </w:p>
    <w:p w14:paraId="033FF196" w14:textId="7220118F" w:rsidR="0016445A" w:rsidRPr="005E5E37" w:rsidRDefault="0016445A" w:rsidP="009A520D">
      <w:pPr>
        <w:tabs>
          <w:tab w:val="left" w:pos="8364"/>
        </w:tabs>
        <w:spacing w:before="180" w:after="0" w:line="240" w:lineRule="auto"/>
        <w:outlineLvl w:val="0"/>
        <w:rPr>
          <w:rFonts w:ascii="Arial" w:eastAsia="Times New Roman" w:hAnsi="Arial" w:cs="Arial"/>
          <w:b/>
          <w:bCs/>
          <w:kern w:val="28"/>
          <w:sz w:val="24"/>
          <w:szCs w:val="24"/>
          <w:lang w:eastAsia="en-GB"/>
        </w:rPr>
      </w:pPr>
      <w:r w:rsidRPr="005E5E37">
        <w:rPr>
          <w:rFonts w:ascii="Arial" w:eastAsia="Times New Roman" w:hAnsi="Arial" w:cs="Arial"/>
          <w:b/>
          <w:bCs/>
          <w:kern w:val="28"/>
          <w:sz w:val="24"/>
          <w:szCs w:val="24"/>
          <w:lang w:eastAsia="en-GB"/>
        </w:rPr>
        <w:t>Other matters</w:t>
      </w:r>
    </w:p>
    <w:p w14:paraId="4723B439" w14:textId="6B3928C6" w:rsidR="0016445A" w:rsidRPr="005E5E37" w:rsidRDefault="00C40151" w:rsidP="004E3BE9">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bCs/>
          <w:iCs/>
          <w:color w:val="000000"/>
          <w:kern w:val="28"/>
          <w:sz w:val="24"/>
          <w:szCs w:val="24"/>
          <w:lang w:eastAsia="en-GB"/>
        </w:rPr>
        <w:t>The applicant advises that during major flood conditions the water retained on Wheatsheaf as a result of the scrape works will prevent or substantially reduce flooding in nearby residential areas which have suffered from flooding in the past</w:t>
      </w:r>
      <w:r w:rsidR="00FF037C">
        <w:rPr>
          <w:rFonts w:ascii="Arial" w:eastAsia="Times New Roman" w:hAnsi="Arial" w:cs="Arial"/>
          <w:color w:val="000000"/>
          <w:kern w:val="28"/>
          <w:sz w:val="24"/>
          <w:szCs w:val="24"/>
          <w:lang w:eastAsia="en-GB"/>
        </w:rPr>
        <w:t>; thus bringing a wider public benefit.</w:t>
      </w:r>
      <w:r>
        <w:rPr>
          <w:rFonts w:ascii="Arial" w:eastAsia="Times New Roman" w:hAnsi="Arial" w:cs="Arial"/>
          <w:color w:val="000000"/>
          <w:kern w:val="28"/>
          <w:sz w:val="24"/>
          <w:szCs w:val="24"/>
          <w:lang w:eastAsia="en-GB"/>
        </w:rPr>
        <w:t xml:space="preserve"> Whilst no evidence </w:t>
      </w:r>
      <w:r w:rsidR="004E0CEE">
        <w:rPr>
          <w:rFonts w:ascii="Arial" w:eastAsia="Times New Roman" w:hAnsi="Arial" w:cs="Arial"/>
          <w:color w:val="000000"/>
          <w:kern w:val="28"/>
          <w:sz w:val="24"/>
          <w:szCs w:val="24"/>
          <w:lang w:eastAsia="en-GB"/>
        </w:rPr>
        <w:t xml:space="preserve">has been presented to support this claim, it is clear that </w:t>
      </w:r>
      <w:r w:rsidR="00CA7EF6">
        <w:rPr>
          <w:rFonts w:ascii="Arial" w:eastAsia="Times New Roman" w:hAnsi="Arial" w:cs="Arial"/>
          <w:color w:val="000000"/>
          <w:kern w:val="28"/>
          <w:sz w:val="24"/>
          <w:szCs w:val="24"/>
          <w:lang w:eastAsia="en-GB"/>
        </w:rPr>
        <w:t>parts of Wheatsheaf that are very close to residential areas are saturated at certain times of the year and</w:t>
      </w:r>
      <w:r w:rsidR="004E0CEE">
        <w:rPr>
          <w:rFonts w:ascii="Arial" w:eastAsia="Times New Roman" w:hAnsi="Arial" w:cs="Arial"/>
          <w:color w:val="000000"/>
          <w:kern w:val="28"/>
          <w:sz w:val="24"/>
          <w:szCs w:val="24"/>
          <w:lang w:eastAsia="en-GB"/>
        </w:rPr>
        <w:t xml:space="preserve"> I consider it likely that the works </w:t>
      </w:r>
      <w:r w:rsidR="00CA7EF6">
        <w:rPr>
          <w:rFonts w:ascii="Arial" w:eastAsia="Times New Roman" w:hAnsi="Arial" w:cs="Arial"/>
          <w:color w:val="000000"/>
          <w:kern w:val="28"/>
          <w:sz w:val="24"/>
          <w:szCs w:val="24"/>
          <w:lang w:eastAsia="en-GB"/>
        </w:rPr>
        <w:t xml:space="preserve">to control flooding on the common </w:t>
      </w:r>
      <w:r w:rsidR="00B919F6">
        <w:rPr>
          <w:rFonts w:ascii="Arial" w:eastAsia="Times New Roman" w:hAnsi="Arial" w:cs="Arial"/>
          <w:color w:val="000000"/>
          <w:kern w:val="28"/>
          <w:sz w:val="24"/>
          <w:szCs w:val="24"/>
          <w:lang w:eastAsia="en-GB"/>
        </w:rPr>
        <w:t>may</w:t>
      </w:r>
      <w:r w:rsidR="004E0CEE">
        <w:rPr>
          <w:rFonts w:ascii="Arial" w:eastAsia="Times New Roman" w:hAnsi="Arial" w:cs="Arial"/>
          <w:color w:val="000000"/>
          <w:kern w:val="28"/>
          <w:sz w:val="24"/>
          <w:szCs w:val="24"/>
          <w:lang w:eastAsia="en-GB"/>
        </w:rPr>
        <w:t xml:space="preserve"> bring some wider flood </w:t>
      </w:r>
      <w:r w:rsidR="00FF037C">
        <w:rPr>
          <w:rFonts w:ascii="Arial" w:eastAsia="Times New Roman" w:hAnsi="Arial" w:cs="Arial"/>
          <w:color w:val="000000"/>
          <w:kern w:val="28"/>
          <w:sz w:val="24"/>
          <w:szCs w:val="24"/>
          <w:lang w:eastAsia="en-GB"/>
        </w:rPr>
        <w:t xml:space="preserve">risk </w:t>
      </w:r>
      <w:r w:rsidR="004E0CEE">
        <w:rPr>
          <w:rFonts w:ascii="Arial" w:eastAsia="Times New Roman" w:hAnsi="Arial" w:cs="Arial"/>
          <w:color w:val="000000"/>
          <w:kern w:val="28"/>
          <w:sz w:val="24"/>
          <w:szCs w:val="24"/>
          <w:lang w:eastAsia="en-GB"/>
        </w:rPr>
        <w:t>reduction benefit to th</w:t>
      </w:r>
      <w:r w:rsidR="00CA7EF6">
        <w:rPr>
          <w:rFonts w:ascii="Arial" w:eastAsia="Times New Roman" w:hAnsi="Arial" w:cs="Arial"/>
          <w:color w:val="000000"/>
          <w:kern w:val="28"/>
          <w:sz w:val="24"/>
          <w:szCs w:val="24"/>
          <w:lang w:eastAsia="en-GB"/>
        </w:rPr>
        <w:t>ose</w:t>
      </w:r>
      <w:r w:rsidR="004E0CEE">
        <w:rPr>
          <w:rFonts w:ascii="Arial" w:eastAsia="Times New Roman" w:hAnsi="Arial" w:cs="Arial"/>
          <w:color w:val="000000"/>
          <w:kern w:val="28"/>
          <w:sz w:val="24"/>
          <w:szCs w:val="24"/>
          <w:lang w:eastAsia="en-GB"/>
        </w:rPr>
        <w:t xml:space="preserve"> areas. </w:t>
      </w:r>
    </w:p>
    <w:p w14:paraId="3FC5D968" w14:textId="0BD5C2AB" w:rsidR="0016445A" w:rsidRPr="005E5E37" w:rsidRDefault="0016445A" w:rsidP="009A520D">
      <w:pPr>
        <w:tabs>
          <w:tab w:val="left" w:pos="8364"/>
        </w:tabs>
        <w:spacing w:before="180" w:after="0" w:line="240" w:lineRule="auto"/>
        <w:ind w:left="432" w:hanging="432"/>
        <w:outlineLvl w:val="0"/>
        <w:rPr>
          <w:rFonts w:ascii="Arial" w:eastAsia="Times New Roman" w:hAnsi="Arial" w:cs="Arial"/>
          <w:b/>
          <w:color w:val="000000"/>
          <w:kern w:val="28"/>
          <w:sz w:val="24"/>
          <w:szCs w:val="24"/>
          <w:lang w:eastAsia="en-GB"/>
        </w:rPr>
      </w:pPr>
      <w:r w:rsidRPr="005E5E37">
        <w:rPr>
          <w:rFonts w:ascii="Arial" w:eastAsia="Times New Roman" w:hAnsi="Arial" w:cs="Arial"/>
          <w:b/>
          <w:iCs/>
          <w:color w:val="000000"/>
          <w:kern w:val="28"/>
          <w:sz w:val="24"/>
          <w:szCs w:val="24"/>
          <w:lang w:eastAsia="en-GB"/>
        </w:rPr>
        <w:t xml:space="preserve">Conclusion </w:t>
      </w:r>
    </w:p>
    <w:p w14:paraId="79D5A97A" w14:textId="41931A0E" w:rsidR="007832CA" w:rsidRPr="005E5E37" w:rsidRDefault="0016445A" w:rsidP="004E3BE9">
      <w:pPr>
        <w:pStyle w:val="ListParagraph"/>
        <w:numPr>
          <w:ilvl w:val="0"/>
          <w:numId w:val="6"/>
        </w:numPr>
        <w:tabs>
          <w:tab w:val="left" w:pos="284"/>
        </w:tabs>
        <w:spacing w:before="180" w:after="0" w:line="240" w:lineRule="auto"/>
        <w:outlineLvl w:val="0"/>
        <w:rPr>
          <w:rFonts w:ascii="Arial" w:eastAsia="Times New Roman" w:hAnsi="Arial" w:cs="Arial"/>
          <w:b/>
          <w:color w:val="000000"/>
          <w:kern w:val="28"/>
          <w:sz w:val="24"/>
          <w:szCs w:val="24"/>
          <w:lang w:eastAsia="en-GB"/>
        </w:rPr>
      </w:pPr>
      <w:r w:rsidRPr="005E5E37">
        <w:rPr>
          <w:rFonts w:ascii="Arial" w:eastAsia="Times New Roman" w:hAnsi="Arial" w:cs="Arial"/>
          <w:kern w:val="28"/>
          <w:sz w:val="24"/>
          <w:szCs w:val="24"/>
          <w:lang w:eastAsia="en-GB"/>
        </w:rPr>
        <w:t xml:space="preserve">I conclude that the </w:t>
      </w:r>
      <w:r w:rsidRPr="005E5E37">
        <w:rPr>
          <w:rFonts w:ascii="Arial" w:eastAsia="Times New Roman" w:hAnsi="Arial" w:cs="Arial"/>
          <w:sz w:val="24"/>
          <w:szCs w:val="24"/>
          <w:lang w:eastAsia="en-GB"/>
        </w:rPr>
        <w:t>proposed</w:t>
      </w:r>
      <w:r w:rsidRPr="005E5E37">
        <w:rPr>
          <w:rFonts w:ascii="Arial" w:eastAsia="Times New Roman" w:hAnsi="Arial" w:cs="Arial"/>
          <w:kern w:val="28"/>
          <w:sz w:val="24"/>
          <w:szCs w:val="24"/>
          <w:lang w:eastAsia="en-GB"/>
        </w:rPr>
        <w:t xml:space="preserve"> works will not </w:t>
      </w:r>
      <w:r w:rsidR="00FF037C">
        <w:rPr>
          <w:rFonts w:ascii="Arial" w:eastAsia="Times New Roman" w:hAnsi="Arial" w:cs="Arial"/>
          <w:kern w:val="28"/>
          <w:sz w:val="24"/>
          <w:szCs w:val="24"/>
          <w:lang w:eastAsia="en-GB"/>
        </w:rPr>
        <w:t xml:space="preserve">seriously </w:t>
      </w:r>
      <w:r w:rsidRPr="005E5E37">
        <w:rPr>
          <w:rFonts w:ascii="Arial" w:eastAsia="Times New Roman" w:hAnsi="Arial" w:cs="Arial"/>
          <w:kern w:val="28"/>
          <w:sz w:val="24"/>
          <w:szCs w:val="24"/>
          <w:lang w:eastAsia="en-GB"/>
        </w:rPr>
        <w:t xml:space="preserve">harm the interests set out in paragraph </w:t>
      </w:r>
      <w:r w:rsidR="004E0CEE">
        <w:rPr>
          <w:rFonts w:ascii="Arial" w:eastAsia="Times New Roman" w:hAnsi="Arial" w:cs="Arial"/>
          <w:kern w:val="28"/>
          <w:sz w:val="24"/>
          <w:szCs w:val="24"/>
          <w:lang w:eastAsia="en-GB"/>
        </w:rPr>
        <w:t>5</w:t>
      </w:r>
      <w:r w:rsidRPr="005E5E37">
        <w:rPr>
          <w:rFonts w:ascii="Arial" w:eastAsia="Times New Roman" w:hAnsi="Arial" w:cs="Arial"/>
          <w:kern w:val="28"/>
          <w:sz w:val="24"/>
          <w:szCs w:val="24"/>
          <w:lang w:eastAsia="en-GB"/>
        </w:rPr>
        <w:t xml:space="preserve"> above</w:t>
      </w:r>
      <w:r w:rsidR="00AB03F8" w:rsidRPr="005E5E37">
        <w:rPr>
          <w:rFonts w:ascii="Arial" w:eastAsia="Times New Roman" w:hAnsi="Arial" w:cs="Arial"/>
          <w:kern w:val="28"/>
          <w:sz w:val="24"/>
          <w:szCs w:val="24"/>
          <w:lang w:eastAsia="en-GB"/>
        </w:rPr>
        <w:t>.</w:t>
      </w:r>
      <w:r w:rsidRPr="005E5E37">
        <w:rPr>
          <w:rFonts w:ascii="Arial" w:eastAsia="Times New Roman" w:hAnsi="Arial" w:cs="Arial"/>
          <w:kern w:val="28"/>
          <w:sz w:val="24"/>
          <w:szCs w:val="24"/>
          <w:lang w:eastAsia="en-GB"/>
        </w:rPr>
        <w:t xml:space="preserve"> </w:t>
      </w:r>
      <w:r w:rsidR="0004251C" w:rsidRPr="005E5E37">
        <w:rPr>
          <w:rFonts w:ascii="Arial" w:eastAsia="Times New Roman" w:hAnsi="Arial" w:cs="Arial"/>
          <w:kern w:val="28"/>
          <w:sz w:val="24"/>
          <w:szCs w:val="24"/>
          <w:lang w:eastAsia="en-GB"/>
        </w:rPr>
        <w:t xml:space="preserve">Indeed, they will improve </w:t>
      </w:r>
      <w:r w:rsidR="00FF037C">
        <w:rPr>
          <w:rFonts w:ascii="Arial" w:eastAsia="Times New Roman" w:hAnsi="Arial" w:cs="Arial"/>
          <w:kern w:val="28"/>
          <w:sz w:val="24"/>
          <w:szCs w:val="24"/>
          <w:lang w:eastAsia="en-GB"/>
        </w:rPr>
        <w:t xml:space="preserve">public access over wet areas of the common, are likely to improve biodiversity and may bring wider public benefits in terms of flood risk reduction. </w:t>
      </w:r>
      <w:r w:rsidRPr="005E5E37">
        <w:rPr>
          <w:rFonts w:ascii="Arial" w:eastAsia="Times New Roman" w:hAnsi="Arial" w:cs="Arial"/>
          <w:kern w:val="28"/>
          <w:sz w:val="24"/>
          <w:szCs w:val="24"/>
          <w:lang w:eastAsia="en-GB"/>
        </w:rPr>
        <w:t>Consent is therefore granted for the works subject to the conditions set out in paragraph 1.</w:t>
      </w:r>
    </w:p>
    <w:p w14:paraId="14E33FD1" w14:textId="77777777" w:rsidR="007832CA" w:rsidRDefault="007832CA" w:rsidP="009A520D">
      <w:pPr>
        <w:pStyle w:val="ListParagraph"/>
        <w:tabs>
          <w:tab w:val="left" w:pos="284"/>
        </w:tabs>
        <w:spacing w:before="180" w:after="0" w:line="240" w:lineRule="auto"/>
        <w:outlineLvl w:val="0"/>
        <w:rPr>
          <w:rFonts w:ascii="Monotype Corsiva" w:eastAsia="Times New Roman" w:hAnsi="Monotype Corsiva" w:cs="Times New Roman"/>
          <w:b/>
          <w:color w:val="000000"/>
          <w:kern w:val="28"/>
          <w:sz w:val="36"/>
          <w:szCs w:val="36"/>
          <w:lang w:eastAsia="en-GB"/>
        </w:rPr>
      </w:pPr>
    </w:p>
    <w:p w14:paraId="0BF24279" w14:textId="6711569B" w:rsidR="001B3D81" w:rsidRPr="00FF037C" w:rsidRDefault="0016445A" w:rsidP="00FF037C">
      <w:pPr>
        <w:tabs>
          <w:tab w:val="left" w:pos="8364"/>
        </w:tabs>
        <w:spacing w:before="180" w:after="0" w:line="240" w:lineRule="auto"/>
        <w:ind w:left="432" w:hanging="432"/>
        <w:outlineLvl w:val="0"/>
        <w:rPr>
          <w:rFonts w:ascii="Monotype Corsiva" w:eastAsia="Times New Roman" w:hAnsi="Monotype Corsiva" w:cs="Times New Roman"/>
          <w:b/>
          <w:color w:val="000000"/>
          <w:kern w:val="28"/>
          <w:sz w:val="36"/>
          <w:szCs w:val="36"/>
          <w:lang w:eastAsia="en-GB"/>
        </w:rPr>
      </w:pPr>
      <w:r w:rsidRPr="0016445A">
        <w:rPr>
          <w:rFonts w:ascii="Monotype Corsiva" w:eastAsia="Times New Roman" w:hAnsi="Monotype Corsiva" w:cs="Times New Roman"/>
          <w:b/>
          <w:color w:val="000000"/>
          <w:kern w:val="28"/>
          <w:sz w:val="36"/>
          <w:szCs w:val="36"/>
          <w:lang w:eastAsia="en-GB"/>
        </w:rPr>
        <w:t>Richard Holland</w:t>
      </w:r>
    </w:p>
    <w:p w14:paraId="48A723AE" w14:textId="310F61E0" w:rsidR="001B3D81" w:rsidRDefault="00CA7EF6" w:rsidP="00B258A1">
      <w:pPr>
        <w:spacing w:before="180" w:after="0" w:line="240" w:lineRule="auto"/>
        <w:jc w:val="center"/>
        <w:outlineLvl w:val="0"/>
        <w:rPr>
          <w:rFonts w:ascii="Monotype Corsiva" w:eastAsia="Times New Roman" w:hAnsi="Monotype Corsiva" w:cs="Times New Roman"/>
          <w:b/>
          <w:bCs/>
          <w:color w:val="000000"/>
          <w:kern w:val="28"/>
          <w:sz w:val="36"/>
          <w:szCs w:val="36"/>
          <w:lang w:eastAsia="en-GB"/>
        </w:rPr>
      </w:pPr>
      <w:r>
        <w:rPr>
          <w:noProof/>
        </w:rPr>
        <w:lastRenderedPageBreak/>
        <w:t>First plan referred to in paragraph 2</w:t>
      </w:r>
      <w:r w:rsidR="001B3D81">
        <w:rPr>
          <w:noProof/>
        </w:rPr>
        <w:drawing>
          <wp:inline distT="0" distB="0" distL="0" distR="0" wp14:anchorId="7E2BB458" wp14:editId="0040AAC1">
            <wp:extent cx="6441964" cy="4512945"/>
            <wp:effectExtent l="0" t="0" r="0" b="1905"/>
            <wp:docPr id="1" name="Picture 1" descr="First plan referred to in paragrap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rst plan referred to in paragraph 2"/>
                    <pic:cNvPicPr/>
                  </pic:nvPicPr>
                  <pic:blipFill>
                    <a:blip r:embed="rId12"/>
                    <a:stretch>
                      <a:fillRect/>
                    </a:stretch>
                  </pic:blipFill>
                  <pic:spPr>
                    <a:xfrm>
                      <a:off x="0" y="0"/>
                      <a:ext cx="6450404" cy="4518857"/>
                    </a:xfrm>
                    <a:prstGeom prst="rect">
                      <a:avLst/>
                    </a:prstGeom>
                  </pic:spPr>
                </pic:pic>
              </a:graphicData>
            </a:graphic>
          </wp:inline>
        </w:drawing>
      </w:r>
    </w:p>
    <w:p w14:paraId="05262CBF" w14:textId="617F9C73" w:rsidR="001B3D81" w:rsidRPr="00B258A1" w:rsidRDefault="001B3D81" w:rsidP="00B258A1">
      <w:pPr>
        <w:spacing w:before="180" w:after="0" w:line="240" w:lineRule="auto"/>
        <w:jc w:val="center"/>
        <w:outlineLvl w:val="0"/>
        <w:rPr>
          <w:rFonts w:ascii="Monotype Corsiva" w:eastAsia="Times New Roman" w:hAnsi="Monotype Corsiva" w:cs="Times New Roman"/>
          <w:b/>
          <w:bCs/>
          <w:color w:val="000000"/>
          <w:kern w:val="28"/>
          <w:sz w:val="36"/>
          <w:szCs w:val="36"/>
          <w:lang w:eastAsia="en-GB"/>
        </w:rPr>
      </w:pPr>
      <w:r>
        <w:rPr>
          <w:noProof/>
        </w:rPr>
        <w:drawing>
          <wp:inline distT="0" distB="0" distL="0" distR="0" wp14:anchorId="77A1D83E" wp14:editId="6F951299">
            <wp:extent cx="4413631" cy="6506566"/>
            <wp:effectExtent l="1270" t="0" r="7620" b="7620"/>
            <wp:docPr id="5" name="Picture 5" descr="Second plan referred to in paragrap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econd plan referred to in paragraph 2"/>
                    <pic:cNvPicPr/>
                  </pic:nvPicPr>
                  <pic:blipFill>
                    <a:blip r:embed="rId13"/>
                    <a:stretch>
                      <a:fillRect/>
                    </a:stretch>
                  </pic:blipFill>
                  <pic:spPr>
                    <a:xfrm rot="5400000">
                      <a:off x="0" y="0"/>
                      <a:ext cx="4446761" cy="6555406"/>
                    </a:xfrm>
                    <a:prstGeom prst="rect">
                      <a:avLst/>
                    </a:prstGeom>
                  </pic:spPr>
                </pic:pic>
              </a:graphicData>
            </a:graphic>
          </wp:inline>
        </w:drawing>
      </w:r>
    </w:p>
    <w:sectPr w:rsidR="001B3D81" w:rsidRPr="00B258A1" w:rsidSect="00BC4607">
      <w:headerReference w:type="even" r:id="rId14"/>
      <w:headerReference w:type="default" r:id="rId15"/>
      <w:footerReference w:type="even" r:id="rId16"/>
      <w:footerReference w:type="default" r:id="rId17"/>
      <w:headerReference w:type="first" r:id="rId18"/>
      <w:footerReference w:type="first" r:id="rId19"/>
      <w:pgSz w:w="11906" w:h="16838" w:code="9"/>
      <w:pgMar w:top="720" w:right="720" w:bottom="720" w:left="720" w:header="561" w:footer="82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63A51" w14:textId="77777777" w:rsidR="00680271" w:rsidRDefault="00680271" w:rsidP="0016445A">
      <w:pPr>
        <w:spacing w:after="0" w:line="240" w:lineRule="auto"/>
      </w:pPr>
      <w:r>
        <w:separator/>
      </w:r>
    </w:p>
  </w:endnote>
  <w:endnote w:type="continuationSeparator" w:id="0">
    <w:p w14:paraId="02FE2483" w14:textId="77777777" w:rsidR="00680271" w:rsidRDefault="00680271" w:rsidP="0016445A">
      <w:pPr>
        <w:spacing w:after="0" w:line="240" w:lineRule="auto"/>
      </w:pPr>
      <w:r>
        <w:continuationSeparator/>
      </w:r>
    </w:p>
  </w:endnote>
  <w:endnote w:type="continuationNotice" w:id="1">
    <w:p w14:paraId="15FE0036" w14:textId="77777777" w:rsidR="00680271" w:rsidRDefault="006802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513E5" w14:textId="77777777" w:rsidR="00292B78" w:rsidRDefault="007909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691E3F" w14:textId="77777777" w:rsidR="00292B78" w:rsidRDefault="009E11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66061" w14:textId="65F66B23" w:rsidR="00292B78" w:rsidRDefault="009E1175" w:rsidP="00D15024">
    <w:pPr>
      <w:pStyle w:val="Noinden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0F5E" w14:textId="77777777" w:rsidR="00292B78" w:rsidRPr="00451EE4" w:rsidRDefault="009E1175">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4BB33" w14:textId="77777777" w:rsidR="00680271" w:rsidRDefault="00680271" w:rsidP="0016445A">
      <w:pPr>
        <w:spacing w:after="0" w:line="240" w:lineRule="auto"/>
      </w:pPr>
      <w:r>
        <w:separator/>
      </w:r>
    </w:p>
  </w:footnote>
  <w:footnote w:type="continuationSeparator" w:id="0">
    <w:p w14:paraId="04896725" w14:textId="77777777" w:rsidR="00680271" w:rsidRDefault="00680271" w:rsidP="0016445A">
      <w:pPr>
        <w:spacing w:after="0" w:line="240" w:lineRule="auto"/>
      </w:pPr>
      <w:r>
        <w:continuationSeparator/>
      </w:r>
    </w:p>
  </w:footnote>
  <w:footnote w:type="continuationNotice" w:id="1">
    <w:p w14:paraId="7F563506" w14:textId="77777777" w:rsidR="00680271" w:rsidRDefault="0068027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6E0D1" w14:textId="77777777" w:rsidR="00347B6F" w:rsidRDefault="009E11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4263C" w14:textId="77777777" w:rsidR="00292B78" w:rsidRDefault="009E1175" w:rsidP="00087477">
    <w:pPr>
      <w:pStyle w:val="Footer"/>
      <w:spacing w:after="1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AA435" w14:textId="77777777" w:rsidR="00292B78" w:rsidRDefault="007909BA">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2A3C72"/>
    <w:multiLevelType w:val="hybridMultilevel"/>
    <w:tmpl w:val="1F3CB5FA"/>
    <w:lvl w:ilvl="0" w:tplc="F2C63128">
      <w:start w:val="1"/>
      <w:numFmt w:val="lowerRoman"/>
      <w:lvlText w:val="%1."/>
      <w:lvlJc w:val="left"/>
      <w:pPr>
        <w:tabs>
          <w:tab w:val="num" w:pos="1080"/>
        </w:tabs>
        <w:ind w:left="1080" w:hanging="360"/>
      </w:pPr>
      <w:rPr>
        <w:rFonts w:hint="default"/>
      </w:rPr>
    </w:lvl>
    <w:lvl w:ilvl="1" w:tplc="08090019" w:tentative="1">
      <w:start w:val="1"/>
      <w:numFmt w:val="lowerLetter"/>
      <w:lvlText w:val="%2."/>
      <w:lvlJc w:val="left"/>
      <w:pPr>
        <w:tabs>
          <w:tab w:val="num" w:pos="1728"/>
        </w:tabs>
        <w:ind w:left="1728" w:hanging="360"/>
      </w:pPr>
    </w:lvl>
    <w:lvl w:ilvl="2" w:tplc="0809001B" w:tentative="1">
      <w:start w:val="1"/>
      <w:numFmt w:val="lowerRoman"/>
      <w:lvlText w:val="%3."/>
      <w:lvlJc w:val="right"/>
      <w:pPr>
        <w:tabs>
          <w:tab w:val="num" w:pos="2448"/>
        </w:tabs>
        <w:ind w:left="2448" w:hanging="180"/>
      </w:pPr>
    </w:lvl>
    <w:lvl w:ilvl="3" w:tplc="0809000F" w:tentative="1">
      <w:start w:val="1"/>
      <w:numFmt w:val="decimal"/>
      <w:lvlText w:val="%4."/>
      <w:lvlJc w:val="left"/>
      <w:pPr>
        <w:tabs>
          <w:tab w:val="num" w:pos="3168"/>
        </w:tabs>
        <w:ind w:left="3168" w:hanging="360"/>
      </w:pPr>
    </w:lvl>
    <w:lvl w:ilvl="4" w:tplc="08090019" w:tentative="1">
      <w:start w:val="1"/>
      <w:numFmt w:val="lowerLetter"/>
      <w:lvlText w:val="%5."/>
      <w:lvlJc w:val="left"/>
      <w:pPr>
        <w:tabs>
          <w:tab w:val="num" w:pos="3888"/>
        </w:tabs>
        <w:ind w:left="3888" w:hanging="360"/>
      </w:pPr>
    </w:lvl>
    <w:lvl w:ilvl="5" w:tplc="0809001B" w:tentative="1">
      <w:start w:val="1"/>
      <w:numFmt w:val="lowerRoman"/>
      <w:lvlText w:val="%6."/>
      <w:lvlJc w:val="right"/>
      <w:pPr>
        <w:tabs>
          <w:tab w:val="num" w:pos="4608"/>
        </w:tabs>
        <w:ind w:left="4608" w:hanging="180"/>
      </w:pPr>
    </w:lvl>
    <w:lvl w:ilvl="6" w:tplc="0809000F" w:tentative="1">
      <w:start w:val="1"/>
      <w:numFmt w:val="decimal"/>
      <w:lvlText w:val="%7."/>
      <w:lvlJc w:val="left"/>
      <w:pPr>
        <w:tabs>
          <w:tab w:val="num" w:pos="5328"/>
        </w:tabs>
        <w:ind w:left="5328" w:hanging="360"/>
      </w:pPr>
    </w:lvl>
    <w:lvl w:ilvl="7" w:tplc="08090019" w:tentative="1">
      <w:start w:val="1"/>
      <w:numFmt w:val="lowerLetter"/>
      <w:lvlText w:val="%8."/>
      <w:lvlJc w:val="left"/>
      <w:pPr>
        <w:tabs>
          <w:tab w:val="num" w:pos="6048"/>
        </w:tabs>
        <w:ind w:left="6048" w:hanging="360"/>
      </w:pPr>
    </w:lvl>
    <w:lvl w:ilvl="8" w:tplc="0809001B" w:tentative="1">
      <w:start w:val="1"/>
      <w:numFmt w:val="lowerRoman"/>
      <w:lvlText w:val="%9."/>
      <w:lvlJc w:val="right"/>
      <w:pPr>
        <w:tabs>
          <w:tab w:val="num" w:pos="6768"/>
        </w:tabs>
        <w:ind w:left="6768" w:hanging="180"/>
      </w:pPr>
    </w:lvl>
  </w:abstractNum>
  <w:abstractNum w:abstractNumId="1" w15:restartNumberingAfterBreak="0">
    <w:nsid w:val="29F555BD"/>
    <w:multiLevelType w:val="hybridMultilevel"/>
    <w:tmpl w:val="FD5EA92E"/>
    <w:lvl w:ilvl="0" w:tplc="08090019">
      <w:start w:val="1"/>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728"/>
        </w:tabs>
        <w:ind w:left="1728" w:hanging="360"/>
      </w:pPr>
    </w:lvl>
    <w:lvl w:ilvl="2" w:tplc="0809001B" w:tentative="1">
      <w:start w:val="1"/>
      <w:numFmt w:val="lowerRoman"/>
      <w:lvlText w:val="%3."/>
      <w:lvlJc w:val="right"/>
      <w:pPr>
        <w:tabs>
          <w:tab w:val="num" w:pos="2448"/>
        </w:tabs>
        <w:ind w:left="2448" w:hanging="180"/>
      </w:pPr>
    </w:lvl>
    <w:lvl w:ilvl="3" w:tplc="0809000F" w:tentative="1">
      <w:start w:val="1"/>
      <w:numFmt w:val="decimal"/>
      <w:lvlText w:val="%4."/>
      <w:lvlJc w:val="left"/>
      <w:pPr>
        <w:tabs>
          <w:tab w:val="num" w:pos="3168"/>
        </w:tabs>
        <w:ind w:left="3168" w:hanging="360"/>
      </w:pPr>
    </w:lvl>
    <w:lvl w:ilvl="4" w:tplc="08090019" w:tentative="1">
      <w:start w:val="1"/>
      <w:numFmt w:val="lowerLetter"/>
      <w:lvlText w:val="%5."/>
      <w:lvlJc w:val="left"/>
      <w:pPr>
        <w:tabs>
          <w:tab w:val="num" w:pos="3888"/>
        </w:tabs>
        <w:ind w:left="3888" w:hanging="360"/>
      </w:pPr>
    </w:lvl>
    <w:lvl w:ilvl="5" w:tplc="0809001B" w:tentative="1">
      <w:start w:val="1"/>
      <w:numFmt w:val="lowerRoman"/>
      <w:lvlText w:val="%6."/>
      <w:lvlJc w:val="right"/>
      <w:pPr>
        <w:tabs>
          <w:tab w:val="num" w:pos="4608"/>
        </w:tabs>
        <w:ind w:left="4608" w:hanging="180"/>
      </w:pPr>
    </w:lvl>
    <w:lvl w:ilvl="6" w:tplc="0809000F" w:tentative="1">
      <w:start w:val="1"/>
      <w:numFmt w:val="decimal"/>
      <w:lvlText w:val="%7."/>
      <w:lvlJc w:val="left"/>
      <w:pPr>
        <w:tabs>
          <w:tab w:val="num" w:pos="5328"/>
        </w:tabs>
        <w:ind w:left="5328" w:hanging="360"/>
      </w:pPr>
    </w:lvl>
    <w:lvl w:ilvl="7" w:tplc="08090019" w:tentative="1">
      <w:start w:val="1"/>
      <w:numFmt w:val="lowerLetter"/>
      <w:lvlText w:val="%8."/>
      <w:lvlJc w:val="left"/>
      <w:pPr>
        <w:tabs>
          <w:tab w:val="num" w:pos="6048"/>
        </w:tabs>
        <w:ind w:left="6048" w:hanging="360"/>
      </w:pPr>
    </w:lvl>
    <w:lvl w:ilvl="8" w:tplc="0809001B" w:tentative="1">
      <w:start w:val="1"/>
      <w:numFmt w:val="lowerRoman"/>
      <w:lvlText w:val="%9."/>
      <w:lvlJc w:val="right"/>
      <w:pPr>
        <w:tabs>
          <w:tab w:val="num" w:pos="6768"/>
        </w:tabs>
        <w:ind w:left="6768" w:hanging="180"/>
      </w:pPr>
    </w:lvl>
  </w:abstractNum>
  <w:abstractNum w:abstractNumId="2" w15:restartNumberingAfterBreak="0">
    <w:nsid w:val="31902CD8"/>
    <w:multiLevelType w:val="hybridMultilevel"/>
    <w:tmpl w:val="1CA2F910"/>
    <w:lvl w:ilvl="0" w:tplc="A22E5114">
      <w:start w:val="1"/>
      <w:numFmt w:val="lowerRoman"/>
      <w:lvlText w:val="%1."/>
      <w:lvlJc w:val="left"/>
      <w:pPr>
        <w:ind w:left="1350" w:hanging="360"/>
      </w:pPr>
      <w:rPr>
        <w:rFonts w:hint="default"/>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abstractNum w:abstractNumId="3" w15:restartNumberingAfterBreak="0">
    <w:nsid w:val="39773DC4"/>
    <w:multiLevelType w:val="hybridMultilevel"/>
    <w:tmpl w:val="22C677B0"/>
    <w:lvl w:ilvl="0" w:tplc="1B68C4C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1783E6F"/>
    <w:multiLevelType w:val="hybridMultilevel"/>
    <w:tmpl w:val="F17CDD08"/>
    <w:lvl w:ilvl="0" w:tplc="0809000F">
      <w:start w:val="1"/>
      <w:numFmt w:val="decimal"/>
      <w:lvlText w:val="%1."/>
      <w:lvlJc w:val="left"/>
      <w:pPr>
        <w:ind w:left="1005" w:hanging="360"/>
      </w:pPr>
    </w:lvl>
    <w:lvl w:ilvl="1" w:tplc="08090019" w:tentative="1">
      <w:start w:val="1"/>
      <w:numFmt w:val="lowerLetter"/>
      <w:lvlText w:val="%2."/>
      <w:lvlJc w:val="left"/>
      <w:pPr>
        <w:ind w:left="1725" w:hanging="360"/>
      </w:pPr>
    </w:lvl>
    <w:lvl w:ilvl="2" w:tplc="0809001B" w:tentative="1">
      <w:start w:val="1"/>
      <w:numFmt w:val="lowerRoman"/>
      <w:lvlText w:val="%3."/>
      <w:lvlJc w:val="right"/>
      <w:pPr>
        <w:ind w:left="2445" w:hanging="180"/>
      </w:pPr>
    </w:lvl>
    <w:lvl w:ilvl="3" w:tplc="0809000F" w:tentative="1">
      <w:start w:val="1"/>
      <w:numFmt w:val="decimal"/>
      <w:lvlText w:val="%4."/>
      <w:lvlJc w:val="left"/>
      <w:pPr>
        <w:ind w:left="3165" w:hanging="360"/>
      </w:pPr>
    </w:lvl>
    <w:lvl w:ilvl="4" w:tplc="08090019" w:tentative="1">
      <w:start w:val="1"/>
      <w:numFmt w:val="lowerLetter"/>
      <w:lvlText w:val="%5."/>
      <w:lvlJc w:val="left"/>
      <w:pPr>
        <w:ind w:left="3885" w:hanging="360"/>
      </w:pPr>
    </w:lvl>
    <w:lvl w:ilvl="5" w:tplc="0809001B" w:tentative="1">
      <w:start w:val="1"/>
      <w:numFmt w:val="lowerRoman"/>
      <w:lvlText w:val="%6."/>
      <w:lvlJc w:val="right"/>
      <w:pPr>
        <w:ind w:left="4605" w:hanging="180"/>
      </w:pPr>
    </w:lvl>
    <w:lvl w:ilvl="6" w:tplc="0809000F" w:tentative="1">
      <w:start w:val="1"/>
      <w:numFmt w:val="decimal"/>
      <w:lvlText w:val="%7."/>
      <w:lvlJc w:val="left"/>
      <w:pPr>
        <w:ind w:left="5325" w:hanging="360"/>
      </w:pPr>
    </w:lvl>
    <w:lvl w:ilvl="7" w:tplc="08090019" w:tentative="1">
      <w:start w:val="1"/>
      <w:numFmt w:val="lowerLetter"/>
      <w:lvlText w:val="%8."/>
      <w:lvlJc w:val="left"/>
      <w:pPr>
        <w:ind w:left="6045" w:hanging="360"/>
      </w:pPr>
    </w:lvl>
    <w:lvl w:ilvl="8" w:tplc="0809001B" w:tentative="1">
      <w:start w:val="1"/>
      <w:numFmt w:val="lowerRoman"/>
      <w:lvlText w:val="%9."/>
      <w:lvlJc w:val="right"/>
      <w:pPr>
        <w:ind w:left="6765" w:hanging="180"/>
      </w:pPr>
    </w:lvl>
  </w:abstractNum>
  <w:abstractNum w:abstractNumId="5" w15:restartNumberingAfterBreak="0">
    <w:nsid w:val="54C55203"/>
    <w:multiLevelType w:val="hybridMultilevel"/>
    <w:tmpl w:val="8F5AEA1E"/>
    <w:lvl w:ilvl="0" w:tplc="27401F60">
      <w:start w:val="1"/>
      <w:numFmt w:val="decimal"/>
      <w:lvlText w:val="%1."/>
      <w:lvlJc w:val="left"/>
      <w:pPr>
        <w:ind w:left="785" w:hanging="360"/>
      </w:pPr>
      <w:rPr>
        <w:rFonts w:ascii="Verdana" w:hAnsi="Verdana" w:hint="default"/>
        <w:b w:val="0"/>
        <w:b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BA93637"/>
    <w:multiLevelType w:val="hybridMultilevel"/>
    <w:tmpl w:val="438E0466"/>
    <w:lvl w:ilvl="0" w:tplc="6BE48396">
      <w:start w:val="1"/>
      <w:numFmt w:val="lowerLetter"/>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7" w15:restartNumberingAfterBreak="0">
    <w:nsid w:val="762834A0"/>
    <w:multiLevelType w:val="hybridMultilevel"/>
    <w:tmpl w:val="A224D602"/>
    <w:lvl w:ilvl="0" w:tplc="490CDB90">
      <w:start w:val="1"/>
      <w:numFmt w:val="decimal"/>
      <w:lvlText w:val="%1."/>
      <w:lvlJc w:val="left"/>
      <w:pPr>
        <w:ind w:left="785" w:hanging="360"/>
      </w:pPr>
      <w:rPr>
        <w:rFonts w:ascii="Verdana" w:hAnsi="Verdana" w:hint="default"/>
        <w:b w:val="0"/>
        <w:b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6"/>
  </w:num>
  <w:num w:numId="3">
    <w:abstractNumId w:val="0"/>
  </w:num>
  <w:num w:numId="4">
    <w:abstractNumId w:val="2"/>
  </w:num>
  <w:num w:numId="5">
    <w:abstractNumId w:val="4"/>
  </w:num>
  <w:num w:numId="6">
    <w:abstractNumId w:val="7"/>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45A"/>
    <w:rsid w:val="000026CA"/>
    <w:rsid w:val="0001526C"/>
    <w:rsid w:val="0004251C"/>
    <w:rsid w:val="00046263"/>
    <w:rsid w:val="00063672"/>
    <w:rsid w:val="000858DC"/>
    <w:rsid w:val="000A32B5"/>
    <w:rsid w:val="000A46F6"/>
    <w:rsid w:val="000C4298"/>
    <w:rsid w:val="000D16BA"/>
    <w:rsid w:val="000D395B"/>
    <w:rsid w:val="000F242E"/>
    <w:rsid w:val="000F52BA"/>
    <w:rsid w:val="00111009"/>
    <w:rsid w:val="00141FE4"/>
    <w:rsid w:val="0014486E"/>
    <w:rsid w:val="00144998"/>
    <w:rsid w:val="00151DDC"/>
    <w:rsid w:val="0016445A"/>
    <w:rsid w:val="001824CE"/>
    <w:rsid w:val="00187DB0"/>
    <w:rsid w:val="0019582C"/>
    <w:rsid w:val="001A091A"/>
    <w:rsid w:val="001A3B38"/>
    <w:rsid w:val="001B23AC"/>
    <w:rsid w:val="001B2A91"/>
    <w:rsid w:val="001B3D81"/>
    <w:rsid w:val="001B6EAF"/>
    <w:rsid w:val="001C5789"/>
    <w:rsid w:val="001D424A"/>
    <w:rsid w:val="001E35C3"/>
    <w:rsid w:val="001E6CBF"/>
    <w:rsid w:val="001F126E"/>
    <w:rsid w:val="001F14E8"/>
    <w:rsid w:val="0020511F"/>
    <w:rsid w:val="00207E59"/>
    <w:rsid w:val="00212C39"/>
    <w:rsid w:val="002234B9"/>
    <w:rsid w:val="002258BC"/>
    <w:rsid w:val="00244AE0"/>
    <w:rsid w:val="00254A98"/>
    <w:rsid w:val="00270CE0"/>
    <w:rsid w:val="002935F3"/>
    <w:rsid w:val="002942A3"/>
    <w:rsid w:val="0029739B"/>
    <w:rsid w:val="002A141E"/>
    <w:rsid w:val="002A1C3D"/>
    <w:rsid w:val="002A5D0A"/>
    <w:rsid w:val="002B02FF"/>
    <w:rsid w:val="002C1D13"/>
    <w:rsid w:val="002C3699"/>
    <w:rsid w:val="002D1BD1"/>
    <w:rsid w:val="002F4730"/>
    <w:rsid w:val="003432DD"/>
    <w:rsid w:val="00357F69"/>
    <w:rsid w:val="003B4B31"/>
    <w:rsid w:val="003C45F7"/>
    <w:rsid w:val="003D3F5F"/>
    <w:rsid w:val="003F3156"/>
    <w:rsid w:val="00400B20"/>
    <w:rsid w:val="00404638"/>
    <w:rsid w:val="004078F9"/>
    <w:rsid w:val="00417E69"/>
    <w:rsid w:val="004228F6"/>
    <w:rsid w:val="0046170D"/>
    <w:rsid w:val="00467D2A"/>
    <w:rsid w:val="00475A2E"/>
    <w:rsid w:val="004772DD"/>
    <w:rsid w:val="00484AF4"/>
    <w:rsid w:val="004920DB"/>
    <w:rsid w:val="004A05CF"/>
    <w:rsid w:val="004D008F"/>
    <w:rsid w:val="004D2361"/>
    <w:rsid w:val="004D4B02"/>
    <w:rsid w:val="004E0CEE"/>
    <w:rsid w:val="004E2BD6"/>
    <w:rsid w:val="004E3BE9"/>
    <w:rsid w:val="004E622D"/>
    <w:rsid w:val="004F59F5"/>
    <w:rsid w:val="00500F6E"/>
    <w:rsid w:val="00503626"/>
    <w:rsid w:val="005152EC"/>
    <w:rsid w:val="005210FB"/>
    <w:rsid w:val="00531EBA"/>
    <w:rsid w:val="00536939"/>
    <w:rsid w:val="005400A9"/>
    <w:rsid w:val="00554591"/>
    <w:rsid w:val="005775FA"/>
    <w:rsid w:val="005809A8"/>
    <w:rsid w:val="00586AF0"/>
    <w:rsid w:val="005A3D34"/>
    <w:rsid w:val="005B1D90"/>
    <w:rsid w:val="005B288D"/>
    <w:rsid w:val="005B2EC8"/>
    <w:rsid w:val="005D0CE1"/>
    <w:rsid w:val="005D42A5"/>
    <w:rsid w:val="005D5E49"/>
    <w:rsid w:val="005E5E37"/>
    <w:rsid w:val="005F0D45"/>
    <w:rsid w:val="00624C29"/>
    <w:rsid w:val="00634451"/>
    <w:rsid w:val="00646833"/>
    <w:rsid w:val="00647DAA"/>
    <w:rsid w:val="0065006E"/>
    <w:rsid w:val="00661E83"/>
    <w:rsid w:val="006705E9"/>
    <w:rsid w:val="00673EF4"/>
    <w:rsid w:val="00680271"/>
    <w:rsid w:val="006826B1"/>
    <w:rsid w:val="00682E2E"/>
    <w:rsid w:val="006870A2"/>
    <w:rsid w:val="006939F7"/>
    <w:rsid w:val="00693CC1"/>
    <w:rsid w:val="0069633C"/>
    <w:rsid w:val="006969D9"/>
    <w:rsid w:val="00696EA6"/>
    <w:rsid w:val="006C7227"/>
    <w:rsid w:val="006E4A18"/>
    <w:rsid w:val="007345C7"/>
    <w:rsid w:val="00744DE0"/>
    <w:rsid w:val="00755DF8"/>
    <w:rsid w:val="00756350"/>
    <w:rsid w:val="00757D74"/>
    <w:rsid w:val="007647A8"/>
    <w:rsid w:val="00767041"/>
    <w:rsid w:val="0077020B"/>
    <w:rsid w:val="00772BF3"/>
    <w:rsid w:val="0078283F"/>
    <w:rsid w:val="007832CA"/>
    <w:rsid w:val="007909BA"/>
    <w:rsid w:val="00794F59"/>
    <w:rsid w:val="007A37D9"/>
    <w:rsid w:val="007F2112"/>
    <w:rsid w:val="007F26FB"/>
    <w:rsid w:val="0080125C"/>
    <w:rsid w:val="00825FF9"/>
    <w:rsid w:val="00831A15"/>
    <w:rsid w:val="0084585B"/>
    <w:rsid w:val="00851AAB"/>
    <w:rsid w:val="00854F46"/>
    <w:rsid w:val="00880F5F"/>
    <w:rsid w:val="00884AAD"/>
    <w:rsid w:val="00886408"/>
    <w:rsid w:val="00894755"/>
    <w:rsid w:val="008A65F9"/>
    <w:rsid w:val="008C2A4E"/>
    <w:rsid w:val="008C5797"/>
    <w:rsid w:val="008F033F"/>
    <w:rsid w:val="008F2A44"/>
    <w:rsid w:val="008F7058"/>
    <w:rsid w:val="00901092"/>
    <w:rsid w:val="0090414D"/>
    <w:rsid w:val="00915178"/>
    <w:rsid w:val="00915883"/>
    <w:rsid w:val="00915CA6"/>
    <w:rsid w:val="00925A14"/>
    <w:rsid w:val="00940EAD"/>
    <w:rsid w:val="009436D7"/>
    <w:rsid w:val="00951E4E"/>
    <w:rsid w:val="00960DA2"/>
    <w:rsid w:val="00972052"/>
    <w:rsid w:val="00991B34"/>
    <w:rsid w:val="0099741F"/>
    <w:rsid w:val="009A520D"/>
    <w:rsid w:val="009B0135"/>
    <w:rsid w:val="009B23DD"/>
    <w:rsid w:val="009C4EB1"/>
    <w:rsid w:val="009D0AB0"/>
    <w:rsid w:val="009D0BD1"/>
    <w:rsid w:val="009D49DD"/>
    <w:rsid w:val="00A045A3"/>
    <w:rsid w:val="00A07A2F"/>
    <w:rsid w:val="00A12C17"/>
    <w:rsid w:val="00A1402E"/>
    <w:rsid w:val="00A279DF"/>
    <w:rsid w:val="00A547B5"/>
    <w:rsid w:val="00A6312B"/>
    <w:rsid w:val="00A64133"/>
    <w:rsid w:val="00A766BD"/>
    <w:rsid w:val="00A807EB"/>
    <w:rsid w:val="00A80F06"/>
    <w:rsid w:val="00A8709B"/>
    <w:rsid w:val="00A9429F"/>
    <w:rsid w:val="00AA3F01"/>
    <w:rsid w:val="00AA47E6"/>
    <w:rsid w:val="00AB03F8"/>
    <w:rsid w:val="00AC12C9"/>
    <w:rsid w:val="00AC6BB3"/>
    <w:rsid w:val="00AD172B"/>
    <w:rsid w:val="00AE2913"/>
    <w:rsid w:val="00AE3040"/>
    <w:rsid w:val="00AE42A3"/>
    <w:rsid w:val="00AF3A2A"/>
    <w:rsid w:val="00AF6926"/>
    <w:rsid w:val="00B009C6"/>
    <w:rsid w:val="00B06A9B"/>
    <w:rsid w:val="00B22C44"/>
    <w:rsid w:val="00B258A1"/>
    <w:rsid w:val="00B40BE1"/>
    <w:rsid w:val="00B4755A"/>
    <w:rsid w:val="00B56851"/>
    <w:rsid w:val="00B66651"/>
    <w:rsid w:val="00B82F7F"/>
    <w:rsid w:val="00B87E36"/>
    <w:rsid w:val="00B919F6"/>
    <w:rsid w:val="00B92A3B"/>
    <w:rsid w:val="00BA0342"/>
    <w:rsid w:val="00BB1E79"/>
    <w:rsid w:val="00BC192D"/>
    <w:rsid w:val="00BC219B"/>
    <w:rsid w:val="00BC6035"/>
    <w:rsid w:val="00BD5854"/>
    <w:rsid w:val="00BE2181"/>
    <w:rsid w:val="00BE5010"/>
    <w:rsid w:val="00BE77A0"/>
    <w:rsid w:val="00BF2DD7"/>
    <w:rsid w:val="00BF4485"/>
    <w:rsid w:val="00C031CE"/>
    <w:rsid w:val="00C17337"/>
    <w:rsid w:val="00C2308F"/>
    <w:rsid w:val="00C23C63"/>
    <w:rsid w:val="00C40151"/>
    <w:rsid w:val="00C4423F"/>
    <w:rsid w:val="00C578E2"/>
    <w:rsid w:val="00C6261A"/>
    <w:rsid w:val="00C82BE4"/>
    <w:rsid w:val="00C85976"/>
    <w:rsid w:val="00C90C1A"/>
    <w:rsid w:val="00CA173F"/>
    <w:rsid w:val="00CA21CF"/>
    <w:rsid w:val="00CA306E"/>
    <w:rsid w:val="00CA7EF6"/>
    <w:rsid w:val="00CB315F"/>
    <w:rsid w:val="00CB6ABA"/>
    <w:rsid w:val="00CD06F6"/>
    <w:rsid w:val="00CD21B8"/>
    <w:rsid w:val="00CE4AD3"/>
    <w:rsid w:val="00CF6807"/>
    <w:rsid w:val="00CF70F6"/>
    <w:rsid w:val="00CF740A"/>
    <w:rsid w:val="00D036CC"/>
    <w:rsid w:val="00D30FF1"/>
    <w:rsid w:val="00D314D1"/>
    <w:rsid w:val="00D37C52"/>
    <w:rsid w:val="00D52AF5"/>
    <w:rsid w:val="00D52C25"/>
    <w:rsid w:val="00D935FA"/>
    <w:rsid w:val="00DC65AF"/>
    <w:rsid w:val="00DD3658"/>
    <w:rsid w:val="00DD42B8"/>
    <w:rsid w:val="00DD440B"/>
    <w:rsid w:val="00DF5E1C"/>
    <w:rsid w:val="00E16991"/>
    <w:rsid w:val="00E21ADF"/>
    <w:rsid w:val="00E31822"/>
    <w:rsid w:val="00E359CB"/>
    <w:rsid w:val="00E57BFD"/>
    <w:rsid w:val="00E66BE0"/>
    <w:rsid w:val="00E80586"/>
    <w:rsid w:val="00E973DC"/>
    <w:rsid w:val="00EB01FF"/>
    <w:rsid w:val="00EC27BB"/>
    <w:rsid w:val="00ED25A1"/>
    <w:rsid w:val="00ED6AAC"/>
    <w:rsid w:val="00ED7FE2"/>
    <w:rsid w:val="00EE0677"/>
    <w:rsid w:val="00EF5B4F"/>
    <w:rsid w:val="00F1144F"/>
    <w:rsid w:val="00F343CB"/>
    <w:rsid w:val="00F649B7"/>
    <w:rsid w:val="00F73394"/>
    <w:rsid w:val="00F7648F"/>
    <w:rsid w:val="00F80FFB"/>
    <w:rsid w:val="00F82A4E"/>
    <w:rsid w:val="00F85923"/>
    <w:rsid w:val="00FA3290"/>
    <w:rsid w:val="00FB0AF6"/>
    <w:rsid w:val="00FB4C60"/>
    <w:rsid w:val="00FC5FF1"/>
    <w:rsid w:val="00FE2B9A"/>
    <w:rsid w:val="00FF03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B1053"/>
  <w15:chartTrackingRefBased/>
  <w15:docId w15:val="{AAB6AEFE-5F0C-43F7-936E-303C3E41D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6445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6445A"/>
  </w:style>
  <w:style w:type="paragraph" w:styleId="Footer">
    <w:name w:val="footer"/>
    <w:basedOn w:val="Normal"/>
    <w:link w:val="FooterChar"/>
    <w:uiPriority w:val="99"/>
    <w:semiHidden/>
    <w:unhideWhenUsed/>
    <w:rsid w:val="0016445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6445A"/>
  </w:style>
  <w:style w:type="paragraph" w:styleId="FootnoteText">
    <w:name w:val="footnote text"/>
    <w:basedOn w:val="Normal"/>
    <w:link w:val="FootnoteTextChar"/>
    <w:uiPriority w:val="99"/>
    <w:semiHidden/>
    <w:unhideWhenUsed/>
    <w:rsid w:val="0016445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445A"/>
    <w:rPr>
      <w:sz w:val="20"/>
      <w:szCs w:val="20"/>
    </w:rPr>
  </w:style>
  <w:style w:type="character" w:styleId="PageNumber">
    <w:name w:val="page number"/>
    <w:rsid w:val="0016445A"/>
    <w:rPr>
      <w:rFonts w:ascii="Verdana" w:hAnsi="Verdana"/>
      <w:sz w:val="18"/>
    </w:rPr>
  </w:style>
  <w:style w:type="paragraph" w:customStyle="1" w:styleId="Noindent">
    <w:name w:val="No indent"/>
    <w:basedOn w:val="Normal"/>
    <w:rsid w:val="0016445A"/>
    <w:pPr>
      <w:tabs>
        <w:tab w:val="left" w:pos="426"/>
      </w:tabs>
      <w:spacing w:after="0" w:line="240" w:lineRule="auto"/>
    </w:pPr>
    <w:rPr>
      <w:rFonts w:ascii="Verdana" w:eastAsia="Times New Roman" w:hAnsi="Verdana" w:cs="Times New Roman"/>
      <w:szCs w:val="20"/>
      <w:lang w:eastAsia="en-GB"/>
    </w:rPr>
  </w:style>
  <w:style w:type="character" w:styleId="FootnoteReference">
    <w:name w:val="footnote reference"/>
    <w:semiHidden/>
    <w:rsid w:val="0016445A"/>
    <w:rPr>
      <w:vertAlign w:val="superscript"/>
    </w:rPr>
  </w:style>
  <w:style w:type="character" w:styleId="CommentReference">
    <w:name w:val="annotation reference"/>
    <w:semiHidden/>
    <w:rsid w:val="0016445A"/>
    <w:rPr>
      <w:sz w:val="16"/>
      <w:szCs w:val="16"/>
    </w:rPr>
  </w:style>
  <w:style w:type="paragraph" w:styleId="CommentText">
    <w:name w:val="annotation text"/>
    <w:basedOn w:val="Normal"/>
    <w:link w:val="CommentTextChar"/>
    <w:semiHidden/>
    <w:rsid w:val="0016445A"/>
    <w:pPr>
      <w:spacing w:after="0" w:line="240" w:lineRule="auto"/>
    </w:pPr>
    <w:rPr>
      <w:rFonts w:ascii="Verdana" w:eastAsia="Times New Roman" w:hAnsi="Verdana" w:cs="Times New Roman"/>
      <w:sz w:val="20"/>
      <w:szCs w:val="20"/>
      <w:lang w:eastAsia="en-GB"/>
    </w:rPr>
  </w:style>
  <w:style w:type="character" w:customStyle="1" w:styleId="CommentTextChar">
    <w:name w:val="Comment Text Char"/>
    <w:basedOn w:val="DefaultParagraphFont"/>
    <w:link w:val="CommentText"/>
    <w:semiHidden/>
    <w:rsid w:val="0016445A"/>
    <w:rPr>
      <w:rFonts w:ascii="Verdana" w:eastAsia="Times New Roman" w:hAnsi="Verdana" w:cs="Times New Roman"/>
      <w:sz w:val="20"/>
      <w:szCs w:val="20"/>
      <w:lang w:eastAsia="en-GB"/>
    </w:rPr>
  </w:style>
  <w:style w:type="paragraph" w:styleId="ListParagraph">
    <w:name w:val="List Paragraph"/>
    <w:basedOn w:val="Normal"/>
    <w:uiPriority w:val="34"/>
    <w:qFormat/>
    <w:rsid w:val="0016445A"/>
    <w:pPr>
      <w:ind w:left="720"/>
      <w:contextualSpacing/>
    </w:pPr>
  </w:style>
  <w:style w:type="paragraph" w:styleId="CommentSubject">
    <w:name w:val="annotation subject"/>
    <w:basedOn w:val="CommentText"/>
    <w:next w:val="CommentText"/>
    <w:link w:val="CommentSubjectChar"/>
    <w:uiPriority w:val="99"/>
    <w:semiHidden/>
    <w:unhideWhenUsed/>
    <w:rsid w:val="00A8709B"/>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A8709B"/>
    <w:rPr>
      <w:rFonts w:ascii="Verdana" w:eastAsia="Times New Roman" w:hAnsi="Verdana" w:cs="Times New Roman"/>
      <w:b/>
      <w:bCs/>
      <w:sz w:val="20"/>
      <w:szCs w:val="20"/>
      <w:lang w:eastAsia="en-GB"/>
    </w:rPr>
  </w:style>
  <w:style w:type="character" w:customStyle="1" w:styleId="normaltextrun">
    <w:name w:val="normaltextrun"/>
    <w:basedOn w:val="DefaultParagraphFont"/>
    <w:rsid w:val="000D16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3" ma:contentTypeDescription="Create a new document." ma:contentTypeScope="" ma:versionID="62e43dbab23efe4e615b4eb1b2d85713">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739a6872ec90acb864ea827b5eb1087"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Holland, Richard</DisplayName>
        <AccountId>39</AccountId>
        <AccountType/>
      </UserInfo>
      <UserInfo>
        <DisplayName>Davis, Rob</DisplayName>
        <AccountId>24</AccountId>
        <AccountType/>
      </UserInfo>
    </SharedWithUsers>
  </documentManagement>
</p:properties>
</file>

<file path=customXml/itemProps1.xml><?xml version="1.0" encoding="utf-8"?>
<ds:datastoreItem xmlns:ds="http://schemas.openxmlformats.org/officeDocument/2006/customXml" ds:itemID="{C2B3829A-5C93-4AF1-9B9D-E3D8CDCD978B}">
  <ds:schemaRefs>
    <ds:schemaRef ds:uri="http://schemas.openxmlformats.org/officeDocument/2006/bibliography"/>
  </ds:schemaRefs>
</ds:datastoreItem>
</file>

<file path=customXml/itemProps2.xml><?xml version="1.0" encoding="utf-8"?>
<ds:datastoreItem xmlns:ds="http://schemas.openxmlformats.org/officeDocument/2006/customXml" ds:itemID="{4D7E7510-005E-4A7E-87AB-78A0E27DA87A}">
  <ds:schemaRefs>
    <ds:schemaRef ds:uri="http://schemas.microsoft.com/sharepoint/v3/contenttype/forms"/>
  </ds:schemaRefs>
</ds:datastoreItem>
</file>

<file path=customXml/itemProps3.xml><?xml version="1.0" encoding="utf-8"?>
<ds:datastoreItem xmlns:ds="http://schemas.openxmlformats.org/officeDocument/2006/customXml" ds:itemID="{F115DA98-7751-4FD5-9526-DCA1CA6035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B5CCA9-7F79-4CEB-B90D-7BA221BA773E}">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171a6d4e-846b-4045-8024-24f3590889ec"/>
    <ds:schemaRef ds:uri="http://purl.org/dc/terms/"/>
    <ds:schemaRef ds:uri="http://schemas.openxmlformats.org/package/2006/metadata/core-properties"/>
    <ds:schemaRef ds:uri="9a4cad7d-cde0-4c4b-9900-a6ca365b2969"/>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1777</Words>
  <Characters>10130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Holland, Richard</dc:creator>
  <cp:keywords/>
  <dc:description/>
  <cp:lastModifiedBy>Davis, Rob</cp:lastModifiedBy>
  <cp:revision>2</cp:revision>
  <cp:lastPrinted>2022-04-08T11:13:00Z</cp:lastPrinted>
  <dcterms:created xsi:type="dcterms:W3CDTF">2022-04-14T07:37:00Z</dcterms:created>
  <dcterms:modified xsi:type="dcterms:W3CDTF">2022-04-14T07:37:00Z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0x0101002AA54CDEF871A647AC44520C841F1B03</vt:lpwstr>
  </property>
</Properties>
</file>