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9B29" w14:textId="5AACFF7D" w:rsidR="000B0589" w:rsidRDefault="0076018F" w:rsidP="00BC2702">
      <w:pPr>
        <w:pStyle w:val="Conditions1"/>
        <w:numPr>
          <w:ilvl w:val="0"/>
          <w:numId w:val="0"/>
        </w:numPr>
      </w:pPr>
      <w:r>
        <w:t xml:space="preserve">                                                                                                                                                                                                                                                                                    </w:t>
      </w:r>
      <w:r w:rsidR="000B0589">
        <w:rPr>
          <w:noProof/>
        </w:rPr>
        <w:drawing>
          <wp:inline distT="0" distB="0" distL="0" distR="0" wp14:anchorId="21D0D42B" wp14:editId="359D7A53">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39A3921" w14:textId="77777777" w:rsidR="000B0589" w:rsidRDefault="000B0589" w:rsidP="00A5760C"/>
    <w:p w14:paraId="3E8E7A89"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BE57883" w14:textId="77777777" w:rsidTr="008709F7">
        <w:trPr>
          <w:cantSplit/>
          <w:trHeight w:val="23"/>
        </w:trPr>
        <w:tc>
          <w:tcPr>
            <w:tcW w:w="9356" w:type="dxa"/>
            <w:shd w:val="clear" w:color="auto" w:fill="auto"/>
          </w:tcPr>
          <w:p w14:paraId="7AFFA18C" w14:textId="77777777" w:rsidR="000B0589" w:rsidRPr="00914792" w:rsidRDefault="008709F7" w:rsidP="002E2646">
            <w:pPr>
              <w:spacing w:before="120"/>
              <w:ind w:left="-108" w:right="34"/>
              <w:rPr>
                <w:rFonts w:ascii="Arial" w:hAnsi="Arial" w:cs="Arial"/>
                <w:b/>
                <w:color w:val="000000"/>
                <w:sz w:val="40"/>
                <w:szCs w:val="40"/>
              </w:rPr>
            </w:pPr>
            <w:bookmarkStart w:id="0" w:name="bmkTable00"/>
            <w:bookmarkEnd w:id="0"/>
            <w:r w:rsidRPr="00914792">
              <w:rPr>
                <w:rFonts w:ascii="Arial" w:hAnsi="Arial" w:cs="Arial"/>
                <w:b/>
                <w:color w:val="000000"/>
                <w:sz w:val="40"/>
                <w:szCs w:val="40"/>
              </w:rPr>
              <w:t>Order Decision</w:t>
            </w:r>
          </w:p>
        </w:tc>
      </w:tr>
      <w:tr w:rsidR="000B0589" w:rsidRPr="000C3F13" w14:paraId="403CFCA7" w14:textId="77777777" w:rsidTr="008709F7">
        <w:trPr>
          <w:cantSplit/>
          <w:trHeight w:val="23"/>
        </w:trPr>
        <w:tc>
          <w:tcPr>
            <w:tcW w:w="9356" w:type="dxa"/>
            <w:shd w:val="clear" w:color="auto" w:fill="auto"/>
            <w:vAlign w:val="center"/>
          </w:tcPr>
          <w:p w14:paraId="38384142" w14:textId="77777777" w:rsidR="00E228D3" w:rsidRPr="00914792" w:rsidRDefault="00E228D3" w:rsidP="008709F7">
            <w:pPr>
              <w:spacing w:before="60"/>
              <w:ind w:left="-108" w:right="34"/>
              <w:rPr>
                <w:rFonts w:ascii="Arial" w:hAnsi="Arial" w:cs="Arial"/>
              </w:rPr>
            </w:pPr>
            <w:r w:rsidRPr="00914792">
              <w:rPr>
                <w:rFonts w:ascii="Arial" w:hAnsi="Arial" w:cs="Arial"/>
              </w:rPr>
              <w:t xml:space="preserve">Inquiry held on 26 June 2018 </w:t>
            </w:r>
          </w:p>
          <w:p w14:paraId="6D4D0EC8" w14:textId="1E212109" w:rsidR="000B0589" w:rsidRPr="008709F7" w:rsidRDefault="00E228D3" w:rsidP="008709F7">
            <w:pPr>
              <w:spacing w:before="60"/>
              <w:ind w:left="-108" w:right="34"/>
              <w:rPr>
                <w:color w:val="000000"/>
                <w:szCs w:val="22"/>
              </w:rPr>
            </w:pPr>
            <w:r w:rsidRPr="00914792">
              <w:rPr>
                <w:rFonts w:ascii="Arial" w:hAnsi="Arial" w:cs="Arial"/>
              </w:rPr>
              <w:t xml:space="preserve">Site visit </w:t>
            </w:r>
            <w:r w:rsidR="00CD7ED4" w:rsidRPr="00914792">
              <w:rPr>
                <w:rFonts w:ascii="Arial" w:hAnsi="Arial" w:cs="Arial"/>
              </w:rPr>
              <w:t>made</w:t>
            </w:r>
            <w:r w:rsidRPr="00914792">
              <w:rPr>
                <w:rFonts w:ascii="Arial" w:hAnsi="Arial" w:cs="Arial"/>
              </w:rPr>
              <w:t xml:space="preserve"> on 28 January 2020</w:t>
            </w:r>
          </w:p>
        </w:tc>
      </w:tr>
      <w:tr w:rsidR="000B0589" w:rsidRPr="00361890" w14:paraId="0F0B202E" w14:textId="77777777" w:rsidTr="008709F7">
        <w:trPr>
          <w:cantSplit/>
          <w:trHeight w:val="23"/>
        </w:trPr>
        <w:tc>
          <w:tcPr>
            <w:tcW w:w="9356" w:type="dxa"/>
            <w:shd w:val="clear" w:color="auto" w:fill="auto"/>
          </w:tcPr>
          <w:p w14:paraId="7EB55F04" w14:textId="59A8EC62" w:rsidR="000B0589" w:rsidRPr="00914792" w:rsidRDefault="008709F7" w:rsidP="008709F7">
            <w:pPr>
              <w:spacing w:before="180"/>
              <w:ind w:left="-108" w:right="34"/>
              <w:rPr>
                <w:rFonts w:ascii="Arial" w:hAnsi="Arial" w:cs="Arial"/>
                <w:b/>
                <w:color w:val="000000"/>
                <w:sz w:val="16"/>
                <w:szCs w:val="22"/>
              </w:rPr>
            </w:pPr>
            <w:r w:rsidRPr="00914792">
              <w:rPr>
                <w:rFonts w:ascii="Arial" w:hAnsi="Arial" w:cs="Arial"/>
                <w:b/>
                <w:color w:val="000000"/>
                <w:szCs w:val="22"/>
              </w:rPr>
              <w:t>by Susan Doran BA Hons MIPROW</w:t>
            </w:r>
          </w:p>
        </w:tc>
      </w:tr>
      <w:tr w:rsidR="000B0589" w:rsidRPr="00361890" w14:paraId="42014562" w14:textId="77777777" w:rsidTr="008709F7">
        <w:trPr>
          <w:cantSplit/>
          <w:trHeight w:val="23"/>
        </w:trPr>
        <w:tc>
          <w:tcPr>
            <w:tcW w:w="9356" w:type="dxa"/>
            <w:shd w:val="clear" w:color="auto" w:fill="auto"/>
          </w:tcPr>
          <w:p w14:paraId="38DE44C7" w14:textId="77777777" w:rsidR="000B0589" w:rsidRPr="00914792" w:rsidRDefault="008709F7" w:rsidP="002E2646">
            <w:pPr>
              <w:spacing w:before="120"/>
              <w:ind w:left="-108" w:right="34"/>
              <w:rPr>
                <w:rFonts w:ascii="Arial" w:hAnsi="Arial" w:cs="Arial"/>
                <w:b/>
                <w:color w:val="000000"/>
                <w:sz w:val="16"/>
                <w:szCs w:val="16"/>
              </w:rPr>
            </w:pPr>
            <w:r w:rsidRPr="00914792">
              <w:rPr>
                <w:rFonts w:ascii="Arial" w:hAnsi="Arial" w:cs="Arial"/>
                <w:b/>
                <w:color w:val="000000"/>
                <w:sz w:val="16"/>
                <w:szCs w:val="16"/>
              </w:rPr>
              <w:t>an Inspector appointed by the Secretary of State for Environment, Food and Rural Affairs</w:t>
            </w:r>
          </w:p>
        </w:tc>
      </w:tr>
      <w:tr w:rsidR="000B0589" w:rsidRPr="00A101CD" w14:paraId="480E769A" w14:textId="77777777" w:rsidTr="008709F7">
        <w:trPr>
          <w:cantSplit/>
          <w:trHeight w:val="23"/>
        </w:trPr>
        <w:tc>
          <w:tcPr>
            <w:tcW w:w="9356" w:type="dxa"/>
            <w:shd w:val="clear" w:color="auto" w:fill="auto"/>
          </w:tcPr>
          <w:p w14:paraId="45CF9831" w14:textId="79FADFFD" w:rsidR="000B0589" w:rsidRPr="00914792" w:rsidRDefault="000B0589" w:rsidP="002E2646">
            <w:pPr>
              <w:spacing w:before="120"/>
              <w:ind w:left="-108" w:right="176"/>
              <w:rPr>
                <w:rFonts w:ascii="Arial" w:hAnsi="Arial" w:cs="Arial"/>
                <w:b/>
                <w:color w:val="000000"/>
                <w:sz w:val="16"/>
                <w:szCs w:val="16"/>
              </w:rPr>
            </w:pPr>
            <w:r w:rsidRPr="00914792">
              <w:rPr>
                <w:rFonts w:ascii="Arial" w:hAnsi="Arial" w:cs="Arial"/>
                <w:b/>
                <w:color w:val="000000"/>
                <w:sz w:val="16"/>
                <w:szCs w:val="16"/>
              </w:rPr>
              <w:t>Decision date:</w:t>
            </w:r>
            <w:r w:rsidR="00A71CC9">
              <w:rPr>
                <w:rFonts w:ascii="Arial" w:hAnsi="Arial" w:cs="Arial"/>
                <w:b/>
                <w:color w:val="000000"/>
                <w:sz w:val="16"/>
                <w:szCs w:val="16"/>
              </w:rPr>
              <w:t xml:space="preserve"> 14 March 2022</w:t>
            </w:r>
          </w:p>
        </w:tc>
      </w:tr>
    </w:tbl>
    <w:p w14:paraId="6520114A" w14:textId="77777777" w:rsidR="008709F7" w:rsidRDefault="008709F7" w:rsidP="000B0589"/>
    <w:tbl>
      <w:tblPr>
        <w:tblW w:w="0" w:type="auto"/>
        <w:tblLayout w:type="fixed"/>
        <w:tblLook w:val="0000" w:firstRow="0" w:lastRow="0" w:firstColumn="0" w:lastColumn="0" w:noHBand="0" w:noVBand="0"/>
      </w:tblPr>
      <w:tblGrid>
        <w:gridCol w:w="9520"/>
      </w:tblGrid>
      <w:tr w:rsidR="008709F7" w14:paraId="7CC719C7" w14:textId="77777777" w:rsidTr="008709F7">
        <w:tc>
          <w:tcPr>
            <w:tcW w:w="9520" w:type="dxa"/>
            <w:shd w:val="clear" w:color="auto" w:fill="auto"/>
          </w:tcPr>
          <w:p w14:paraId="4659C428" w14:textId="7CE525BA" w:rsidR="008709F7" w:rsidRPr="00F7012A" w:rsidRDefault="008709F7" w:rsidP="008709F7">
            <w:pPr>
              <w:spacing w:after="60"/>
              <w:rPr>
                <w:rFonts w:ascii="Arial" w:hAnsi="Arial" w:cs="Arial"/>
                <w:b/>
                <w:color w:val="000000"/>
                <w:sz w:val="24"/>
                <w:szCs w:val="24"/>
              </w:rPr>
            </w:pPr>
            <w:r w:rsidRPr="00F7012A">
              <w:rPr>
                <w:rFonts w:ascii="Arial" w:hAnsi="Arial" w:cs="Arial"/>
                <w:b/>
                <w:color w:val="000000"/>
                <w:sz w:val="24"/>
                <w:szCs w:val="24"/>
              </w:rPr>
              <w:t>Order Ref: ROW/3</w:t>
            </w:r>
            <w:r w:rsidR="0017326D" w:rsidRPr="00F7012A">
              <w:rPr>
                <w:rFonts w:ascii="Arial" w:hAnsi="Arial" w:cs="Arial"/>
                <w:b/>
                <w:color w:val="000000"/>
                <w:sz w:val="24"/>
                <w:szCs w:val="24"/>
              </w:rPr>
              <w:t>18790</w:t>
            </w:r>
            <w:r w:rsidR="00E3538C" w:rsidRPr="00F7012A">
              <w:rPr>
                <w:rFonts w:ascii="Arial" w:hAnsi="Arial" w:cs="Arial"/>
                <w:b/>
                <w:color w:val="000000"/>
                <w:sz w:val="24"/>
                <w:szCs w:val="24"/>
              </w:rPr>
              <w:t>3M1</w:t>
            </w:r>
          </w:p>
        </w:tc>
      </w:tr>
      <w:tr w:rsidR="008709F7" w14:paraId="48EF8225" w14:textId="77777777" w:rsidTr="008709F7">
        <w:tc>
          <w:tcPr>
            <w:tcW w:w="9520" w:type="dxa"/>
            <w:shd w:val="clear" w:color="auto" w:fill="auto"/>
          </w:tcPr>
          <w:p w14:paraId="3C66A5B2" w14:textId="688A8BAB" w:rsidR="008709F7" w:rsidRPr="00564213" w:rsidRDefault="008709F7" w:rsidP="008709F7">
            <w:pPr>
              <w:pStyle w:val="TBullet"/>
              <w:rPr>
                <w:rFonts w:ascii="Arial" w:hAnsi="Arial" w:cs="Arial"/>
                <w:sz w:val="22"/>
                <w:szCs w:val="22"/>
              </w:rPr>
            </w:pPr>
            <w:r w:rsidRPr="00564213">
              <w:rPr>
                <w:rFonts w:ascii="Arial" w:hAnsi="Arial" w:cs="Arial"/>
                <w:sz w:val="22"/>
                <w:szCs w:val="22"/>
              </w:rPr>
              <w:t xml:space="preserve">This Order is made under Section 53(2)(b) of the Wildlife and Countryside Act 1981 and is known as The </w:t>
            </w:r>
            <w:bookmarkStart w:id="1" w:name="_Hlk33786904"/>
            <w:r w:rsidR="00171701" w:rsidRPr="00564213">
              <w:rPr>
                <w:rFonts w:ascii="Arial" w:hAnsi="Arial" w:cs="Arial"/>
                <w:sz w:val="22"/>
                <w:szCs w:val="22"/>
              </w:rPr>
              <w:t>N</w:t>
            </w:r>
            <w:r w:rsidR="00AD418D" w:rsidRPr="00564213">
              <w:rPr>
                <w:rFonts w:ascii="Arial" w:hAnsi="Arial" w:cs="Arial"/>
                <w:sz w:val="22"/>
                <w:szCs w:val="22"/>
              </w:rPr>
              <w:t>o</w:t>
            </w:r>
            <w:r w:rsidR="00E3538C" w:rsidRPr="00564213">
              <w:rPr>
                <w:rFonts w:ascii="Arial" w:hAnsi="Arial" w:cs="Arial"/>
                <w:sz w:val="22"/>
                <w:szCs w:val="22"/>
              </w:rPr>
              <w:t>ttinghamshire</w:t>
            </w:r>
            <w:r w:rsidRPr="00564213">
              <w:rPr>
                <w:rFonts w:ascii="Arial" w:hAnsi="Arial" w:cs="Arial"/>
                <w:sz w:val="22"/>
                <w:szCs w:val="22"/>
              </w:rPr>
              <w:t xml:space="preserve"> County Council </w:t>
            </w:r>
            <w:bookmarkEnd w:id="1"/>
            <w:r w:rsidR="00AE3EA9" w:rsidRPr="00564213">
              <w:rPr>
                <w:rFonts w:ascii="Arial" w:hAnsi="Arial" w:cs="Arial"/>
                <w:sz w:val="22"/>
                <w:szCs w:val="22"/>
              </w:rPr>
              <w:t>(Annesley Bridleway Nos. 2, 3 and 24 and Greasley Footpath No. 10 and Bridleway Nos. 11 &amp; 85) Modification Order 2016</w:t>
            </w:r>
            <w:r w:rsidRPr="00564213">
              <w:rPr>
                <w:rFonts w:ascii="Arial" w:hAnsi="Arial" w:cs="Arial"/>
                <w:sz w:val="22"/>
                <w:szCs w:val="22"/>
              </w:rPr>
              <w:t>.</w:t>
            </w:r>
          </w:p>
        </w:tc>
      </w:tr>
      <w:tr w:rsidR="008709F7" w14:paraId="7AC13C69" w14:textId="77777777" w:rsidTr="008709F7">
        <w:tc>
          <w:tcPr>
            <w:tcW w:w="9520" w:type="dxa"/>
            <w:shd w:val="clear" w:color="auto" w:fill="auto"/>
          </w:tcPr>
          <w:p w14:paraId="37DED5EA" w14:textId="4F2A2A24" w:rsidR="008709F7" w:rsidRPr="00564213" w:rsidRDefault="008709F7" w:rsidP="008709F7">
            <w:pPr>
              <w:pStyle w:val="TBullet"/>
              <w:rPr>
                <w:rFonts w:ascii="Arial" w:hAnsi="Arial" w:cs="Arial"/>
                <w:sz w:val="22"/>
                <w:szCs w:val="22"/>
              </w:rPr>
            </w:pPr>
            <w:r w:rsidRPr="00564213">
              <w:rPr>
                <w:rFonts w:ascii="Arial" w:hAnsi="Arial" w:cs="Arial"/>
                <w:sz w:val="22"/>
                <w:szCs w:val="22"/>
              </w:rPr>
              <w:t xml:space="preserve">The Order is dated </w:t>
            </w:r>
            <w:r w:rsidR="002C346A" w:rsidRPr="00564213">
              <w:rPr>
                <w:rFonts w:ascii="Arial" w:hAnsi="Arial" w:cs="Arial"/>
                <w:sz w:val="22"/>
                <w:szCs w:val="22"/>
              </w:rPr>
              <w:t xml:space="preserve">8 January 2016 </w:t>
            </w:r>
            <w:r w:rsidRPr="00564213">
              <w:rPr>
                <w:rFonts w:ascii="Arial" w:hAnsi="Arial" w:cs="Arial"/>
                <w:sz w:val="22"/>
                <w:szCs w:val="22"/>
              </w:rPr>
              <w:t xml:space="preserve">and proposes to modify the Definitive Map and Statement for the area by </w:t>
            </w:r>
            <w:r w:rsidR="006E41EA" w:rsidRPr="00564213">
              <w:rPr>
                <w:rFonts w:ascii="Arial" w:hAnsi="Arial" w:cs="Arial"/>
                <w:sz w:val="22"/>
                <w:szCs w:val="22"/>
              </w:rPr>
              <w:t xml:space="preserve">adding a bridleway near </w:t>
            </w:r>
            <w:proofErr w:type="spellStart"/>
            <w:r w:rsidR="006E41EA" w:rsidRPr="00564213">
              <w:rPr>
                <w:rFonts w:ascii="Arial" w:hAnsi="Arial" w:cs="Arial"/>
                <w:sz w:val="22"/>
                <w:szCs w:val="22"/>
              </w:rPr>
              <w:t>Felley</w:t>
            </w:r>
            <w:proofErr w:type="spellEnd"/>
            <w:r w:rsidR="006E41EA" w:rsidRPr="00564213">
              <w:rPr>
                <w:rFonts w:ascii="Arial" w:hAnsi="Arial" w:cs="Arial"/>
                <w:sz w:val="22"/>
                <w:szCs w:val="22"/>
              </w:rPr>
              <w:t xml:space="preserve"> Mill, upgrading a network of footpaths to bridleway status</w:t>
            </w:r>
            <w:r w:rsidR="009F2A95" w:rsidRPr="00564213">
              <w:rPr>
                <w:rFonts w:ascii="Arial" w:hAnsi="Arial" w:cs="Arial"/>
                <w:sz w:val="22"/>
                <w:szCs w:val="22"/>
              </w:rPr>
              <w:t>,</w:t>
            </w:r>
            <w:r w:rsidR="006E41EA" w:rsidRPr="00564213">
              <w:rPr>
                <w:rFonts w:ascii="Arial" w:hAnsi="Arial" w:cs="Arial"/>
                <w:sz w:val="22"/>
                <w:szCs w:val="22"/>
              </w:rPr>
              <w:t xml:space="preserve"> and consequential amendments to the Definitive Statement as detailed in the Order </w:t>
            </w:r>
            <w:r w:rsidR="00B95E05" w:rsidRPr="00564213">
              <w:rPr>
                <w:rFonts w:ascii="Arial" w:hAnsi="Arial" w:cs="Arial"/>
                <w:sz w:val="22"/>
                <w:szCs w:val="22"/>
              </w:rPr>
              <w:t>M</w:t>
            </w:r>
            <w:r w:rsidR="006E41EA" w:rsidRPr="00564213">
              <w:rPr>
                <w:rFonts w:ascii="Arial" w:hAnsi="Arial" w:cs="Arial"/>
                <w:sz w:val="22"/>
                <w:szCs w:val="22"/>
              </w:rPr>
              <w:t>ap and Schedule</w:t>
            </w:r>
            <w:r w:rsidRPr="00564213">
              <w:rPr>
                <w:rFonts w:ascii="Arial" w:hAnsi="Arial" w:cs="Arial"/>
                <w:sz w:val="22"/>
                <w:szCs w:val="22"/>
              </w:rPr>
              <w:t>.</w:t>
            </w:r>
          </w:p>
        </w:tc>
      </w:tr>
      <w:tr w:rsidR="008709F7" w14:paraId="07DA3BD9" w14:textId="77777777" w:rsidTr="008709F7">
        <w:tc>
          <w:tcPr>
            <w:tcW w:w="9520" w:type="dxa"/>
            <w:shd w:val="clear" w:color="auto" w:fill="auto"/>
          </w:tcPr>
          <w:p w14:paraId="47A7B512" w14:textId="33F55E63" w:rsidR="008709F7" w:rsidRPr="00564213" w:rsidRDefault="007707CF" w:rsidP="008709F7">
            <w:pPr>
              <w:pStyle w:val="TBullet"/>
              <w:rPr>
                <w:rFonts w:ascii="Arial" w:hAnsi="Arial" w:cs="Arial"/>
                <w:sz w:val="22"/>
                <w:szCs w:val="22"/>
              </w:rPr>
            </w:pPr>
            <w:r w:rsidRPr="00564213">
              <w:rPr>
                <w:rFonts w:ascii="Arial" w:hAnsi="Arial" w:cs="Arial"/>
                <w:sz w:val="22"/>
                <w:szCs w:val="22"/>
              </w:rPr>
              <w:t xml:space="preserve">In accordance with Paragraph 8(2) of Schedule 15 to the 1981 Act notice of the proposal to confirm the Order subject to modifications has been given. </w:t>
            </w:r>
            <w:r w:rsidR="00A85CE8" w:rsidRPr="00564213">
              <w:rPr>
                <w:rFonts w:ascii="Arial" w:hAnsi="Arial" w:cs="Arial"/>
                <w:sz w:val="22"/>
                <w:szCs w:val="22"/>
              </w:rPr>
              <w:t>One</w:t>
            </w:r>
            <w:r w:rsidRPr="00564213">
              <w:rPr>
                <w:rFonts w:ascii="Arial" w:hAnsi="Arial" w:cs="Arial"/>
                <w:sz w:val="22"/>
                <w:szCs w:val="22"/>
              </w:rPr>
              <w:t xml:space="preserve"> objection w</w:t>
            </w:r>
            <w:r w:rsidR="00A85CE8" w:rsidRPr="00564213">
              <w:rPr>
                <w:rFonts w:ascii="Arial" w:hAnsi="Arial" w:cs="Arial"/>
                <w:sz w:val="22"/>
                <w:szCs w:val="22"/>
              </w:rPr>
              <w:t xml:space="preserve">as </w:t>
            </w:r>
            <w:r w:rsidRPr="00564213">
              <w:rPr>
                <w:rFonts w:ascii="Arial" w:hAnsi="Arial" w:cs="Arial"/>
                <w:sz w:val="22"/>
                <w:szCs w:val="22"/>
              </w:rPr>
              <w:t>received in response to the notice.</w:t>
            </w:r>
          </w:p>
        </w:tc>
      </w:tr>
      <w:tr w:rsidR="008709F7" w:rsidRPr="00F7012A" w14:paraId="444AA5B2" w14:textId="77777777" w:rsidTr="008709F7">
        <w:tc>
          <w:tcPr>
            <w:tcW w:w="9520" w:type="dxa"/>
            <w:shd w:val="clear" w:color="auto" w:fill="auto"/>
          </w:tcPr>
          <w:p w14:paraId="5916370C" w14:textId="64E97BF3" w:rsidR="008709F7" w:rsidRPr="00564213" w:rsidRDefault="008709F7" w:rsidP="008709F7">
            <w:pPr>
              <w:spacing w:before="60"/>
              <w:rPr>
                <w:rFonts w:ascii="Arial" w:hAnsi="Arial" w:cs="Arial"/>
                <w:b/>
                <w:color w:val="000000"/>
                <w:szCs w:val="22"/>
              </w:rPr>
            </w:pPr>
            <w:r w:rsidRPr="00564213">
              <w:rPr>
                <w:rFonts w:ascii="Arial" w:hAnsi="Arial" w:cs="Arial"/>
                <w:b/>
                <w:color w:val="000000"/>
                <w:szCs w:val="22"/>
              </w:rPr>
              <w:t>Summary of Decision:</w:t>
            </w:r>
            <w:r w:rsidR="00111598" w:rsidRPr="00564213">
              <w:rPr>
                <w:rFonts w:ascii="Arial" w:hAnsi="Arial" w:cs="Arial"/>
                <w:b/>
                <w:color w:val="000000"/>
                <w:szCs w:val="22"/>
              </w:rPr>
              <w:t xml:space="preserve"> </w:t>
            </w:r>
            <w:r w:rsidR="00111598" w:rsidRPr="00752382">
              <w:rPr>
                <w:rFonts w:ascii="Arial" w:hAnsi="Arial" w:cs="Arial"/>
                <w:b/>
                <w:color w:val="000000"/>
                <w:szCs w:val="22"/>
              </w:rPr>
              <w:t xml:space="preserve">The Order </w:t>
            </w:r>
            <w:r w:rsidR="00FA1AFA" w:rsidRPr="00752382">
              <w:rPr>
                <w:rFonts w:ascii="Arial" w:hAnsi="Arial" w:cs="Arial"/>
                <w:b/>
                <w:color w:val="000000"/>
                <w:szCs w:val="22"/>
              </w:rPr>
              <w:t>is</w:t>
            </w:r>
            <w:r w:rsidR="00BF1A65" w:rsidRPr="00752382">
              <w:rPr>
                <w:rFonts w:ascii="Arial" w:hAnsi="Arial" w:cs="Arial"/>
                <w:b/>
                <w:color w:val="000000"/>
                <w:szCs w:val="22"/>
              </w:rPr>
              <w:t xml:space="preserve"> </w:t>
            </w:r>
            <w:r w:rsidR="00C448AF" w:rsidRPr="00752382">
              <w:rPr>
                <w:rFonts w:ascii="Arial" w:hAnsi="Arial" w:cs="Arial"/>
                <w:b/>
                <w:color w:val="000000"/>
                <w:szCs w:val="22"/>
              </w:rPr>
              <w:t xml:space="preserve">confirmed </w:t>
            </w:r>
            <w:r w:rsidR="003B6E50" w:rsidRPr="00752382">
              <w:rPr>
                <w:rFonts w:ascii="Arial" w:hAnsi="Arial" w:cs="Arial"/>
                <w:b/>
                <w:color w:val="000000"/>
                <w:szCs w:val="22"/>
              </w:rPr>
              <w:t xml:space="preserve">subject to some of the modifications previously proposed </w:t>
            </w:r>
            <w:r w:rsidR="00C448AF" w:rsidRPr="00752382">
              <w:rPr>
                <w:rFonts w:ascii="Arial" w:hAnsi="Arial" w:cs="Arial"/>
                <w:b/>
                <w:color w:val="000000"/>
                <w:szCs w:val="22"/>
              </w:rPr>
              <w:t>as set out in the Formal Decision below</w:t>
            </w:r>
          </w:p>
        </w:tc>
      </w:tr>
      <w:tr w:rsidR="008709F7" w14:paraId="7DB2C857" w14:textId="77777777" w:rsidTr="008709F7">
        <w:tc>
          <w:tcPr>
            <w:tcW w:w="9520" w:type="dxa"/>
            <w:tcBorders>
              <w:bottom w:val="single" w:sz="6" w:space="0" w:color="000000"/>
            </w:tcBorders>
            <w:shd w:val="clear" w:color="auto" w:fill="auto"/>
          </w:tcPr>
          <w:p w14:paraId="007E05D7" w14:textId="77777777" w:rsidR="008709F7" w:rsidRPr="008709F7" w:rsidRDefault="008709F7" w:rsidP="008709F7">
            <w:pPr>
              <w:spacing w:before="60"/>
              <w:rPr>
                <w:b/>
                <w:color w:val="000000"/>
                <w:sz w:val="2"/>
              </w:rPr>
            </w:pPr>
            <w:bookmarkStart w:id="2" w:name="bmkReturn"/>
            <w:bookmarkEnd w:id="2"/>
          </w:p>
        </w:tc>
      </w:tr>
    </w:tbl>
    <w:p w14:paraId="4C46F646" w14:textId="521834D3" w:rsidR="00775018" w:rsidRPr="00F7012A" w:rsidRDefault="008709F7" w:rsidP="00834C53">
      <w:pPr>
        <w:pStyle w:val="Heading6blackfont"/>
        <w:rPr>
          <w:rFonts w:ascii="Arial" w:hAnsi="Arial" w:cs="Arial"/>
          <w:sz w:val="24"/>
          <w:szCs w:val="24"/>
        </w:rPr>
      </w:pPr>
      <w:r w:rsidRPr="00F7012A">
        <w:rPr>
          <w:rFonts w:ascii="Arial" w:hAnsi="Arial" w:cs="Arial"/>
          <w:sz w:val="24"/>
          <w:szCs w:val="24"/>
        </w:rPr>
        <w:t>Procedural Matters</w:t>
      </w:r>
    </w:p>
    <w:p w14:paraId="7C34BA33" w14:textId="50322B54" w:rsidR="00185999" w:rsidRPr="00564213" w:rsidRDefault="00690AEC" w:rsidP="00180696">
      <w:pPr>
        <w:pStyle w:val="Style1"/>
        <w:rPr>
          <w:rFonts w:ascii="Arial" w:hAnsi="Arial" w:cs="Arial"/>
          <w:sz w:val="24"/>
          <w:szCs w:val="24"/>
        </w:rPr>
      </w:pPr>
      <w:r w:rsidRPr="00564213">
        <w:rPr>
          <w:rFonts w:ascii="Arial" w:hAnsi="Arial" w:cs="Arial"/>
          <w:sz w:val="24"/>
          <w:szCs w:val="24"/>
        </w:rPr>
        <w:t xml:space="preserve">This case concerns </w:t>
      </w:r>
      <w:r w:rsidR="00D95F8E" w:rsidRPr="00564213">
        <w:rPr>
          <w:rFonts w:ascii="Arial" w:hAnsi="Arial" w:cs="Arial"/>
          <w:sz w:val="24"/>
          <w:szCs w:val="24"/>
        </w:rPr>
        <w:t xml:space="preserve">a network of routes </w:t>
      </w:r>
      <w:r w:rsidR="00F91C90" w:rsidRPr="00564213">
        <w:rPr>
          <w:rFonts w:ascii="Arial" w:hAnsi="Arial" w:cs="Arial"/>
          <w:sz w:val="24"/>
          <w:szCs w:val="24"/>
        </w:rPr>
        <w:t xml:space="preserve">near </w:t>
      </w:r>
      <w:proofErr w:type="spellStart"/>
      <w:r w:rsidR="00F91C90" w:rsidRPr="00564213">
        <w:rPr>
          <w:rFonts w:ascii="Arial" w:hAnsi="Arial" w:cs="Arial"/>
          <w:sz w:val="24"/>
          <w:szCs w:val="24"/>
        </w:rPr>
        <w:t>Felley</w:t>
      </w:r>
      <w:proofErr w:type="spellEnd"/>
      <w:r w:rsidR="00F91C90" w:rsidRPr="00564213">
        <w:rPr>
          <w:rFonts w:ascii="Arial" w:hAnsi="Arial" w:cs="Arial"/>
          <w:sz w:val="24"/>
          <w:szCs w:val="24"/>
        </w:rPr>
        <w:t xml:space="preserve"> Mill</w:t>
      </w:r>
      <w:r w:rsidR="00BE6D6B" w:rsidRPr="00564213">
        <w:rPr>
          <w:rFonts w:ascii="Arial" w:hAnsi="Arial" w:cs="Arial"/>
          <w:sz w:val="24"/>
          <w:szCs w:val="24"/>
        </w:rPr>
        <w:t>, Annesley</w:t>
      </w:r>
      <w:r w:rsidR="00F91C90" w:rsidRPr="00564213">
        <w:rPr>
          <w:rFonts w:ascii="Arial" w:hAnsi="Arial" w:cs="Arial"/>
          <w:sz w:val="24"/>
          <w:szCs w:val="24"/>
        </w:rPr>
        <w:t xml:space="preserve"> which it is propos</w:t>
      </w:r>
      <w:r w:rsidR="00B21EFD" w:rsidRPr="00564213">
        <w:rPr>
          <w:rFonts w:ascii="Arial" w:hAnsi="Arial" w:cs="Arial"/>
          <w:sz w:val="24"/>
          <w:szCs w:val="24"/>
        </w:rPr>
        <w:t>e</w:t>
      </w:r>
      <w:r w:rsidR="00F91C90" w:rsidRPr="00564213">
        <w:rPr>
          <w:rFonts w:ascii="Arial" w:hAnsi="Arial" w:cs="Arial"/>
          <w:sz w:val="24"/>
          <w:szCs w:val="24"/>
        </w:rPr>
        <w:t>d be added</w:t>
      </w:r>
      <w:r w:rsidR="00B21EFD" w:rsidRPr="00564213">
        <w:rPr>
          <w:rFonts w:ascii="Arial" w:hAnsi="Arial" w:cs="Arial"/>
          <w:sz w:val="24"/>
          <w:szCs w:val="24"/>
        </w:rPr>
        <w:t xml:space="preserve"> as, or upgraded to,</w:t>
      </w:r>
      <w:r w:rsidR="00F91C90" w:rsidRPr="00564213">
        <w:rPr>
          <w:rFonts w:ascii="Arial" w:hAnsi="Arial" w:cs="Arial"/>
          <w:sz w:val="24"/>
          <w:szCs w:val="24"/>
        </w:rPr>
        <w:t xml:space="preserve"> </w:t>
      </w:r>
      <w:r w:rsidR="00B21EFD" w:rsidRPr="00564213">
        <w:rPr>
          <w:rFonts w:ascii="Arial" w:hAnsi="Arial" w:cs="Arial"/>
          <w:sz w:val="24"/>
          <w:szCs w:val="24"/>
        </w:rPr>
        <w:t>bridleway</w:t>
      </w:r>
      <w:r w:rsidR="00B916E0" w:rsidRPr="00564213">
        <w:rPr>
          <w:rFonts w:ascii="Arial" w:hAnsi="Arial" w:cs="Arial"/>
          <w:sz w:val="24"/>
          <w:szCs w:val="24"/>
        </w:rPr>
        <w:t>s</w:t>
      </w:r>
      <w:r w:rsidR="00B025CB" w:rsidRPr="00564213">
        <w:rPr>
          <w:rFonts w:ascii="Arial" w:hAnsi="Arial" w:cs="Arial"/>
          <w:sz w:val="24"/>
          <w:szCs w:val="24"/>
        </w:rPr>
        <w:t xml:space="preserve"> </w:t>
      </w:r>
      <w:r w:rsidR="00D74BB5" w:rsidRPr="00564213">
        <w:rPr>
          <w:rFonts w:ascii="Arial" w:hAnsi="Arial" w:cs="Arial"/>
          <w:sz w:val="24"/>
          <w:szCs w:val="24"/>
        </w:rPr>
        <w:t>i</w:t>
      </w:r>
      <w:r w:rsidR="00B025CB" w:rsidRPr="00564213">
        <w:rPr>
          <w:rFonts w:ascii="Arial" w:hAnsi="Arial" w:cs="Arial"/>
          <w:sz w:val="24"/>
          <w:szCs w:val="24"/>
        </w:rPr>
        <w:t>n the Definitive Map and Statement</w:t>
      </w:r>
      <w:r w:rsidR="00D74BB5" w:rsidRPr="00564213">
        <w:rPr>
          <w:rFonts w:ascii="Arial" w:hAnsi="Arial" w:cs="Arial"/>
          <w:sz w:val="24"/>
          <w:szCs w:val="24"/>
        </w:rPr>
        <w:t xml:space="preserve"> (‘DMS’)</w:t>
      </w:r>
      <w:r w:rsidR="00B025CB" w:rsidRPr="00564213">
        <w:rPr>
          <w:rFonts w:ascii="Arial" w:hAnsi="Arial" w:cs="Arial"/>
          <w:sz w:val="24"/>
          <w:szCs w:val="24"/>
        </w:rPr>
        <w:t>.</w:t>
      </w:r>
      <w:r w:rsidR="008A6CE8" w:rsidRPr="00564213">
        <w:rPr>
          <w:rFonts w:ascii="Arial" w:hAnsi="Arial" w:cs="Arial"/>
          <w:sz w:val="24"/>
          <w:szCs w:val="24"/>
        </w:rPr>
        <w:t xml:space="preserve">  This is the third </w:t>
      </w:r>
      <w:r w:rsidR="00BF0FD5" w:rsidRPr="00564213">
        <w:rPr>
          <w:rFonts w:ascii="Arial" w:hAnsi="Arial" w:cs="Arial"/>
          <w:sz w:val="24"/>
          <w:szCs w:val="24"/>
        </w:rPr>
        <w:t xml:space="preserve">decision </w:t>
      </w:r>
      <w:r w:rsidR="00D47FE7" w:rsidRPr="00564213">
        <w:rPr>
          <w:rFonts w:ascii="Arial" w:hAnsi="Arial" w:cs="Arial"/>
          <w:sz w:val="24"/>
          <w:szCs w:val="24"/>
        </w:rPr>
        <w:t xml:space="preserve">concerning the Order, the </w:t>
      </w:r>
      <w:r w:rsidR="004C5359" w:rsidRPr="00564213">
        <w:rPr>
          <w:rFonts w:ascii="Arial" w:hAnsi="Arial" w:cs="Arial"/>
          <w:sz w:val="24"/>
          <w:szCs w:val="24"/>
        </w:rPr>
        <w:t>previous</w:t>
      </w:r>
      <w:r w:rsidR="00D47FE7" w:rsidRPr="00564213">
        <w:rPr>
          <w:rFonts w:ascii="Arial" w:hAnsi="Arial" w:cs="Arial"/>
          <w:sz w:val="24"/>
          <w:szCs w:val="24"/>
        </w:rPr>
        <w:t xml:space="preserve"> </w:t>
      </w:r>
      <w:r w:rsidR="005641CF" w:rsidRPr="00564213">
        <w:rPr>
          <w:rFonts w:ascii="Arial" w:hAnsi="Arial" w:cs="Arial"/>
          <w:sz w:val="24"/>
          <w:szCs w:val="24"/>
        </w:rPr>
        <w:t xml:space="preserve">interim </w:t>
      </w:r>
      <w:r w:rsidR="00D47FE7" w:rsidRPr="00564213">
        <w:rPr>
          <w:rFonts w:ascii="Arial" w:hAnsi="Arial" w:cs="Arial"/>
          <w:sz w:val="24"/>
          <w:szCs w:val="24"/>
        </w:rPr>
        <w:t xml:space="preserve">decisions having proposed that </w:t>
      </w:r>
      <w:r w:rsidR="006C238F" w:rsidRPr="00564213">
        <w:rPr>
          <w:rFonts w:ascii="Arial" w:hAnsi="Arial" w:cs="Arial"/>
          <w:sz w:val="24"/>
          <w:szCs w:val="24"/>
        </w:rPr>
        <w:t>it</w:t>
      </w:r>
      <w:r w:rsidR="004C5359" w:rsidRPr="00564213">
        <w:rPr>
          <w:rFonts w:ascii="Arial" w:hAnsi="Arial" w:cs="Arial"/>
          <w:sz w:val="24"/>
          <w:szCs w:val="24"/>
        </w:rPr>
        <w:t xml:space="preserve"> be modified</w:t>
      </w:r>
      <w:r w:rsidR="00CF5E23" w:rsidRPr="00564213">
        <w:rPr>
          <w:rFonts w:ascii="Arial" w:hAnsi="Arial" w:cs="Arial"/>
          <w:sz w:val="24"/>
          <w:szCs w:val="24"/>
        </w:rPr>
        <w:t>,</w:t>
      </w:r>
      <w:r w:rsidR="004C5359" w:rsidRPr="00564213">
        <w:rPr>
          <w:rFonts w:ascii="Arial" w:hAnsi="Arial" w:cs="Arial"/>
          <w:sz w:val="24"/>
          <w:szCs w:val="24"/>
        </w:rPr>
        <w:t xml:space="preserve"> as described below</w:t>
      </w:r>
      <w:r w:rsidR="00CF5E23" w:rsidRPr="00564213">
        <w:rPr>
          <w:rFonts w:ascii="Arial" w:hAnsi="Arial" w:cs="Arial"/>
          <w:sz w:val="24"/>
          <w:szCs w:val="24"/>
        </w:rPr>
        <w:t>,</w:t>
      </w:r>
      <w:r w:rsidR="00514870" w:rsidRPr="00564213">
        <w:rPr>
          <w:rFonts w:ascii="Arial" w:hAnsi="Arial" w:cs="Arial"/>
          <w:sz w:val="24"/>
          <w:szCs w:val="24"/>
        </w:rPr>
        <w:t xml:space="preserve"> further to consideration of the evidence adduced and the objections and representations made</w:t>
      </w:r>
      <w:r w:rsidR="004C5359" w:rsidRPr="00564213">
        <w:rPr>
          <w:rFonts w:ascii="Arial" w:hAnsi="Arial" w:cs="Arial"/>
          <w:sz w:val="24"/>
          <w:szCs w:val="24"/>
        </w:rPr>
        <w:t>.</w:t>
      </w:r>
      <w:r w:rsidR="00B916E0" w:rsidRPr="00564213">
        <w:rPr>
          <w:rFonts w:ascii="Arial" w:hAnsi="Arial" w:cs="Arial"/>
          <w:sz w:val="24"/>
          <w:szCs w:val="24"/>
        </w:rPr>
        <w:t xml:space="preserve"> </w:t>
      </w:r>
      <w:r w:rsidR="00B21EFD" w:rsidRPr="00564213">
        <w:rPr>
          <w:rFonts w:ascii="Arial" w:hAnsi="Arial" w:cs="Arial"/>
          <w:sz w:val="24"/>
          <w:szCs w:val="24"/>
        </w:rPr>
        <w:t xml:space="preserve"> </w:t>
      </w:r>
    </w:p>
    <w:p w14:paraId="19397CF7" w14:textId="7C4A848F" w:rsidR="00055547" w:rsidRPr="00564213" w:rsidRDefault="00055547" w:rsidP="00180696">
      <w:pPr>
        <w:pStyle w:val="Style1"/>
        <w:rPr>
          <w:rFonts w:ascii="Arial" w:hAnsi="Arial" w:cs="Arial"/>
          <w:sz w:val="24"/>
          <w:szCs w:val="24"/>
        </w:rPr>
      </w:pPr>
      <w:r w:rsidRPr="00564213">
        <w:rPr>
          <w:rFonts w:ascii="Arial" w:hAnsi="Arial" w:cs="Arial"/>
          <w:sz w:val="24"/>
          <w:szCs w:val="24"/>
        </w:rPr>
        <w:t>An Inquiry into the Order was held</w:t>
      </w:r>
      <w:r w:rsidR="00AA5DAC" w:rsidRPr="00564213">
        <w:rPr>
          <w:rFonts w:ascii="Arial" w:hAnsi="Arial" w:cs="Arial"/>
          <w:sz w:val="24"/>
          <w:szCs w:val="24"/>
        </w:rPr>
        <w:t xml:space="preserve"> on 26 June 2018, </w:t>
      </w:r>
      <w:r w:rsidR="000D0471" w:rsidRPr="00564213">
        <w:rPr>
          <w:rFonts w:ascii="Arial" w:hAnsi="Arial" w:cs="Arial"/>
          <w:color w:val="auto"/>
          <w:kern w:val="0"/>
          <w:sz w:val="24"/>
          <w:szCs w:val="24"/>
        </w:rPr>
        <w:t xml:space="preserve">following which the </w:t>
      </w:r>
      <w:r w:rsidR="001D228A" w:rsidRPr="00564213">
        <w:rPr>
          <w:rFonts w:ascii="Arial" w:hAnsi="Arial" w:cs="Arial"/>
          <w:color w:val="auto"/>
          <w:kern w:val="0"/>
          <w:sz w:val="24"/>
          <w:szCs w:val="24"/>
        </w:rPr>
        <w:t xml:space="preserve">then </w:t>
      </w:r>
      <w:r w:rsidR="000D0471" w:rsidRPr="00564213">
        <w:rPr>
          <w:rFonts w:ascii="Arial" w:hAnsi="Arial" w:cs="Arial"/>
          <w:color w:val="auto"/>
          <w:kern w:val="0"/>
          <w:sz w:val="24"/>
          <w:szCs w:val="24"/>
        </w:rPr>
        <w:t>appointed Inspector</w:t>
      </w:r>
      <w:r w:rsidR="00921B40" w:rsidRPr="00564213">
        <w:rPr>
          <w:rFonts w:ascii="Arial" w:hAnsi="Arial" w:cs="Arial"/>
          <w:color w:val="auto"/>
          <w:kern w:val="0"/>
          <w:sz w:val="24"/>
          <w:szCs w:val="24"/>
        </w:rPr>
        <w:t xml:space="preserve"> (since retired)</w:t>
      </w:r>
      <w:r w:rsidR="000D0471" w:rsidRPr="00564213">
        <w:rPr>
          <w:rFonts w:ascii="Arial" w:hAnsi="Arial" w:cs="Arial"/>
          <w:color w:val="auto"/>
          <w:kern w:val="0"/>
          <w:sz w:val="24"/>
          <w:szCs w:val="24"/>
        </w:rPr>
        <w:t xml:space="preserve"> proposed to confirm the Order subject to modifications</w:t>
      </w:r>
      <w:r w:rsidR="00AD5CF0" w:rsidRPr="00564213">
        <w:rPr>
          <w:rFonts w:ascii="Arial" w:hAnsi="Arial" w:cs="Arial"/>
          <w:color w:val="auto"/>
          <w:kern w:val="0"/>
          <w:sz w:val="24"/>
          <w:szCs w:val="24"/>
        </w:rPr>
        <w:t xml:space="preserve"> in his interim decision dated </w:t>
      </w:r>
      <w:r w:rsidR="004D6776" w:rsidRPr="00564213">
        <w:rPr>
          <w:rFonts w:ascii="Arial" w:hAnsi="Arial" w:cs="Arial"/>
          <w:color w:val="auto"/>
          <w:kern w:val="0"/>
          <w:sz w:val="24"/>
          <w:szCs w:val="24"/>
        </w:rPr>
        <w:t>20 February 2019 (‘the first interim decision’)</w:t>
      </w:r>
      <w:r w:rsidR="00275E8B" w:rsidRPr="00564213">
        <w:rPr>
          <w:rFonts w:ascii="Arial" w:hAnsi="Arial" w:cs="Arial"/>
          <w:color w:val="auto"/>
          <w:kern w:val="0"/>
          <w:sz w:val="24"/>
          <w:szCs w:val="24"/>
        </w:rPr>
        <w:t>.</w:t>
      </w:r>
      <w:r w:rsidR="00E55B5C" w:rsidRPr="00564213">
        <w:rPr>
          <w:rFonts w:ascii="Arial" w:hAnsi="Arial" w:cs="Arial"/>
          <w:color w:val="auto"/>
          <w:kern w:val="0"/>
          <w:sz w:val="24"/>
          <w:szCs w:val="24"/>
        </w:rPr>
        <w:t xml:space="preserve"> </w:t>
      </w:r>
      <w:r w:rsidR="001D228A" w:rsidRPr="00564213">
        <w:rPr>
          <w:rFonts w:ascii="Arial" w:hAnsi="Arial" w:cs="Arial"/>
          <w:color w:val="auto"/>
          <w:kern w:val="0"/>
          <w:sz w:val="24"/>
          <w:szCs w:val="24"/>
        </w:rPr>
        <w:t xml:space="preserve"> </w:t>
      </w:r>
      <w:r w:rsidR="0068414B" w:rsidRPr="00564213">
        <w:rPr>
          <w:rFonts w:ascii="Arial" w:hAnsi="Arial" w:cs="Arial"/>
          <w:color w:val="auto"/>
          <w:kern w:val="0"/>
          <w:sz w:val="24"/>
          <w:szCs w:val="24"/>
        </w:rPr>
        <w:t>These were, in summary</w:t>
      </w:r>
      <w:r w:rsidR="00FD00F1" w:rsidRPr="00564213">
        <w:rPr>
          <w:rFonts w:ascii="Arial" w:hAnsi="Arial" w:cs="Arial"/>
          <w:color w:val="auto"/>
          <w:kern w:val="0"/>
          <w:sz w:val="24"/>
          <w:szCs w:val="24"/>
        </w:rPr>
        <w:t>:</w:t>
      </w:r>
    </w:p>
    <w:p w14:paraId="07113465" w14:textId="48763B0F" w:rsidR="009C6B5B" w:rsidRPr="00564213" w:rsidRDefault="009C6B5B" w:rsidP="00C67055">
      <w:pPr>
        <w:pStyle w:val="Style1"/>
        <w:numPr>
          <w:ilvl w:val="0"/>
          <w:numId w:val="42"/>
        </w:numPr>
        <w:rPr>
          <w:rFonts w:ascii="Arial" w:hAnsi="Arial" w:cs="Arial"/>
          <w:sz w:val="24"/>
          <w:szCs w:val="24"/>
        </w:rPr>
      </w:pPr>
      <w:r w:rsidRPr="00564213">
        <w:rPr>
          <w:rFonts w:ascii="Arial" w:hAnsi="Arial" w:cs="Arial"/>
          <w:sz w:val="24"/>
          <w:szCs w:val="24"/>
        </w:rPr>
        <w:t>Annesley Footpath No. 2 (between SK48604999 and SK 48854991); delete from the Definitive Map and Statement instead of the proposed upgrading. This is due to the discovery that the 1962 Annesley (</w:t>
      </w:r>
      <w:proofErr w:type="spellStart"/>
      <w:r w:rsidRPr="00564213">
        <w:rPr>
          <w:rFonts w:ascii="Arial" w:hAnsi="Arial" w:cs="Arial"/>
          <w:sz w:val="24"/>
          <w:szCs w:val="24"/>
        </w:rPr>
        <w:t>Felley</w:t>
      </w:r>
      <w:proofErr w:type="spellEnd"/>
      <w:r w:rsidRPr="00564213">
        <w:rPr>
          <w:rFonts w:ascii="Arial" w:hAnsi="Arial" w:cs="Arial"/>
          <w:sz w:val="24"/>
          <w:szCs w:val="24"/>
        </w:rPr>
        <w:t xml:space="preserve"> Mill) Diversion Order had no legal effect</w:t>
      </w:r>
      <w:r w:rsidR="008A3746" w:rsidRPr="00564213">
        <w:rPr>
          <w:rFonts w:ascii="Arial" w:hAnsi="Arial" w:cs="Arial"/>
          <w:sz w:val="24"/>
          <w:szCs w:val="24"/>
        </w:rPr>
        <w:t>.</w:t>
      </w:r>
      <w:r w:rsidRPr="00564213">
        <w:rPr>
          <w:rFonts w:ascii="Arial" w:hAnsi="Arial" w:cs="Arial"/>
          <w:sz w:val="24"/>
          <w:szCs w:val="24"/>
        </w:rPr>
        <w:t xml:space="preserve"> </w:t>
      </w:r>
    </w:p>
    <w:p w14:paraId="4A1910CA" w14:textId="7AC48A4F" w:rsidR="006E3AA4" w:rsidRPr="00564213" w:rsidRDefault="009C6B5B" w:rsidP="00C67055">
      <w:pPr>
        <w:pStyle w:val="Style1"/>
        <w:numPr>
          <w:ilvl w:val="0"/>
          <w:numId w:val="42"/>
        </w:numPr>
        <w:rPr>
          <w:rFonts w:ascii="Arial" w:hAnsi="Arial" w:cs="Arial"/>
          <w:sz w:val="24"/>
          <w:szCs w:val="24"/>
        </w:rPr>
      </w:pPr>
      <w:r w:rsidRPr="00564213">
        <w:rPr>
          <w:rFonts w:ascii="Arial" w:hAnsi="Arial" w:cs="Arial"/>
          <w:sz w:val="24"/>
          <w:szCs w:val="24"/>
        </w:rPr>
        <w:t xml:space="preserve">Annesley Bridleway No. 2 (between SK 4861 5000 and SK 4885 4991); add to the Definitive Map and Statement </w:t>
      </w:r>
      <w:proofErr w:type="gramStart"/>
      <w:r w:rsidRPr="00564213">
        <w:rPr>
          <w:rFonts w:ascii="Arial" w:hAnsi="Arial" w:cs="Arial"/>
          <w:sz w:val="24"/>
          <w:szCs w:val="24"/>
        </w:rPr>
        <w:t>on the basis of</w:t>
      </w:r>
      <w:proofErr w:type="gramEnd"/>
      <w:r w:rsidRPr="00564213">
        <w:rPr>
          <w:rFonts w:ascii="Arial" w:hAnsi="Arial" w:cs="Arial"/>
          <w:sz w:val="24"/>
          <w:szCs w:val="24"/>
        </w:rPr>
        <w:t xml:space="preserve"> evidence discovered after the making of the Modification Order</w:t>
      </w:r>
      <w:r w:rsidR="008A3746" w:rsidRPr="00564213">
        <w:rPr>
          <w:rFonts w:ascii="Arial" w:hAnsi="Arial" w:cs="Arial"/>
          <w:sz w:val="24"/>
          <w:szCs w:val="24"/>
        </w:rPr>
        <w:t>.</w:t>
      </w:r>
    </w:p>
    <w:p w14:paraId="03640AF4" w14:textId="60FAED10" w:rsidR="00B51C72" w:rsidRPr="00564213" w:rsidRDefault="00B51C72" w:rsidP="00C67055">
      <w:pPr>
        <w:pStyle w:val="Style1"/>
        <w:numPr>
          <w:ilvl w:val="0"/>
          <w:numId w:val="42"/>
        </w:numPr>
        <w:rPr>
          <w:rFonts w:ascii="Arial" w:hAnsi="Arial" w:cs="Arial"/>
          <w:sz w:val="24"/>
          <w:szCs w:val="24"/>
        </w:rPr>
      </w:pPr>
      <w:r w:rsidRPr="00564213">
        <w:rPr>
          <w:rFonts w:ascii="Arial" w:hAnsi="Arial" w:cs="Arial"/>
          <w:sz w:val="24"/>
          <w:szCs w:val="24"/>
        </w:rPr>
        <w:t>Annesley Bridleway No. 2 (between SK 4885 4991 and SK 49895164); amend the particulars contained in Part 1 and Part 2 of the Modification Order</w:t>
      </w:r>
      <w:r w:rsidR="008A3746" w:rsidRPr="00564213">
        <w:rPr>
          <w:rFonts w:ascii="Arial" w:hAnsi="Arial" w:cs="Arial"/>
          <w:sz w:val="24"/>
          <w:szCs w:val="24"/>
        </w:rPr>
        <w:t>.</w:t>
      </w:r>
      <w:r w:rsidRPr="00564213">
        <w:rPr>
          <w:rFonts w:ascii="Arial" w:hAnsi="Arial" w:cs="Arial"/>
          <w:sz w:val="24"/>
          <w:szCs w:val="24"/>
        </w:rPr>
        <w:t xml:space="preserve"> </w:t>
      </w:r>
    </w:p>
    <w:p w14:paraId="51E48FA8" w14:textId="39924550" w:rsidR="00B51C72" w:rsidRPr="00564213" w:rsidRDefault="00B51C72" w:rsidP="00C67055">
      <w:pPr>
        <w:pStyle w:val="Style1"/>
        <w:numPr>
          <w:ilvl w:val="0"/>
          <w:numId w:val="42"/>
        </w:numPr>
        <w:rPr>
          <w:rFonts w:ascii="Arial" w:hAnsi="Arial" w:cs="Arial"/>
          <w:sz w:val="24"/>
          <w:szCs w:val="24"/>
        </w:rPr>
      </w:pPr>
      <w:r w:rsidRPr="00564213">
        <w:rPr>
          <w:rFonts w:ascii="Arial" w:hAnsi="Arial" w:cs="Arial"/>
          <w:sz w:val="24"/>
          <w:szCs w:val="24"/>
        </w:rPr>
        <w:lastRenderedPageBreak/>
        <w:t>Annesley Footpath No. 3; amend the particulars contained in Part 2 of the Modification Order to reflect the proposed termination points being bridleways instead of footpaths</w:t>
      </w:r>
      <w:r w:rsidR="004B78B3" w:rsidRPr="00564213">
        <w:rPr>
          <w:rFonts w:ascii="Arial" w:hAnsi="Arial" w:cs="Arial"/>
          <w:sz w:val="24"/>
          <w:szCs w:val="24"/>
        </w:rPr>
        <w:t>.</w:t>
      </w:r>
    </w:p>
    <w:p w14:paraId="3BAC5470" w14:textId="3B79DF49" w:rsidR="00F05636" w:rsidRPr="00564213" w:rsidRDefault="0079301B" w:rsidP="00C67055">
      <w:pPr>
        <w:pStyle w:val="Style1"/>
        <w:numPr>
          <w:ilvl w:val="0"/>
          <w:numId w:val="42"/>
        </w:numPr>
        <w:rPr>
          <w:rFonts w:ascii="Arial" w:hAnsi="Arial" w:cs="Arial"/>
          <w:sz w:val="24"/>
          <w:szCs w:val="24"/>
        </w:rPr>
      </w:pPr>
      <w:r w:rsidRPr="00564213">
        <w:rPr>
          <w:rFonts w:ascii="Arial" w:hAnsi="Arial" w:cs="Arial"/>
          <w:sz w:val="24"/>
          <w:szCs w:val="24"/>
        </w:rPr>
        <w:t>Annesley Bridleway No. 3; remove the proposed upgrading of Footpath 3</w:t>
      </w:r>
      <w:r w:rsidR="004B78B3" w:rsidRPr="00564213">
        <w:rPr>
          <w:rFonts w:ascii="Arial" w:hAnsi="Arial" w:cs="Arial"/>
          <w:sz w:val="24"/>
          <w:szCs w:val="24"/>
        </w:rPr>
        <w:t>.</w:t>
      </w:r>
      <w:r w:rsidRPr="00564213">
        <w:rPr>
          <w:rFonts w:ascii="Arial" w:hAnsi="Arial" w:cs="Arial"/>
          <w:sz w:val="24"/>
          <w:szCs w:val="24"/>
        </w:rPr>
        <w:t xml:space="preserve"> </w:t>
      </w:r>
    </w:p>
    <w:p w14:paraId="03C48F43" w14:textId="4D77C976" w:rsidR="0092536B" w:rsidRPr="00564213" w:rsidRDefault="00192A42" w:rsidP="00C67055">
      <w:pPr>
        <w:pStyle w:val="Style1"/>
        <w:numPr>
          <w:ilvl w:val="0"/>
          <w:numId w:val="42"/>
        </w:numPr>
        <w:rPr>
          <w:rFonts w:ascii="Arial" w:hAnsi="Arial" w:cs="Arial"/>
          <w:sz w:val="24"/>
          <w:szCs w:val="24"/>
        </w:rPr>
      </w:pPr>
      <w:r w:rsidRPr="00564213">
        <w:rPr>
          <w:rFonts w:ascii="Arial" w:hAnsi="Arial" w:cs="Arial"/>
          <w:sz w:val="24"/>
          <w:szCs w:val="24"/>
        </w:rPr>
        <w:t xml:space="preserve">Annesley Bridleway No. 25; add to the Definitive Map and Statement </w:t>
      </w:r>
      <w:proofErr w:type="gramStart"/>
      <w:r w:rsidRPr="00564213">
        <w:rPr>
          <w:rFonts w:ascii="Arial" w:hAnsi="Arial" w:cs="Arial"/>
          <w:sz w:val="24"/>
          <w:szCs w:val="24"/>
        </w:rPr>
        <w:t>on the basis of</w:t>
      </w:r>
      <w:proofErr w:type="gramEnd"/>
      <w:r w:rsidRPr="00564213">
        <w:rPr>
          <w:rFonts w:ascii="Arial" w:hAnsi="Arial" w:cs="Arial"/>
          <w:sz w:val="24"/>
          <w:szCs w:val="24"/>
        </w:rPr>
        <w:t xml:space="preserve"> evidence discovered after the making of the Modification Order</w:t>
      </w:r>
      <w:r w:rsidR="004B78B3" w:rsidRPr="00564213">
        <w:rPr>
          <w:rFonts w:ascii="Arial" w:hAnsi="Arial" w:cs="Arial"/>
          <w:sz w:val="24"/>
          <w:szCs w:val="24"/>
        </w:rPr>
        <w:t>.</w:t>
      </w:r>
      <w:r w:rsidRPr="00564213">
        <w:rPr>
          <w:rFonts w:ascii="Arial" w:hAnsi="Arial" w:cs="Arial"/>
          <w:sz w:val="24"/>
          <w:szCs w:val="24"/>
        </w:rPr>
        <w:t xml:space="preserve"> </w:t>
      </w:r>
    </w:p>
    <w:p w14:paraId="05CF2172" w14:textId="6CD2D885" w:rsidR="00D41483" w:rsidRPr="00564213" w:rsidRDefault="00250A57" w:rsidP="00C67055">
      <w:pPr>
        <w:pStyle w:val="Style1"/>
        <w:numPr>
          <w:ilvl w:val="0"/>
          <w:numId w:val="42"/>
        </w:numPr>
        <w:rPr>
          <w:rFonts w:ascii="Arial" w:hAnsi="Arial" w:cs="Arial"/>
          <w:sz w:val="24"/>
          <w:szCs w:val="24"/>
        </w:rPr>
      </w:pPr>
      <w:r w:rsidRPr="00564213">
        <w:rPr>
          <w:rFonts w:ascii="Arial" w:hAnsi="Arial" w:cs="Arial"/>
          <w:sz w:val="24"/>
          <w:szCs w:val="24"/>
        </w:rPr>
        <w:t>Greasley Bridleway No. 11; amend the particulars in respect of the northernmost termini</w:t>
      </w:r>
      <w:r w:rsidR="00425C3D" w:rsidRPr="00564213">
        <w:rPr>
          <w:rFonts w:ascii="Arial" w:hAnsi="Arial" w:cs="Arial"/>
          <w:sz w:val="24"/>
          <w:szCs w:val="24"/>
        </w:rPr>
        <w:t>.</w:t>
      </w:r>
    </w:p>
    <w:p w14:paraId="7652E604" w14:textId="19816363" w:rsidR="00A37E0B" w:rsidRPr="00FD00F1" w:rsidRDefault="0005175E" w:rsidP="00A37E0B">
      <w:pPr>
        <w:pStyle w:val="Style1"/>
      </w:pPr>
      <w:r w:rsidRPr="00564213">
        <w:rPr>
          <w:rFonts w:ascii="Arial" w:hAnsi="Arial" w:cs="Arial"/>
          <w:sz w:val="24"/>
          <w:szCs w:val="24"/>
        </w:rPr>
        <w:t xml:space="preserve">Two objections were </w:t>
      </w:r>
      <w:r w:rsidR="00BE461F" w:rsidRPr="00564213">
        <w:rPr>
          <w:rFonts w:ascii="Arial" w:hAnsi="Arial" w:cs="Arial"/>
          <w:sz w:val="24"/>
          <w:szCs w:val="24"/>
        </w:rPr>
        <w:t>received following advertisement of th</w:t>
      </w:r>
      <w:r w:rsidR="00E272D8" w:rsidRPr="00564213">
        <w:rPr>
          <w:rFonts w:ascii="Arial" w:hAnsi="Arial" w:cs="Arial"/>
          <w:sz w:val="24"/>
          <w:szCs w:val="24"/>
        </w:rPr>
        <w:t xml:space="preserve">ese </w:t>
      </w:r>
      <w:r w:rsidR="00BE461F" w:rsidRPr="00564213">
        <w:rPr>
          <w:rFonts w:ascii="Arial" w:hAnsi="Arial" w:cs="Arial"/>
          <w:sz w:val="24"/>
          <w:szCs w:val="24"/>
        </w:rPr>
        <w:t>proposal</w:t>
      </w:r>
      <w:r w:rsidR="00E272D8" w:rsidRPr="00564213">
        <w:rPr>
          <w:rFonts w:ascii="Arial" w:hAnsi="Arial" w:cs="Arial"/>
          <w:sz w:val="24"/>
          <w:szCs w:val="24"/>
        </w:rPr>
        <w:t>s</w:t>
      </w:r>
      <w:r w:rsidR="00BE461F" w:rsidRPr="00564213">
        <w:rPr>
          <w:rFonts w:ascii="Arial" w:hAnsi="Arial" w:cs="Arial"/>
          <w:sz w:val="24"/>
          <w:szCs w:val="24"/>
        </w:rPr>
        <w:t xml:space="preserve"> to modify the Order.</w:t>
      </w:r>
      <w:r w:rsidR="00F3287B" w:rsidRPr="00564213">
        <w:rPr>
          <w:rFonts w:ascii="Arial" w:hAnsi="Arial" w:cs="Arial"/>
          <w:sz w:val="24"/>
          <w:szCs w:val="24"/>
        </w:rPr>
        <w:t xml:space="preserve">  </w:t>
      </w:r>
      <w:r w:rsidR="00B4579F" w:rsidRPr="00564213">
        <w:rPr>
          <w:rFonts w:ascii="Arial" w:hAnsi="Arial" w:cs="Arial"/>
          <w:sz w:val="24"/>
          <w:szCs w:val="24"/>
        </w:rPr>
        <w:t xml:space="preserve">A </w:t>
      </w:r>
      <w:r w:rsidR="00573C66" w:rsidRPr="00564213">
        <w:rPr>
          <w:rFonts w:ascii="Arial" w:hAnsi="Arial" w:cs="Arial"/>
          <w:sz w:val="24"/>
          <w:szCs w:val="24"/>
        </w:rPr>
        <w:t>s</w:t>
      </w:r>
      <w:r w:rsidR="00B4579F" w:rsidRPr="00564213">
        <w:rPr>
          <w:rFonts w:ascii="Arial" w:hAnsi="Arial" w:cs="Arial"/>
          <w:sz w:val="24"/>
          <w:szCs w:val="24"/>
        </w:rPr>
        <w:t xml:space="preserve">ite </w:t>
      </w:r>
      <w:r w:rsidR="00573C66" w:rsidRPr="00564213">
        <w:rPr>
          <w:rFonts w:ascii="Arial" w:hAnsi="Arial" w:cs="Arial"/>
          <w:sz w:val="24"/>
          <w:szCs w:val="24"/>
        </w:rPr>
        <w:t>v</w:t>
      </w:r>
      <w:r w:rsidR="00B4579F" w:rsidRPr="00564213">
        <w:rPr>
          <w:rFonts w:ascii="Arial" w:hAnsi="Arial" w:cs="Arial"/>
          <w:sz w:val="24"/>
          <w:szCs w:val="24"/>
        </w:rPr>
        <w:t xml:space="preserve">isit was </w:t>
      </w:r>
      <w:proofErr w:type="gramStart"/>
      <w:r w:rsidR="00573C66" w:rsidRPr="00564213">
        <w:rPr>
          <w:rFonts w:ascii="Arial" w:hAnsi="Arial" w:cs="Arial"/>
          <w:sz w:val="24"/>
          <w:szCs w:val="24"/>
        </w:rPr>
        <w:t>made</w:t>
      </w:r>
      <w:proofErr w:type="gramEnd"/>
      <w:r w:rsidR="00573C66" w:rsidRPr="00564213">
        <w:rPr>
          <w:rFonts w:ascii="Arial" w:hAnsi="Arial" w:cs="Arial"/>
          <w:sz w:val="24"/>
          <w:szCs w:val="24"/>
        </w:rPr>
        <w:t xml:space="preserve"> and the objections were considered by </w:t>
      </w:r>
      <w:r w:rsidR="00E27C3E" w:rsidRPr="00564213">
        <w:rPr>
          <w:rFonts w:ascii="Arial" w:hAnsi="Arial" w:cs="Arial"/>
          <w:sz w:val="24"/>
          <w:szCs w:val="24"/>
        </w:rPr>
        <w:t>another</w:t>
      </w:r>
      <w:r w:rsidR="00573C66" w:rsidRPr="00564213">
        <w:rPr>
          <w:rFonts w:ascii="Arial" w:hAnsi="Arial" w:cs="Arial"/>
          <w:sz w:val="24"/>
          <w:szCs w:val="24"/>
        </w:rPr>
        <w:t xml:space="preserve"> appointed Inspector</w:t>
      </w:r>
      <w:r w:rsidR="00921B40" w:rsidRPr="00564213">
        <w:rPr>
          <w:rFonts w:ascii="Arial" w:hAnsi="Arial" w:cs="Arial"/>
          <w:sz w:val="24"/>
          <w:szCs w:val="24"/>
        </w:rPr>
        <w:t xml:space="preserve"> (</w:t>
      </w:r>
      <w:r w:rsidR="00406627" w:rsidRPr="00564213">
        <w:rPr>
          <w:rFonts w:ascii="Arial" w:hAnsi="Arial" w:cs="Arial"/>
          <w:sz w:val="24"/>
          <w:szCs w:val="24"/>
        </w:rPr>
        <w:t xml:space="preserve">again, </w:t>
      </w:r>
      <w:r w:rsidR="00921B40" w:rsidRPr="00564213">
        <w:rPr>
          <w:rFonts w:ascii="Arial" w:hAnsi="Arial" w:cs="Arial"/>
          <w:sz w:val="24"/>
          <w:szCs w:val="24"/>
        </w:rPr>
        <w:t>since retired)</w:t>
      </w:r>
      <w:r w:rsidR="00010C8A" w:rsidRPr="00564213">
        <w:rPr>
          <w:rFonts w:ascii="Arial" w:hAnsi="Arial" w:cs="Arial"/>
          <w:sz w:val="24"/>
          <w:szCs w:val="24"/>
        </w:rPr>
        <w:t>.  This Inspector</w:t>
      </w:r>
      <w:r w:rsidR="00A800AE" w:rsidRPr="00564213">
        <w:rPr>
          <w:rFonts w:ascii="Arial" w:hAnsi="Arial" w:cs="Arial"/>
          <w:sz w:val="24"/>
          <w:szCs w:val="24"/>
        </w:rPr>
        <w:t xml:space="preserve"> proposed to </w:t>
      </w:r>
      <w:r w:rsidR="005503EA" w:rsidRPr="00564213">
        <w:rPr>
          <w:rFonts w:ascii="Arial" w:hAnsi="Arial" w:cs="Arial"/>
          <w:sz w:val="24"/>
          <w:szCs w:val="24"/>
        </w:rPr>
        <w:t xml:space="preserve">confirm the Order </w:t>
      </w:r>
      <w:r w:rsidR="00A37E0B" w:rsidRPr="00564213">
        <w:rPr>
          <w:rFonts w:ascii="Arial" w:hAnsi="Arial" w:cs="Arial"/>
          <w:sz w:val="24"/>
          <w:szCs w:val="24"/>
        </w:rPr>
        <w:t>subject to some of the modifications previously proposed and to further modifications,</w:t>
      </w:r>
      <w:r w:rsidR="00A800AE" w:rsidRPr="00564213">
        <w:rPr>
          <w:rFonts w:ascii="Arial" w:hAnsi="Arial" w:cs="Arial"/>
          <w:sz w:val="24"/>
          <w:szCs w:val="24"/>
        </w:rPr>
        <w:t xml:space="preserve"> </w:t>
      </w:r>
      <w:r w:rsidR="008371B2" w:rsidRPr="00564213">
        <w:rPr>
          <w:rFonts w:ascii="Arial" w:hAnsi="Arial" w:cs="Arial"/>
          <w:sz w:val="24"/>
          <w:szCs w:val="24"/>
        </w:rPr>
        <w:t xml:space="preserve">as set out </w:t>
      </w:r>
      <w:r w:rsidR="00A800AE" w:rsidRPr="00564213">
        <w:rPr>
          <w:rFonts w:ascii="Arial" w:hAnsi="Arial" w:cs="Arial"/>
          <w:sz w:val="24"/>
          <w:szCs w:val="24"/>
        </w:rPr>
        <w:t xml:space="preserve">in his </w:t>
      </w:r>
      <w:r w:rsidR="00DD04BA" w:rsidRPr="00564213">
        <w:rPr>
          <w:rFonts w:ascii="Arial" w:hAnsi="Arial" w:cs="Arial"/>
          <w:sz w:val="24"/>
          <w:szCs w:val="24"/>
        </w:rPr>
        <w:t>interim decision dated 25 February 2020 (‘the second interim decision’).</w:t>
      </w:r>
      <w:r w:rsidR="00A37E0B" w:rsidRPr="00564213">
        <w:rPr>
          <w:rFonts w:ascii="Arial" w:hAnsi="Arial" w:cs="Arial"/>
          <w:sz w:val="24"/>
          <w:szCs w:val="24"/>
        </w:rPr>
        <w:t xml:space="preserve"> </w:t>
      </w:r>
      <w:r w:rsidR="00EA4A5A" w:rsidRPr="00564213">
        <w:rPr>
          <w:rFonts w:ascii="Arial" w:hAnsi="Arial" w:cs="Arial"/>
          <w:sz w:val="24"/>
          <w:szCs w:val="24"/>
        </w:rPr>
        <w:t xml:space="preserve"> </w:t>
      </w:r>
      <w:r w:rsidR="00A37E0B" w:rsidRPr="00564213">
        <w:rPr>
          <w:rFonts w:ascii="Arial" w:hAnsi="Arial" w:cs="Arial"/>
          <w:color w:val="auto"/>
          <w:kern w:val="0"/>
          <w:sz w:val="24"/>
          <w:szCs w:val="24"/>
        </w:rPr>
        <w:t>These were</w:t>
      </w:r>
      <w:r w:rsidR="00227290" w:rsidRPr="00564213">
        <w:rPr>
          <w:rFonts w:ascii="Arial" w:hAnsi="Arial" w:cs="Arial"/>
          <w:color w:val="auto"/>
          <w:kern w:val="0"/>
          <w:sz w:val="24"/>
          <w:szCs w:val="24"/>
        </w:rPr>
        <w:t>, in summary</w:t>
      </w:r>
      <w:r w:rsidR="00A37E0B" w:rsidRPr="00564213">
        <w:rPr>
          <w:rFonts w:ascii="Arial" w:hAnsi="Arial" w:cs="Arial"/>
          <w:color w:val="auto"/>
          <w:kern w:val="0"/>
          <w:sz w:val="24"/>
          <w:szCs w:val="24"/>
        </w:rPr>
        <w:t>:</w:t>
      </w:r>
    </w:p>
    <w:p w14:paraId="06DCBDB3" w14:textId="21D2DD82" w:rsidR="00E46D85" w:rsidRPr="00DD17DD" w:rsidRDefault="00425C3D" w:rsidP="00A37E0B">
      <w:pPr>
        <w:pStyle w:val="Style1"/>
        <w:numPr>
          <w:ilvl w:val="0"/>
          <w:numId w:val="43"/>
        </w:numPr>
        <w:rPr>
          <w:rFonts w:ascii="Arial" w:hAnsi="Arial" w:cs="Arial"/>
          <w:sz w:val="24"/>
          <w:szCs w:val="24"/>
        </w:rPr>
      </w:pPr>
      <w:bookmarkStart w:id="3" w:name="_Hlk78894496"/>
      <w:r w:rsidRPr="00DD17DD">
        <w:rPr>
          <w:rFonts w:ascii="Arial" w:hAnsi="Arial" w:cs="Arial"/>
          <w:sz w:val="24"/>
          <w:szCs w:val="24"/>
        </w:rPr>
        <w:t>in the preamble to the Order delete the proposed modification relating to section 53(3)(c)(iii) leaving the Order unmodified in respect of the reference to this section</w:t>
      </w:r>
      <w:r w:rsidR="002818AF" w:rsidRPr="00DD17DD">
        <w:rPr>
          <w:rFonts w:ascii="Arial" w:hAnsi="Arial" w:cs="Arial"/>
          <w:sz w:val="24"/>
          <w:szCs w:val="24"/>
        </w:rPr>
        <w:t>.</w:t>
      </w:r>
    </w:p>
    <w:p w14:paraId="27CE0AA0" w14:textId="31887E72" w:rsidR="00971E84" w:rsidRPr="00DD17DD" w:rsidRDefault="000F2751" w:rsidP="00A37E0B">
      <w:pPr>
        <w:pStyle w:val="Style1"/>
        <w:numPr>
          <w:ilvl w:val="0"/>
          <w:numId w:val="43"/>
        </w:numPr>
        <w:rPr>
          <w:rFonts w:ascii="Arial" w:hAnsi="Arial" w:cs="Arial"/>
          <w:sz w:val="24"/>
          <w:szCs w:val="24"/>
        </w:rPr>
      </w:pPr>
      <w:bookmarkStart w:id="4" w:name="_Hlk79060428"/>
      <w:bookmarkEnd w:id="3"/>
      <w:r w:rsidRPr="00DD17DD">
        <w:rPr>
          <w:rFonts w:ascii="Arial" w:hAnsi="Arial" w:cs="Arial"/>
          <w:sz w:val="24"/>
          <w:szCs w:val="24"/>
        </w:rPr>
        <w:t>at</w:t>
      </w:r>
      <w:r w:rsidR="00971E84" w:rsidRPr="00DD17DD">
        <w:rPr>
          <w:rFonts w:ascii="Arial" w:hAnsi="Arial" w:cs="Arial"/>
          <w:sz w:val="24"/>
          <w:szCs w:val="24"/>
        </w:rPr>
        <w:t xml:space="preserve"> Part I of the Schedule to the Order delete the proposed modification relating to the ‘Description of the path or way to be deleted’</w:t>
      </w:r>
      <w:r w:rsidR="002818AF" w:rsidRPr="00DD17DD">
        <w:rPr>
          <w:rFonts w:ascii="Arial" w:hAnsi="Arial" w:cs="Arial"/>
          <w:sz w:val="24"/>
          <w:szCs w:val="24"/>
        </w:rPr>
        <w:t>.</w:t>
      </w:r>
    </w:p>
    <w:bookmarkEnd w:id="4"/>
    <w:p w14:paraId="5A995859" w14:textId="5C67BA6C" w:rsidR="0000352E" w:rsidRPr="00DD17DD" w:rsidRDefault="000F2751" w:rsidP="000F4371">
      <w:pPr>
        <w:pStyle w:val="Style1"/>
        <w:numPr>
          <w:ilvl w:val="0"/>
          <w:numId w:val="43"/>
        </w:numPr>
        <w:rPr>
          <w:rFonts w:ascii="Arial" w:hAnsi="Arial" w:cs="Arial"/>
          <w:sz w:val="24"/>
          <w:szCs w:val="24"/>
        </w:rPr>
      </w:pPr>
      <w:r w:rsidRPr="00DD17DD">
        <w:rPr>
          <w:rFonts w:ascii="Arial" w:hAnsi="Arial" w:cs="Arial"/>
          <w:sz w:val="24"/>
          <w:szCs w:val="24"/>
        </w:rPr>
        <w:t>at</w:t>
      </w:r>
      <w:r w:rsidR="0021477F" w:rsidRPr="00DD17DD">
        <w:rPr>
          <w:rFonts w:ascii="Arial" w:hAnsi="Arial" w:cs="Arial"/>
          <w:sz w:val="24"/>
          <w:szCs w:val="24"/>
        </w:rPr>
        <w:t xml:space="preserve"> Parts I and II of the Schedule to the Order in respect of Annesley Bridleway No. 2 and Greasley No. 85 delete the Limitations and insert ‘None’</w:t>
      </w:r>
      <w:r w:rsidR="002818AF" w:rsidRPr="00DD17DD">
        <w:rPr>
          <w:rFonts w:ascii="Arial" w:hAnsi="Arial" w:cs="Arial"/>
          <w:sz w:val="24"/>
          <w:szCs w:val="24"/>
        </w:rPr>
        <w:t>.</w:t>
      </w:r>
    </w:p>
    <w:p w14:paraId="56E6F3B9" w14:textId="5EE4F4D7" w:rsidR="0000352E" w:rsidRPr="00DD17DD" w:rsidRDefault="000F2751" w:rsidP="000F4371">
      <w:pPr>
        <w:pStyle w:val="Style1"/>
        <w:numPr>
          <w:ilvl w:val="0"/>
          <w:numId w:val="43"/>
        </w:numPr>
        <w:rPr>
          <w:rFonts w:ascii="Arial" w:hAnsi="Arial" w:cs="Arial"/>
          <w:sz w:val="24"/>
          <w:szCs w:val="24"/>
        </w:rPr>
      </w:pPr>
      <w:r w:rsidRPr="00DD17DD">
        <w:rPr>
          <w:rFonts w:ascii="Arial" w:hAnsi="Arial" w:cs="Arial"/>
          <w:sz w:val="24"/>
          <w:szCs w:val="24"/>
        </w:rPr>
        <w:t>at</w:t>
      </w:r>
      <w:r w:rsidR="0000352E" w:rsidRPr="00DD17DD">
        <w:rPr>
          <w:rFonts w:ascii="Arial" w:hAnsi="Arial" w:cs="Arial"/>
          <w:sz w:val="24"/>
          <w:szCs w:val="24"/>
        </w:rPr>
        <w:t xml:space="preserve"> Part II of the Schedule to the Order insert a modification to describe the unaffected section of Annesley Footpath No 2 (between SK4860 4999 and SK 4885 4991) in consequence of the effect of the 1962 diversion order</w:t>
      </w:r>
      <w:r w:rsidR="00492F5A" w:rsidRPr="00DD17DD">
        <w:rPr>
          <w:rFonts w:ascii="Arial" w:hAnsi="Arial" w:cs="Arial"/>
          <w:sz w:val="24"/>
          <w:szCs w:val="24"/>
        </w:rPr>
        <w:t>.</w:t>
      </w:r>
    </w:p>
    <w:p w14:paraId="285453F9" w14:textId="1091C695" w:rsidR="000F6C40" w:rsidRPr="00DD17DD" w:rsidRDefault="000F6C40" w:rsidP="000F4371">
      <w:pPr>
        <w:pStyle w:val="Style1"/>
        <w:numPr>
          <w:ilvl w:val="0"/>
          <w:numId w:val="43"/>
        </w:numPr>
        <w:rPr>
          <w:rFonts w:ascii="Arial" w:hAnsi="Arial" w:cs="Arial"/>
          <w:sz w:val="24"/>
          <w:szCs w:val="24"/>
        </w:rPr>
      </w:pPr>
      <w:r w:rsidRPr="00DD17DD">
        <w:rPr>
          <w:rFonts w:ascii="Arial" w:hAnsi="Arial" w:cs="Arial"/>
          <w:sz w:val="24"/>
          <w:szCs w:val="24"/>
        </w:rPr>
        <w:t>on the Order map, in respect of Annesley Footpath No. 2, delete the symbols depicting ‘Footpath to be upgraded to bridleway’ and insert symbols to show ‘Existing unaffected path’</w:t>
      </w:r>
      <w:r w:rsidR="00492F5A" w:rsidRPr="00DD17DD">
        <w:rPr>
          <w:rFonts w:ascii="Arial" w:hAnsi="Arial" w:cs="Arial"/>
          <w:sz w:val="24"/>
          <w:szCs w:val="24"/>
        </w:rPr>
        <w:t>.</w:t>
      </w:r>
      <w:r w:rsidRPr="00DD17DD">
        <w:rPr>
          <w:rFonts w:ascii="Arial" w:hAnsi="Arial" w:cs="Arial"/>
          <w:sz w:val="24"/>
          <w:szCs w:val="24"/>
        </w:rPr>
        <w:t xml:space="preserve"> </w:t>
      </w:r>
    </w:p>
    <w:p w14:paraId="6C7C6675" w14:textId="437BF9E0" w:rsidR="0000352E" w:rsidRPr="00DD17DD" w:rsidRDefault="000F6C40" w:rsidP="000F4371">
      <w:pPr>
        <w:pStyle w:val="Style1"/>
        <w:numPr>
          <w:ilvl w:val="0"/>
          <w:numId w:val="43"/>
        </w:numPr>
        <w:rPr>
          <w:rFonts w:ascii="Arial" w:hAnsi="Arial" w:cs="Arial"/>
          <w:sz w:val="24"/>
          <w:szCs w:val="24"/>
        </w:rPr>
      </w:pPr>
      <w:bookmarkStart w:id="5" w:name="_Hlk79061199"/>
      <w:r w:rsidRPr="00DD17DD">
        <w:rPr>
          <w:rFonts w:ascii="Arial" w:hAnsi="Arial" w:cs="Arial"/>
          <w:sz w:val="24"/>
          <w:szCs w:val="24"/>
        </w:rPr>
        <w:t>on the insert plan (Annex 3 to the interim decision dated 20 February 2019) replace the solid line depicting ‘Footpath</w:t>
      </w:r>
      <w:r w:rsidR="001C0F79" w:rsidRPr="00DD17DD">
        <w:rPr>
          <w:rFonts w:ascii="Arial" w:hAnsi="Arial" w:cs="Arial"/>
          <w:sz w:val="24"/>
          <w:szCs w:val="24"/>
        </w:rPr>
        <w:t xml:space="preserve"> to be Deleted’ with a dashed line to show ‘Unaffected Footpath’ and amend the key accordingly</w:t>
      </w:r>
      <w:r w:rsidR="00492F5A" w:rsidRPr="00DD17DD">
        <w:rPr>
          <w:rFonts w:ascii="Arial" w:hAnsi="Arial" w:cs="Arial"/>
          <w:sz w:val="24"/>
          <w:szCs w:val="24"/>
        </w:rPr>
        <w:t>.</w:t>
      </w:r>
    </w:p>
    <w:bookmarkEnd w:id="5"/>
    <w:p w14:paraId="15821FBD" w14:textId="5390D0FA" w:rsidR="001A43A9" w:rsidRPr="00DD17DD" w:rsidRDefault="001A43A9" w:rsidP="00695452">
      <w:pPr>
        <w:pStyle w:val="Style1"/>
        <w:numPr>
          <w:ilvl w:val="0"/>
          <w:numId w:val="43"/>
        </w:numPr>
        <w:rPr>
          <w:rFonts w:ascii="Arial" w:hAnsi="Arial" w:cs="Arial"/>
          <w:sz w:val="24"/>
          <w:szCs w:val="24"/>
        </w:rPr>
      </w:pPr>
      <w:r w:rsidRPr="00DD17DD">
        <w:rPr>
          <w:rFonts w:ascii="Arial" w:hAnsi="Arial" w:cs="Arial"/>
          <w:sz w:val="24"/>
          <w:szCs w:val="24"/>
        </w:rPr>
        <w:t>Annesley Bridleway No. 2 (between SK 4861 5000 and SK 4885 4991); add to the Definitive Map and Statement</w:t>
      </w:r>
      <w:r w:rsidR="00AD4ACD" w:rsidRPr="00DD17DD">
        <w:rPr>
          <w:rFonts w:ascii="Arial" w:hAnsi="Arial" w:cs="Arial"/>
          <w:sz w:val="24"/>
          <w:szCs w:val="24"/>
        </w:rPr>
        <w:t>.</w:t>
      </w:r>
      <w:r w:rsidRPr="00DD17DD">
        <w:rPr>
          <w:rFonts w:ascii="Arial" w:hAnsi="Arial" w:cs="Arial"/>
          <w:sz w:val="24"/>
          <w:szCs w:val="24"/>
        </w:rPr>
        <w:t xml:space="preserve"> </w:t>
      </w:r>
    </w:p>
    <w:p w14:paraId="11525452" w14:textId="75ADECCB" w:rsidR="00227290" w:rsidRPr="00DD17DD" w:rsidRDefault="0009260A" w:rsidP="00695452">
      <w:pPr>
        <w:pStyle w:val="Style1"/>
        <w:numPr>
          <w:ilvl w:val="0"/>
          <w:numId w:val="43"/>
        </w:numPr>
        <w:rPr>
          <w:rFonts w:ascii="Arial" w:hAnsi="Arial" w:cs="Arial"/>
          <w:sz w:val="24"/>
          <w:szCs w:val="24"/>
        </w:rPr>
      </w:pPr>
      <w:r w:rsidRPr="00DD17DD">
        <w:rPr>
          <w:rFonts w:ascii="Arial" w:hAnsi="Arial" w:cs="Arial"/>
          <w:sz w:val="24"/>
          <w:szCs w:val="24"/>
        </w:rPr>
        <w:t>Annesley Bridleway No. 2 (between SK 4885 4991 and SK 4989 5164); amend the particulars contained in Part I and Part II of the Modification Order</w:t>
      </w:r>
      <w:r w:rsidR="00F64138" w:rsidRPr="00DD17DD">
        <w:rPr>
          <w:rFonts w:ascii="Arial" w:hAnsi="Arial" w:cs="Arial"/>
          <w:sz w:val="24"/>
          <w:szCs w:val="24"/>
        </w:rPr>
        <w:t>)</w:t>
      </w:r>
      <w:r w:rsidR="00AD4ACD" w:rsidRPr="00DD17DD">
        <w:rPr>
          <w:rFonts w:ascii="Arial" w:hAnsi="Arial" w:cs="Arial"/>
          <w:sz w:val="24"/>
          <w:szCs w:val="24"/>
        </w:rPr>
        <w:t>.</w:t>
      </w:r>
    </w:p>
    <w:p w14:paraId="63DB8D0A" w14:textId="2C62301E" w:rsidR="0000365A" w:rsidRPr="00DD17DD" w:rsidRDefault="00E86DB6" w:rsidP="00695452">
      <w:pPr>
        <w:pStyle w:val="Style1"/>
        <w:numPr>
          <w:ilvl w:val="0"/>
          <w:numId w:val="43"/>
        </w:numPr>
        <w:rPr>
          <w:rFonts w:ascii="Arial" w:hAnsi="Arial" w:cs="Arial"/>
          <w:sz w:val="24"/>
          <w:szCs w:val="24"/>
        </w:rPr>
      </w:pPr>
      <w:r w:rsidRPr="00DD17DD">
        <w:rPr>
          <w:rFonts w:ascii="Arial" w:hAnsi="Arial" w:cs="Arial"/>
          <w:sz w:val="24"/>
          <w:szCs w:val="24"/>
        </w:rPr>
        <w:t>Annesley Footpath No. 3; amend the particulars contained in Part II of the Modification Order to reflect the proposed termination points being bridleways instead of footpaths</w:t>
      </w:r>
      <w:r w:rsidR="00AD4ACD" w:rsidRPr="00DD17DD">
        <w:rPr>
          <w:rFonts w:ascii="Arial" w:hAnsi="Arial" w:cs="Arial"/>
          <w:sz w:val="24"/>
          <w:szCs w:val="24"/>
        </w:rPr>
        <w:t>.</w:t>
      </w:r>
    </w:p>
    <w:p w14:paraId="0E3D0118" w14:textId="4DDCB8DA" w:rsidR="00E86DB6" w:rsidRPr="00DD17DD" w:rsidRDefault="00E86DB6" w:rsidP="00695452">
      <w:pPr>
        <w:pStyle w:val="Style1"/>
        <w:numPr>
          <w:ilvl w:val="0"/>
          <w:numId w:val="43"/>
        </w:numPr>
        <w:rPr>
          <w:rFonts w:ascii="Arial" w:hAnsi="Arial" w:cs="Arial"/>
          <w:sz w:val="24"/>
          <w:szCs w:val="24"/>
        </w:rPr>
      </w:pPr>
      <w:r w:rsidRPr="00DD17DD">
        <w:rPr>
          <w:rFonts w:ascii="Arial" w:hAnsi="Arial" w:cs="Arial"/>
          <w:sz w:val="24"/>
          <w:szCs w:val="24"/>
        </w:rPr>
        <w:t>Annesley Bridleway No. 3; remove the proposed upgrading of Footpath 3</w:t>
      </w:r>
      <w:r w:rsidR="00AD4ACD" w:rsidRPr="00DD17DD">
        <w:rPr>
          <w:rFonts w:ascii="Arial" w:hAnsi="Arial" w:cs="Arial"/>
          <w:sz w:val="24"/>
          <w:szCs w:val="24"/>
        </w:rPr>
        <w:t>.</w:t>
      </w:r>
    </w:p>
    <w:p w14:paraId="70F5A146" w14:textId="27AC67C0" w:rsidR="00E86DB6" w:rsidRPr="00DD17DD" w:rsidRDefault="00A63876" w:rsidP="00695452">
      <w:pPr>
        <w:pStyle w:val="Style1"/>
        <w:numPr>
          <w:ilvl w:val="0"/>
          <w:numId w:val="43"/>
        </w:numPr>
        <w:rPr>
          <w:rFonts w:ascii="Arial" w:hAnsi="Arial" w:cs="Arial"/>
          <w:sz w:val="24"/>
          <w:szCs w:val="24"/>
        </w:rPr>
      </w:pPr>
      <w:r w:rsidRPr="00DD17DD">
        <w:rPr>
          <w:rFonts w:ascii="Arial" w:hAnsi="Arial" w:cs="Arial"/>
          <w:sz w:val="24"/>
          <w:szCs w:val="24"/>
        </w:rPr>
        <w:lastRenderedPageBreak/>
        <w:t xml:space="preserve">Annesley Bridleway No. 25; add to the Definitive Map and Statement </w:t>
      </w:r>
      <w:proofErr w:type="gramStart"/>
      <w:r w:rsidRPr="00DD17DD">
        <w:rPr>
          <w:rFonts w:ascii="Arial" w:hAnsi="Arial" w:cs="Arial"/>
          <w:sz w:val="24"/>
          <w:szCs w:val="24"/>
        </w:rPr>
        <w:t>on the basis of</w:t>
      </w:r>
      <w:proofErr w:type="gramEnd"/>
      <w:r w:rsidRPr="00DD17DD">
        <w:rPr>
          <w:rFonts w:ascii="Arial" w:hAnsi="Arial" w:cs="Arial"/>
          <w:sz w:val="24"/>
          <w:szCs w:val="24"/>
        </w:rPr>
        <w:t xml:space="preserve"> evidence discovered after the making of the Modification Order</w:t>
      </w:r>
      <w:r w:rsidR="00AD4ACD" w:rsidRPr="00DD17DD">
        <w:rPr>
          <w:rFonts w:ascii="Arial" w:hAnsi="Arial" w:cs="Arial"/>
          <w:sz w:val="24"/>
          <w:szCs w:val="24"/>
        </w:rPr>
        <w:t>.</w:t>
      </w:r>
    </w:p>
    <w:p w14:paraId="5A97955F" w14:textId="1C150173" w:rsidR="00A63876" w:rsidRPr="00DD17DD" w:rsidRDefault="00A63876" w:rsidP="00695452">
      <w:pPr>
        <w:pStyle w:val="Style1"/>
        <w:numPr>
          <w:ilvl w:val="0"/>
          <w:numId w:val="43"/>
        </w:numPr>
        <w:rPr>
          <w:rFonts w:ascii="Arial" w:hAnsi="Arial" w:cs="Arial"/>
          <w:sz w:val="24"/>
          <w:szCs w:val="24"/>
        </w:rPr>
      </w:pPr>
      <w:r w:rsidRPr="00DD17DD">
        <w:rPr>
          <w:rFonts w:ascii="Arial" w:hAnsi="Arial" w:cs="Arial"/>
          <w:sz w:val="24"/>
          <w:szCs w:val="24"/>
        </w:rPr>
        <w:t>Greasley Bridleway No. 11; amend the particulars in respect of the northernmost termini</w:t>
      </w:r>
      <w:r w:rsidR="00AD4ACD" w:rsidRPr="00DD17DD">
        <w:rPr>
          <w:rFonts w:ascii="Arial" w:hAnsi="Arial" w:cs="Arial"/>
          <w:sz w:val="24"/>
          <w:szCs w:val="24"/>
        </w:rPr>
        <w:t>.</w:t>
      </w:r>
    </w:p>
    <w:p w14:paraId="35EE6DD7" w14:textId="6E6D4F53" w:rsidR="009610D7" w:rsidRPr="00DD17DD" w:rsidRDefault="00FA3127" w:rsidP="005D3C7C">
      <w:pPr>
        <w:pStyle w:val="Style1"/>
        <w:rPr>
          <w:rFonts w:ascii="Arial" w:hAnsi="Arial" w:cs="Arial"/>
          <w:sz w:val="24"/>
          <w:szCs w:val="24"/>
        </w:rPr>
      </w:pPr>
      <w:r w:rsidRPr="00DD17DD">
        <w:rPr>
          <w:rFonts w:ascii="Arial" w:hAnsi="Arial" w:cs="Arial"/>
          <w:sz w:val="24"/>
          <w:szCs w:val="24"/>
        </w:rPr>
        <w:t xml:space="preserve">Following advertisement of the </w:t>
      </w:r>
      <w:r w:rsidR="00341832" w:rsidRPr="00DD17DD">
        <w:rPr>
          <w:rFonts w:ascii="Arial" w:hAnsi="Arial" w:cs="Arial"/>
          <w:sz w:val="24"/>
          <w:szCs w:val="24"/>
        </w:rPr>
        <w:t xml:space="preserve">above </w:t>
      </w:r>
      <w:r w:rsidRPr="00DD17DD">
        <w:rPr>
          <w:rFonts w:ascii="Arial" w:hAnsi="Arial" w:cs="Arial"/>
          <w:sz w:val="24"/>
          <w:szCs w:val="24"/>
        </w:rPr>
        <w:t>proposal</w:t>
      </w:r>
      <w:r w:rsidR="00B4789B" w:rsidRPr="00DD17DD">
        <w:rPr>
          <w:rFonts w:ascii="Arial" w:hAnsi="Arial" w:cs="Arial"/>
          <w:sz w:val="24"/>
          <w:szCs w:val="24"/>
        </w:rPr>
        <w:t>s</w:t>
      </w:r>
      <w:r w:rsidRPr="00DD17DD">
        <w:rPr>
          <w:rFonts w:ascii="Arial" w:hAnsi="Arial" w:cs="Arial"/>
          <w:sz w:val="24"/>
          <w:szCs w:val="24"/>
        </w:rPr>
        <w:t xml:space="preserve"> to modify the Order an objection was made by Nottinghamshire County Council (‘the Council’).</w:t>
      </w:r>
      <w:r w:rsidR="00EA4A5A" w:rsidRPr="00DD17DD">
        <w:rPr>
          <w:rFonts w:ascii="Arial" w:hAnsi="Arial" w:cs="Arial"/>
          <w:sz w:val="24"/>
          <w:szCs w:val="24"/>
        </w:rPr>
        <w:t xml:space="preserve">  </w:t>
      </w:r>
      <w:r w:rsidR="00A85CE8" w:rsidRPr="00DD17DD">
        <w:rPr>
          <w:rFonts w:ascii="Arial" w:hAnsi="Arial" w:cs="Arial"/>
          <w:sz w:val="24"/>
          <w:szCs w:val="24"/>
        </w:rPr>
        <w:t>In addition</w:t>
      </w:r>
      <w:r w:rsidR="004554D3" w:rsidRPr="00DD17DD">
        <w:rPr>
          <w:rFonts w:ascii="Arial" w:hAnsi="Arial" w:cs="Arial"/>
          <w:sz w:val="24"/>
          <w:szCs w:val="24"/>
        </w:rPr>
        <w:t>,</w:t>
      </w:r>
      <w:r w:rsidR="00A85CE8" w:rsidRPr="00DD17DD">
        <w:rPr>
          <w:rFonts w:ascii="Arial" w:hAnsi="Arial" w:cs="Arial"/>
          <w:sz w:val="24"/>
          <w:szCs w:val="24"/>
        </w:rPr>
        <w:t xml:space="preserve"> </w:t>
      </w:r>
      <w:r w:rsidR="00702D76" w:rsidRPr="00DD17DD">
        <w:rPr>
          <w:rFonts w:ascii="Arial" w:hAnsi="Arial" w:cs="Arial"/>
          <w:sz w:val="24"/>
          <w:szCs w:val="24"/>
        </w:rPr>
        <w:t xml:space="preserve">a representation was received </w:t>
      </w:r>
      <w:r w:rsidR="00111352" w:rsidRPr="00DD17DD">
        <w:rPr>
          <w:rFonts w:ascii="Arial" w:hAnsi="Arial" w:cs="Arial"/>
          <w:sz w:val="24"/>
          <w:szCs w:val="24"/>
        </w:rPr>
        <w:t xml:space="preserve">indicating that </w:t>
      </w:r>
      <w:r w:rsidR="00F704A4" w:rsidRPr="00DD17DD">
        <w:rPr>
          <w:rFonts w:ascii="Arial" w:hAnsi="Arial" w:cs="Arial"/>
          <w:sz w:val="24"/>
          <w:szCs w:val="24"/>
        </w:rPr>
        <w:t xml:space="preserve">the Inspector had addressed all the </w:t>
      </w:r>
      <w:r w:rsidR="00EA4A5A" w:rsidRPr="00DD17DD">
        <w:rPr>
          <w:rFonts w:ascii="Arial" w:hAnsi="Arial" w:cs="Arial"/>
          <w:sz w:val="24"/>
          <w:szCs w:val="24"/>
        </w:rPr>
        <w:t xml:space="preserve">respondent’s </w:t>
      </w:r>
      <w:r w:rsidR="005730B8" w:rsidRPr="00DD17DD">
        <w:rPr>
          <w:rFonts w:ascii="Arial" w:hAnsi="Arial" w:cs="Arial"/>
          <w:sz w:val="24"/>
          <w:szCs w:val="24"/>
        </w:rPr>
        <w:t xml:space="preserve">previous concerns </w:t>
      </w:r>
      <w:r w:rsidR="00EA4A5A" w:rsidRPr="00DD17DD">
        <w:rPr>
          <w:rFonts w:ascii="Arial" w:hAnsi="Arial" w:cs="Arial"/>
          <w:sz w:val="24"/>
          <w:szCs w:val="24"/>
        </w:rPr>
        <w:t>in the (second) interim decision.</w:t>
      </w:r>
      <w:r w:rsidR="00111352" w:rsidRPr="00DD17DD">
        <w:rPr>
          <w:rFonts w:ascii="Arial" w:hAnsi="Arial" w:cs="Arial"/>
          <w:sz w:val="24"/>
          <w:szCs w:val="24"/>
        </w:rPr>
        <w:t xml:space="preserve"> </w:t>
      </w:r>
      <w:r w:rsidR="00485C1F" w:rsidRPr="00DD17DD">
        <w:rPr>
          <w:rFonts w:ascii="Arial" w:hAnsi="Arial" w:cs="Arial"/>
          <w:sz w:val="24"/>
          <w:szCs w:val="24"/>
        </w:rPr>
        <w:t xml:space="preserve"> I have been appointed to </w:t>
      </w:r>
      <w:r w:rsidR="00F660B5" w:rsidRPr="00DD17DD">
        <w:rPr>
          <w:rFonts w:ascii="Arial" w:hAnsi="Arial" w:cs="Arial"/>
          <w:sz w:val="24"/>
          <w:szCs w:val="24"/>
        </w:rPr>
        <w:t>consider th</w:t>
      </w:r>
      <w:r w:rsidR="00A474EE" w:rsidRPr="00DD17DD">
        <w:rPr>
          <w:rFonts w:ascii="Arial" w:hAnsi="Arial" w:cs="Arial"/>
          <w:sz w:val="24"/>
          <w:szCs w:val="24"/>
        </w:rPr>
        <w:t>is</w:t>
      </w:r>
      <w:r w:rsidR="00F660B5" w:rsidRPr="00DD17DD">
        <w:rPr>
          <w:rFonts w:ascii="Arial" w:hAnsi="Arial" w:cs="Arial"/>
          <w:sz w:val="24"/>
          <w:szCs w:val="24"/>
        </w:rPr>
        <w:t xml:space="preserve"> </w:t>
      </w:r>
      <w:r w:rsidR="00C02AF9" w:rsidRPr="00DD17DD">
        <w:rPr>
          <w:rFonts w:ascii="Arial" w:hAnsi="Arial" w:cs="Arial"/>
          <w:sz w:val="24"/>
          <w:szCs w:val="24"/>
        </w:rPr>
        <w:t>objection and representation</w:t>
      </w:r>
      <w:r w:rsidR="009610D7" w:rsidRPr="00DD17DD">
        <w:rPr>
          <w:rFonts w:ascii="Arial" w:hAnsi="Arial" w:cs="Arial"/>
          <w:sz w:val="24"/>
          <w:szCs w:val="24"/>
        </w:rPr>
        <w:t>.</w:t>
      </w:r>
    </w:p>
    <w:p w14:paraId="1B697C33" w14:textId="3E5A117A" w:rsidR="00433B7F" w:rsidRPr="00DD17DD" w:rsidRDefault="009610D7" w:rsidP="005D3C7C">
      <w:pPr>
        <w:pStyle w:val="Style1"/>
        <w:rPr>
          <w:rFonts w:ascii="Arial" w:hAnsi="Arial" w:cs="Arial"/>
          <w:sz w:val="24"/>
          <w:szCs w:val="24"/>
        </w:rPr>
      </w:pPr>
      <w:r w:rsidRPr="00DD17DD">
        <w:rPr>
          <w:rFonts w:ascii="Arial" w:hAnsi="Arial" w:cs="Arial"/>
          <w:sz w:val="24"/>
          <w:szCs w:val="24"/>
        </w:rPr>
        <w:t>I</w:t>
      </w:r>
      <w:r w:rsidR="00E60061" w:rsidRPr="00DD17DD">
        <w:rPr>
          <w:rFonts w:ascii="Arial" w:hAnsi="Arial" w:cs="Arial"/>
          <w:sz w:val="24"/>
          <w:szCs w:val="24"/>
        </w:rPr>
        <w:t>n addition, I</w:t>
      </w:r>
      <w:r w:rsidRPr="00DD17DD">
        <w:rPr>
          <w:rFonts w:ascii="Arial" w:hAnsi="Arial" w:cs="Arial"/>
          <w:sz w:val="24"/>
          <w:szCs w:val="24"/>
        </w:rPr>
        <w:t xml:space="preserve"> accepted a late representation concerning </w:t>
      </w:r>
      <w:r w:rsidR="00C83006" w:rsidRPr="00DD17DD">
        <w:rPr>
          <w:rFonts w:ascii="Arial" w:hAnsi="Arial" w:cs="Arial"/>
          <w:sz w:val="24"/>
          <w:szCs w:val="24"/>
        </w:rPr>
        <w:t xml:space="preserve">a recent judgement, </w:t>
      </w:r>
      <w:r w:rsidR="00DE211A" w:rsidRPr="00DD17DD">
        <w:rPr>
          <w:rFonts w:ascii="Arial" w:hAnsi="Arial" w:cs="Arial"/>
          <w:i/>
          <w:iCs/>
          <w:sz w:val="24"/>
          <w:szCs w:val="24"/>
        </w:rPr>
        <w:t>R</w:t>
      </w:r>
      <w:r w:rsidR="000D1E9D" w:rsidRPr="00DD17DD">
        <w:rPr>
          <w:rFonts w:ascii="Arial" w:hAnsi="Arial" w:cs="Arial"/>
          <w:i/>
          <w:iCs/>
          <w:sz w:val="24"/>
          <w:szCs w:val="24"/>
        </w:rPr>
        <w:t xml:space="preserve"> </w:t>
      </w:r>
      <w:r w:rsidR="00DE211A" w:rsidRPr="00DD17DD">
        <w:rPr>
          <w:rFonts w:ascii="Arial" w:hAnsi="Arial" w:cs="Arial"/>
          <w:i/>
          <w:iCs/>
          <w:sz w:val="24"/>
          <w:szCs w:val="24"/>
        </w:rPr>
        <w:t>(</w:t>
      </w:r>
      <w:proofErr w:type="spellStart"/>
      <w:r w:rsidR="00DE211A" w:rsidRPr="00DD17DD">
        <w:rPr>
          <w:rFonts w:ascii="Arial" w:hAnsi="Arial" w:cs="Arial"/>
          <w:i/>
          <w:iCs/>
          <w:sz w:val="24"/>
          <w:szCs w:val="24"/>
        </w:rPr>
        <w:t>oao</w:t>
      </w:r>
      <w:proofErr w:type="spellEnd"/>
      <w:r w:rsidR="00DE211A" w:rsidRPr="00DD17DD">
        <w:rPr>
          <w:rFonts w:ascii="Arial" w:hAnsi="Arial" w:cs="Arial"/>
          <w:sz w:val="24"/>
          <w:szCs w:val="24"/>
        </w:rPr>
        <w:t xml:space="preserve"> </w:t>
      </w:r>
      <w:proofErr w:type="spellStart"/>
      <w:r w:rsidR="00C83006" w:rsidRPr="00DD17DD">
        <w:rPr>
          <w:rFonts w:ascii="Arial" w:hAnsi="Arial" w:cs="Arial"/>
          <w:i/>
          <w:iCs/>
          <w:sz w:val="24"/>
          <w:szCs w:val="24"/>
        </w:rPr>
        <w:t>Majera</w:t>
      </w:r>
      <w:proofErr w:type="spellEnd"/>
      <w:r w:rsidR="00A710A2" w:rsidRPr="00DD17DD">
        <w:rPr>
          <w:rFonts w:ascii="Arial" w:hAnsi="Arial" w:cs="Arial"/>
          <w:i/>
          <w:iCs/>
          <w:sz w:val="24"/>
          <w:szCs w:val="24"/>
        </w:rPr>
        <w:t>)</w:t>
      </w:r>
      <w:r w:rsidR="00C83006" w:rsidRPr="00DD17DD">
        <w:rPr>
          <w:rFonts w:ascii="Arial" w:hAnsi="Arial" w:cs="Arial"/>
          <w:i/>
          <w:iCs/>
          <w:sz w:val="24"/>
          <w:szCs w:val="24"/>
        </w:rPr>
        <w:t xml:space="preserve"> v </w:t>
      </w:r>
      <w:r w:rsidR="00AB4CD0" w:rsidRPr="00DD17DD">
        <w:rPr>
          <w:rFonts w:ascii="Arial" w:hAnsi="Arial" w:cs="Arial"/>
          <w:i/>
          <w:iCs/>
          <w:sz w:val="24"/>
          <w:szCs w:val="24"/>
        </w:rPr>
        <w:t>S</w:t>
      </w:r>
      <w:r w:rsidR="00C83006" w:rsidRPr="00DD17DD">
        <w:rPr>
          <w:rFonts w:ascii="Arial" w:hAnsi="Arial" w:cs="Arial"/>
          <w:i/>
          <w:iCs/>
          <w:sz w:val="24"/>
          <w:szCs w:val="24"/>
        </w:rPr>
        <w:t>ecretary of State</w:t>
      </w:r>
      <w:r w:rsidR="00B1112F" w:rsidRPr="00DD17DD">
        <w:rPr>
          <w:rFonts w:ascii="Arial" w:hAnsi="Arial" w:cs="Arial"/>
          <w:i/>
          <w:iCs/>
          <w:sz w:val="24"/>
          <w:szCs w:val="24"/>
        </w:rPr>
        <w:t xml:space="preserve"> for the Home Department</w:t>
      </w:r>
      <w:r w:rsidR="00AB4CD0" w:rsidRPr="00DD17DD">
        <w:rPr>
          <w:rFonts w:ascii="Arial" w:hAnsi="Arial" w:cs="Arial"/>
          <w:sz w:val="24"/>
          <w:szCs w:val="24"/>
        </w:rPr>
        <w:t xml:space="preserve"> [2021] UKSC 46 (</w:t>
      </w:r>
      <w:r w:rsidR="006411A0" w:rsidRPr="00DD17DD">
        <w:rPr>
          <w:rFonts w:ascii="Arial" w:hAnsi="Arial" w:cs="Arial"/>
          <w:sz w:val="24"/>
          <w:szCs w:val="24"/>
        </w:rPr>
        <w:t>‘</w:t>
      </w:r>
      <w:proofErr w:type="spellStart"/>
      <w:r w:rsidR="00AB4CD0" w:rsidRPr="00DD17DD">
        <w:rPr>
          <w:rFonts w:ascii="Arial" w:hAnsi="Arial" w:cs="Arial"/>
          <w:i/>
          <w:iCs/>
          <w:sz w:val="24"/>
          <w:szCs w:val="24"/>
        </w:rPr>
        <w:t>Majera</w:t>
      </w:r>
      <w:proofErr w:type="spellEnd"/>
      <w:r w:rsidR="006411A0" w:rsidRPr="00DD17DD">
        <w:rPr>
          <w:rFonts w:ascii="Arial" w:hAnsi="Arial" w:cs="Arial"/>
          <w:i/>
          <w:iCs/>
          <w:sz w:val="24"/>
          <w:szCs w:val="24"/>
        </w:rPr>
        <w:t>’</w:t>
      </w:r>
      <w:r w:rsidR="00197379" w:rsidRPr="00DD17DD">
        <w:rPr>
          <w:rFonts w:ascii="Arial" w:hAnsi="Arial" w:cs="Arial"/>
          <w:sz w:val="24"/>
          <w:szCs w:val="24"/>
        </w:rPr>
        <w:t>)</w:t>
      </w:r>
      <w:r w:rsidR="00715C8E" w:rsidRPr="00DD17DD">
        <w:rPr>
          <w:rFonts w:ascii="Arial" w:hAnsi="Arial" w:cs="Arial"/>
          <w:sz w:val="24"/>
          <w:szCs w:val="24"/>
        </w:rPr>
        <w:t xml:space="preserve"> and</w:t>
      </w:r>
      <w:r w:rsidR="00186C87" w:rsidRPr="00DD17DD">
        <w:rPr>
          <w:rFonts w:ascii="Arial" w:hAnsi="Arial" w:cs="Arial"/>
          <w:sz w:val="24"/>
          <w:szCs w:val="24"/>
        </w:rPr>
        <w:t xml:space="preserve"> </w:t>
      </w:r>
      <w:r w:rsidR="00715C8E" w:rsidRPr="00DD17DD">
        <w:rPr>
          <w:rFonts w:ascii="Arial" w:hAnsi="Arial" w:cs="Arial"/>
          <w:sz w:val="24"/>
          <w:szCs w:val="24"/>
        </w:rPr>
        <w:t>afforded</w:t>
      </w:r>
      <w:r w:rsidR="002600D8" w:rsidRPr="00DD17DD">
        <w:rPr>
          <w:rFonts w:ascii="Arial" w:hAnsi="Arial" w:cs="Arial"/>
          <w:sz w:val="24"/>
          <w:szCs w:val="24"/>
        </w:rPr>
        <w:t xml:space="preserve"> an opportunity </w:t>
      </w:r>
      <w:r w:rsidR="003A3A66" w:rsidRPr="00DD17DD">
        <w:rPr>
          <w:rFonts w:ascii="Arial" w:hAnsi="Arial" w:cs="Arial"/>
          <w:sz w:val="24"/>
          <w:szCs w:val="24"/>
        </w:rPr>
        <w:t>for comment</w:t>
      </w:r>
      <w:r w:rsidR="00682AE2" w:rsidRPr="00DD17DD">
        <w:rPr>
          <w:rFonts w:ascii="Arial" w:hAnsi="Arial" w:cs="Arial"/>
          <w:sz w:val="24"/>
          <w:szCs w:val="24"/>
        </w:rPr>
        <w:t>s</w:t>
      </w:r>
      <w:r w:rsidR="00A038F8" w:rsidRPr="00DD17DD">
        <w:rPr>
          <w:rFonts w:ascii="Arial" w:hAnsi="Arial" w:cs="Arial"/>
          <w:sz w:val="24"/>
          <w:szCs w:val="24"/>
        </w:rPr>
        <w:t xml:space="preserve">. </w:t>
      </w:r>
      <w:r w:rsidR="00BC6DCD" w:rsidRPr="00DD17DD">
        <w:rPr>
          <w:rFonts w:ascii="Arial" w:hAnsi="Arial" w:cs="Arial"/>
          <w:sz w:val="24"/>
          <w:szCs w:val="24"/>
        </w:rPr>
        <w:t xml:space="preserve"> </w:t>
      </w:r>
    </w:p>
    <w:p w14:paraId="5AA94FC5" w14:textId="7D07816A" w:rsidR="009610D7" w:rsidRPr="00DD17DD" w:rsidRDefault="00E9539D" w:rsidP="002A624E">
      <w:pPr>
        <w:pStyle w:val="Style1"/>
        <w:rPr>
          <w:rFonts w:ascii="Arial" w:hAnsi="Arial" w:cs="Arial"/>
          <w:sz w:val="24"/>
          <w:szCs w:val="24"/>
        </w:rPr>
      </w:pPr>
      <w:r w:rsidRPr="00DD17DD">
        <w:rPr>
          <w:rFonts w:ascii="Arial" w:hAnsi="Arial" w:cs="Arial"/>
          <w:sz w:val="24"/>
          <w:szCs w:val="24"/>
        </w:rPr>
        <w:t xml:space="preserve">The </w:t>
      </w:r>
      <w:proofErr w:type="spellStart"/>
      <w:r w:rsidRPr="00DD17DD">
        <w:rPr>
          <w:rFonts w:ascii="Arial" w:hAnsi="Arial" w:cs="Arial"/>
          <w:i/>
          <w:iCs/>
          <w:sz w:val="24"/>
          <w:szCs w:val="24"/>
        </w:rPr>
        <w:t>Majera</w:t>
      </w:r>
      <w:proofErr w:type="spellEnd"/>
      <w:r w:rsidR="00B26225" w:rsidRPr="00DD17DD">
        <w:rPr>
          <w:rFonts w:ascii="Arial" w:hAnsi="Arial" w:cs="Arial"/>
          <w:i/>
          <w:iCs/>
          <w:sz w:val="24"/>
          <w:szCs w:val="24"/>
        </w:rPr>
        <w:t xml:space="preserve"> </w:t>
      </w:r>
      <w:r w:rsidR="00B26225" w:rsidRPr="00DD17DD">
        <w:rPr>
          <w:rFonts w:ascii="Arial" w:hAnsi="Arial" w:cs="Arial"/>
          <w:sz w:val="24"/>
          <w:szCs w:val="24"/>
        </w:rPr>
        <w:t xml:space="preserve">judgement </w:t>
      </w:r>
      <w:r w:rsidR="00154FFC" w:rsidRPr="00DD17DD">
        <w:rPr>
          <w:rFonts w:ascii="Arial" w:hAnsi="Arial" w:cs="Arial"/>
          <w:sz w:val="24"/>
          <w:szCs w:val="24"/>
        </w:rPr>
        <w:t>i</w:t>
      </w:r>
      <w:r w:rsidR="00B26225" w:rsidRPr="00DD17DD">
        <w:rPr>
          <w:rFonts w:ascii="Arial" w:hAnsi="Arial" w:cs="Arial"/>
          <w:sz w:val="24"/>
          <w:szCs w:val="24"/>
        </w:rPr>
        <w:t xml:space="preserve">s </w:t>
      </w:r>
      <w:r w:rsidR="00F12588" w:rsidRPr="00DD17DD">
        <w:rPr>
          <w:rFonts w:ascii="Arial" w:hAnsi="Arial" w:cs="Arial"/>
          <w:sz w:val="24"/>
          <w:szCs w:val="24"/>
        </w:rPr>
        <w:t>provid</w:t>
      </w:r>
      <w:r w:rsidR="00B26225" w:rsidRPr="00DD17DD">
        <w:rPr>
          <w:rFonts w:ascii="Arial" w:hAnsi="Arial" w:cs="Arial"/>
          <w:sz w:val="24"/>
          <w:szCs w:val="24"/>
        </w:rPr>
        <w:t xml:space="preserve">ed </w:t>
      </w:r>
      <w:r w:rsidR="00E90EE9" w:rsidRPr="00DD17DD">
        <w:rPr>
          <w:rFonts w:ascii="Arial" w:hAnsi="Arial" w:cs="Arial"/>
          <w:sz w:val="24"/>
          <w:szCs w:val="24"/>
        </w:rPr>
        <w:t xml:space="preserve">in connection </w:t>
      </w:r>
      <w:r w:rsidR="00F12588" w:rsidRPr="00DD17DD">
        <w:rPr>
          <w:rFonts w:ascii="Arial" w:hAnsi="Arial" w:cs="Arial"/>
          <w:sz w:val="24"/>
          <w:szCs w:val="24"/>
        </w:rPr>
        <w:t xml:space="preserve">with </w:t>
      </w:r>
      <w:r w:rsidR="00B26225" w:rsidRPr="00DD17DD">
        <w:rPr>
          <w:rFonts w:ascii="Arial" w:hAnsi="Arial" w:cs="Arial"/>
          <w:sz w:val="24"/>
          <w:szCs w:val="24"/>
        </w:rPr>
        <w:t xml:space="preserve">the </w:t>
      </w:r>
      <w:r w:rsidR="00C61CAB" w:rsidRPr="00DD17DD">
        <w:rPr>
          <w:rFonts w:ascii="Arial" w:hAnsi="Arial" w:cs="Arial"/>
          <w:sz w:val="24"/>
          <w:szCs w:val="24"/>
        </w:rPr>
        <w:t xml:space="preserve">case made </w:t>
      </w:r>
      <w:r w:rsidR="00D246FB" w:rsidRPr="00DD17DD">
        <w:rPr>
          <w:rFonts w:ascii="Arial" w:hAnsi="Arial" w:cs="Arial"/>
          <w:sz w:val="24"/>
          <w:szCs w:val="24"/>
        </w:rPr>
        <w:t>in obje</w:t>
      </w:r>
      <w:r w:rsidR="00790016" w:rsidRPr="00DD17DD">
        <w:rPr>
          <w:rFonts w:ascii="Arial" w:hAnsi="Arial" w:cs="Arial"/>
          <w:sz w:val="24"/>
          <w:szCs w:val="24"/>
        </w:rPr>
        <w:t xml:space="preserve">ction </w:t>
      </w:r>
      <w:r w:rsidR="004E41D4" w:rsidRPr="00DD17DD">
        <w:rPr>
          <w:rFonts w:ascii="Arial" w:hAnsi="Arial" w:cs="Arial"/>
          <w:sz w:val="24"/>
          <w:szCs w:val="24"/>
        </w:rPr>
        <w:t>to the first interim decision a</w:t>
      </w:r>
      <w:r w:rsidR="00CE5F64" w:rsidRPr="00DD17DD">
        <w:rPr>
          <w:rFonts w:ascii="Arial" w:hAnsi="Arial" w:cs="Arial"/>
          <w:sz w:val="24"/>
          <w:szCs w:val="24"/>
        </w:rPr>
        <w:t>s</w:t>
      </w:r>
      <w:r w:rsidR="004E41D4" w:rsidRPr="00DD17DD">
        <w:rPr>
          <w:rFonts w:ascii="Arial" w:hAnsi="Arial" w:cs="Arial"/>
          <w:sz w:val="24"/>
          <w:szCs w:val="24"/>
        </w:rPr>
        <w:t xml:space="preserve"> </w:t>
      </w:r>
      <w:r w:rsidR="00790016" w:rsidRPr="00DD17DD">
        <w:rPr>
          <w:rFonts w:ascii="Arial" w:hAnsi="Arial" w:cs="Arial"/>
          <w:sz w:val="24"/>
          <w:szCs w:val="24"/>
        </w:rPr>
        <w:t>cited at paragraph 4(ii) of the second interim decision</w:t>
      </w:r>
      <w:r w:rsidR="00162234" w:rsidRPr="00DD17DD">
        <w:rPr>
          <w:rFonts w:ascii="Arial" w:hAnsi="Arial" w:cs="Arial"/>
          <w:sz w:val="24"/>
          <w:szCs w:val="24"/>
        </w:rPr>
        <w:t xml:space="preserve">, and the issue of </w:t>
      </w:r>
      <w:proofErr w:type="gramStart"/>
      <w:r w:rsidR="00162234" w:rsidRPr="00DD17DD">
        <w:rPr>
          <w:rFonts w:ascii="Arial" w:hAnsi="Arial" w:cs="Arial"/>
          <w:sz w:val="24"/>
          <w:szCs w:val="24"/>
        </w:rPr>
        <w:t>whether or not</w:t>
      </w:r>
      <w:proofErr w:type="gramEnd"/>
      <w:r w:rsidR="00162234" w:rsidRPr="00DD17DD">
        <w:rPr>
          <w:rFonts w:ascii="Arial" w:hAnsi="Arial" w:cs="Arial"/>
          <w:sz w:val="24"/>
          <w:szCs w:val="24"/>
        </w:rPr>
        <w:t xml:space="preserve"> the </w:t>
      </w:r>
      <w:r w:rsidR="00941CC9" w:rsidRPr="00DD17DD">
        <w:rPr>
          <w:rFonts w:ascii="Arial" w:hAnsi="Arial" w:cs="Arial"/>
          <w:sz w:val="24"/>
          <w:szCs w:val="24"/>
        </w:rPr>
        <w:t>Annesley (Felly Mill) Public Path Diversion Order 1962 (‘the 1962 Order’), made by Basford Rural District Council (‘Basford RDC’)</w:t>
      </w:r>
      <w:r w:rsidR="00290EDC" w:rsidRPr="00DD17DD">
        <w:rPr>
          <w:rFonts w:ascii="Arial" w:hAnsi="Arial" w:cs="Arial"/>
          <w:sz w:val="24"/>
          <w:szCs w:val="24"/>
        </w:rPr>
        <w:t>,</w:t>
      </w:r>
      <w:r w:rsidR="00B42EF6" w:rsidRPr="00DD17DD">
        <w:rPr>
          <w:rFonts w:ascii="Arial" w:hAnsi="Arial" w:cs="Arial"/>
          <w:sz w:val="24"/>
          <w:szCs w:val="24"/>
        </w:rPr>
        <w:t xml:space="preserve"> </w:t>
      </w:r>
      <w:r w:rsidR="00941CC9" w:rsidRPr="00DD17DD">
        <w:rPr>
          <w:rFonts w:ascii="Arial" w:hAnsi="Arial" w:cs="Arial"/>
          <w:sz w:val="24"/>
          <w:szCs w:val="24"/>
        </w:rPr>
        <w:t>is void</w:t>
      </w:r>
      <w:r w:rsidR="00790016" w:rsidRPr="00DD17DD">
        <w:rPr>
          <w:rFonts w:ascii="Arial" w:hAnsi="Arial" w:cs="Arial"/>
          <w:sz w:val="24"/>
          <w:szCs w:val="24"/>
        </w:rPr>
        <w:t>.</w:t>
      </w:r>
      <w:r w:rsidR="0068254A" w:rsidRPr="00DD17DD">
        <w:rPr>
          <w:rFonts w:ascii="Arial" w:hAnsi="Arial" w:cs="Arial"/>
          <w:sz w:val="24"/>
          <w:szCs w:val="24"/>
        </w:rPr>
        <w:t xml:space="preserve"> </w:t>
      </w:r>
      <w:r w:rsidR="00203A4F" w:rsidRPr="00DD17DD">
        <w:rPr>
          <w:rFonts w:ascii="Arial" w:hAnsi="Arial" w:cs="Arial"/>
          <w:sz w:val="24"/>
          <w:szCs w:val="24"/>
        </w:rPr>
        <w:t xml:space="preserve">In </w:t>
      </w:r>
      <w:r w:rsidR="00D772AA" w:rsidRPr="00DD17DD">
        <w:rPr>
          <w:rFonts w:ascii="Arial" w:hAnsi="Arial" w:cs="Arial"/>
          <w:sz w:val="24"/>
          <w:szCs w:val="24"/>
        </w:rPr>
        <w:t>re</w:t>
      </w:r>
      <w:r w:rsidR="00BE52D0" w:rsidRPr="00DD17DD">
        <w:rPr>
          <w:rFonts w:ascii="Arial" w:hAnsi="Arial" w:cs="Arial"/>
          <w:sz w:val="24"/>
          <w:szCs w:val="24"/>
        </w:rPr>
        <w:t>sponse</w:t>
      </w:r>
      <w:r w:rsidR="00D772AA" w:rsidRPr="00DD17DD">
        <w:rPr>
          <w:rFonts w:ascii="Arial" w:hAnsi="Arial" w:cs="Arial"/>
          <w:sz w:val="24"/>
          <w:szCs w:val="24"/>
        </w:rPr>
        <w:t xml:space="preserve"> to its submission</w:t>
      </w:r>
      <w:r w:rsidR="00BE52D0" w:rsidRPr="00DD17DD">
        <w:rPr>
          <w:rFonts w:ascii="Arial" w:hAnsi="Arial" w:cs="Arial"/>
          <w:sz w:val="24"/>
          <w:szCs w:val="24"/>
        </w:rPr>
        <w:t xml:space="preserve">, and in </w:t>
      </w:r>
      <w:r w:rsidR="00203A4F" w:rsidRPr="00DD17DD">
        <w:rPr>
          <w:rFonts w:ascii="Arial" w:hAnsi="Arial" w:cs="Arial"/>
          <w:sz w:val="24"/>
          <w:szCs w:val="24"/>
        </w:rPr>
        <w:t>essence, t</w:t>
      </w:r>
      <w:r w:rsidR="00314C95" w:rsidRPr="00DD17DD">
        <w:rPr>
          <w:rFonts w:ascii="Arial" w:hAnsi="Arial" w:cs="Arial"/>
          <w:sz w:val="24"/>
          <w:szCs w:val="24"/>
        </w:rPr>
        <w:t xml:space="preserve">he Council argues </w:t>
      </w:r>
      <w:proofErr w:type="spellStart"/>
      <w:r w:rsidR="00314C95" w:rsidRPr="00DD17DD">
        <w:rPr>
          <w:rFonts w:ascii="Arial" w:hAnsi="Arial" w:cs="Arial"/>
          <w:i/>
          <w:iCs/>
          <w:sz w:val="24"/>
          <w:szCs w:val="24"/>
        </w:rPr>
        <w:t>Majera</w:t>
      </w:r>
      <w:proofErr w:type="spellEnd"/>
      <w:r w:rsidR="00314C95" w:rsidRPr="00DD17DD">
        <w:rPr>
          <w:rFonts w:ascii="Arial" w:hAnsi="Arial" w:cs="Arial"/>
          <w:i/>
          <w:iCs/>
          <w:sz w:val="24"/>
          <w:szCs w:val="24"/>
        </w:rPr>
        <w:t xml:space="preserve"> </w:t>
      </w:r>
      <w:r w:rsidR="00314C95" w:rsidRPr="00DD17DD">
        <w:rPr>
          <w:rFonts w:ascii="Arial" w:hAnsi="Arial" w:cs="Arial"/>
          <w:sz w:val="24"/>
          <w:szCs w:val="24"/>
        </w:rPr>
        <w:t xml:space="preserve">concerns </w:t>
      </w:r>
      <w:r w:rsidR="000109FE" w:rsidRPr="00DD17DD">
        <w:rPr>
          <w:rFonts w:ascii="Arial" w:hAnsi="Arial" w:cs="Arial"/>
          <w:sz w:val="24"/>
          <w:szCs w:val="24"/>
        </w:rPr>
        <w:t xml:space="preserve">compliance with court orders rather than with administrative </w:t>
      </w:r>
      <w:r w:rsidR="002717D5" w:rsidRPr="00DD17DD">
        <w:rPr>
          <w:rFonts w:ascii="Arial" w:hAnsi="Arial" w:cs="Arial"/>
          <w:sz w:val="24"/>
          <w:szCs w:val="24"/>
        </w:rPr>
        <w:t>act</w:t>
      </w:r>
      <w:r w:rsidR="000109FE" w:rsidRPr="00DD17DD">
        <w:rPr>
          <w:rFonts w:ascii="Arial" w:hAnsi="Arial" w:cs="Arial"/>
          <w:sz w:val="24"/>
          <w:szCs w:val="24"/>
        </w:rPr>
        <w:t>s</w:t>
      </w:r>
      <w:r w:rsidR="004B5DE1" w:rsidRPr="00DD17DD">
        <w:rPr>
          <w:rFonts w:ascii="Arial" w:hAnsi="Arial" w:cs="Arial"/>
          <w:sz w:val="24"/>
          <w:szCs w:val="24"/>
        </w:rPr>
        <w:t xml:space="preserve"> </w:t>
      </w:r>
      <w:r w:rsidR="002717D5" w:rsidRPr="00DD17DD">
        <w:rPr>
          <w:rFonts w:ascii="Arial" w:hAnsi="Arial" w:cs="Arial"/>
          <w:sz w:val="24"/>
          <w:szCs w:val="24"/>
        </w:rPr>
        <w:t xml:space="preserve">and decisions </w:t>
      </w:r>
      <w:r w:rsidR="004B5DE1" w:rsidRPr="00DD17DD">
        <w:rPr>
          <w:rFonts w:ascii="Arial" w:hAnsi="Arial" w:cs="Arial"/>
          <w:sz w:val="24"/>
          <w:szCs w:val="24"/>
        </w:rPr>
        <w:t>such as the 1962 Order</w:t>
      </w:r>
      <w:r w:rsidR="005D3217" w:rsidRPr="00DD17DD">
        <w:rPr>
          <w:rFonts w:ascii="Arial" w:hAnsi="Arial" w:cs="Arial"/>
          <w:sz w:val="24"/>
          <w:szCs w:val="24"/>
        </w:rPr>
        <w:t xml:space="preserve">.  Accordingly, it </w:t>
      </w:r>
      <w:r w:rsidR="002A624E" w:rsidRPr="00DD17DD">
        <w:rPr>
          <w:rFonts w:ascii="Arial" w:hAnsi="Arial" w:cs="Arial"/>
          <w:sz w:val="24"/>
          <w:szCs w:val="24"/>
        </w:rPr>
        <w:t>i</w:t>
      </w:r>
      <w:r w:rsidR="005D3217" w:rsidRPr="00DD17DD">
        <w:rPr>
          <w:rFonts w:ascii="Arial" w:hAnsi="Arial" w:cs="Arial"/>
          <w:sz w:val="24"/>
          <w:szCs w:val="24"/>
        </w:rPr>
        <w:t>s</w:t>
      </w:r>
      <w:r w:rsidR="0015472D" w:rsidRPr="00DD17DD">
        <w:rPr>
          <w:rFonts w:ascii="Arial" w:hAnsi="Arial" w:cs="Arial"/>
          <w:sz w:val="24"/>
          <w:szCs w:val="24"/>
        </w:rPr>
        <w:t xml:space="preserve"> of limited </w:t>
      </w:r>
      <w:r w:rsidR="002337B1" w:rsidRPr="00DD17DD">
        <w:rPr>
          <w:rFonts w:ascii="Arial" w:hAnsi="Arial" w:cs="Arial"/>
          <w:sz w:val="24"/>
          <w:szCs w:val="24"/>
        </w:rPr>
        <w:t xml:space="preserve">relevance or assistance as regards </w:t>
      </w:r>
      <w:r w:rsidR="00E3398C" w:rsidRPr="00DD17DD">
        <w:rPr>
          <w:rFonts w:ascii="Arial" w:hAnsi="Arial" w:cs="Arial"/>
          <w:sz w:val="24"/>
          <w:szCs w:val="24"/>
        </w:rPr>
        <w:t xml:space="preserve">determining </w:t>
      </w:r>
      <w:r w:rsidR="002337B1" w:rsidRPr="00DD17DD">
        <w:rPr>
          <w:rFonts w:ascii="Arial" w:hAnsi="Arial" w:cs="Arial"/>
          <w:sz w:val="24"/>
          <w:szCs w:val="24"/>
        </w:rPr>
        <w:t xml:space="preserve">the issue of the </w:t>
      </w:r>
      <w:r w:rsidR="00FB479B" w:rsidRPr="00DD17DD">
        <w:rPr>
          <w:rFonts w:ascii="Arial" w:hAnsi="Arial" w:cs="Arial"/>
          <w:sz w:val="24"/>
          <w:szCs w:val="24"/>
        </w:rPr>
        <w:t xml:space="preserve">effect of the </w:t>
      </w:r>
      <w:r w:rsidR="002337B1" w:rsidRPr="00DD17DD">
        <w:rPr>
          <w:rFonts w:ascii="Arial" w:hAnsi="Arial" w:cs="Arial"/>
          <w:sz w:val="24"/>
          <w:szCs w:val="24"/>
        </w:rPr>
        <w:t>1962 Order</w:t>
      </w:r>
      <w:r w:rsidR="00837E78" w:rsidRPr="00DD17DD">
        <w:rPr>
          <w:rFonts w:ascii="Arial" w:hAnsi="Arial" w:cs="Arial"/>
          <w:sz w:val="24"/>
          <w:szCs w:val="24"/>
        </w:rPr>
        <w:t>,</w:t>
      </w:r>
      <w:r w:rsidR="002337B1" w:rsidRPr="00DD17DD">
        <w:rPr>
          <w:rFonts w:ascii="Arial" w:hAnsi="Arial" w:cs="Arial"/>
          <w:sz w:val="24"/>
          <w:szCs w:val="24"/>
        </w:rPr>
        <w:t xml:space="preserve"> </w:t>
      </w:r>
      <w:r w:rsidR="00FB479B" w:rsidRPr="00DD17DD">
        <w:rPr>
          <w:rFonts w:ascii="Arial" w:hAnsi="Arial" w:cs="Arial"/>
          <w:sz w:val="24"/>
          <w:szCs w:val="24"/>
        </w:rPr>
        <w:t xml:space="preserve">and </w:t>
      </w:r>
      <w:proofErr w:type="gramStart"/>
      <w:r w:rsidR="005F7169" w:rsidRPr="00DD17DD">
        <w:rPr>
          <w:rFonts w:ascii="Arial" w:hAnsi="Arial" w:cs="Arial"/>
          <w:sz w:val="24"/>
          <w:szCs w:val="24"/>
        </w:rPr>
        <w:t>whether or not</w:t>
      </w:r>
      <w:proofErr w:type="gramEnd"/>
      <w:r w:rsidR="005F7169" w:rsidRPr="00DD17DD">
        <w:rPr>
          <w:rFonts w:ascii="Arial" w:hAnsi="Arial" w:cs="Arial"/>
          <w:sz w:val="24"/>
          <w:szCs w:val="24"/>
        </w:rPr>
        <w:t xml:space="preserve"> </w:t>
      </w:r>
      <w:r w:rsidR="00FB479B" w:rsidRPr="00DD17DD">
        <w:rPr>
          <w:rFonts w:ascii="Arial" w:hAnsi="Arial" w:cs="Arial"/>
          <w:sz w:val="24"/>
          <w:szCs w:val="24"/>
        </w:rPr>
        <w:t xml:space="preserve">it </w:t>
      </w:r>
      <w:r w:rsidR="002337B1" w:rsidRPr="00DD17DD">
        <w:rPr>
          <w:rFonts w:ascii="Arial" w:hAnsi="Arial" w:cs="Arial"/>
          <w:sz w:val="24"/>
          <w:szCs w:val="24"/>
        </w:rPr>
        <w:t>was void.</w:t>
      </w:r>
      <w:r w:rsidR="002717D5" w:rsidRPr="00DD17DD">
        <w:rPr>
          <w:rFonts w:ascii="Arial" w:hAnsi="Arial" w:cs="Arial"/>
          <w:sz w:val="24"/>
          <w:szCs w:val="24"/>
        </w:rPr>
        <w:t xml:space="preserve">  </w:t>
      </w:r>
      <w:r w:rsidR="00F21B80" w:rsidRPr="00DD17DD">
        <w:rPr>
          <w:rFonts w:ascii="Arial" w:hAnsi="Arial" w:cs="Arial"/>
          <w:sz w:val="24"/>
          <w:szCs w:val="24"/>
        </w:rPr>
        <w:t>Having regard to the submissions, I</w:t>
      </w:r>
      <w:r w:rsidR="004E63A8" w:rsidRPr="00DD17DD">
        <w:rPr>
          <w:rFonts w:ascii="Arial" w:hAnsi="Arial" w:cs="Arial"/>
          <w:sz w:val="24"/>
          <w:szCs w:val="24"/>
        </w:rPr>
        <w:t xml:space="preserve"> do not place weight on th</w:t>
      </w:r>
      <w:r w:rsidR="004447DB" w:rsidRPr="00DD17DD">
        <w:rPr>
          <w:rFonts w:ascii="Arial" w:hAnsi="Arial" w:cs="Arial"/>
          <w:sz w:val="24"/>
          <w:szCs w:val="24"/>
        </w:rPr>
        <w:t>e</w:t>
      </w:r>
      <w:r w:rsidR="004E63A8" w:rsidRPr="00DD17DD">
        <w:rPr>
          <w:rFonts w:ascii="Arial" w:hAnsi="Arial" w:cs="Arial"/>
          <w:sz w:val="24"/>
          <w:szCs w:val="24"/>
        </w:rPr>
        <w:t xml:space="preserve"> judgement in reaching my conclusions.</w:t>
      </w:r>
    </w:p>
    <w:p w14:paraId="23CB36D0" w14:textId="1B124E72" w:rsidR="00A85CE8" w:rsidRPr="00DD17DD" w:rsidRDefault="005473A2" w:rsidP="005D3C7C">
      <w:pPr>
        <w:pStyle w:val="Style1"/>
        <w:rPr>
          <w:rFonts w:ascii="Arial" w:hAnsi="Arial" w:cs="Arial"/>
          <w:sz w:val="24"/>
          <w:szCs w:val="24"/>
        </w:rPr>
      </w:pPr>
      <w:r w:rsidRPr="00DD17DD">
        <w:rPr>
          <w:rFonts w:ascii="Arial" w:hAnsi="Arial" w:cs="Arial"/>
          <w:sz w:val="24"/>
          <w:szCs w:val="24"/>
        </w:rPr>
        <w:t>M</w:t>
      </w:r>
      <w:r w:rsidR="00C02AF9" w:rsidRPr="00DD17DD">
        <w:rPr>
          <w:rFonts w:ascii="Arial" w:hAnsi="Arial" w:cs="Arial"/>
          <w:sz w:val="24"/>
          <w:szCs w:val="24"/>
        </w:rPr>
        <w:t xml:space="preserve">y decision </w:t>
      </w:r>
      <w:r w:rsidR="008B5535" w:rsidRPr="00DD17DD">
        <w:rPr>
          <w:rFonts w:ascii="Arial" w:hAnsi="Arial" w:cs="Arial"/>
          <w:sz w:val="24"/>
          <w:szCs w:val="24"/>
        </w:rPr>
        <w:t xml:space="preserve">is reached </w:t>
      </w:r>
      <w:proofErr w:type="gramStart"/>
      <w:r w:rsidR="00C02AF9" w:rsidRPr="00DD17DD">
        <w:rPr>
          <w:rFonts w:ascii="Arial" w:hAnsi="Arial" w:cs="Arial"/>
          <w:sz w:val="24"/>
          <w:szCs w:val="24"/>
        </w:rPr>
        <w:t>on the basis of</w:t>
      </w:r>
      <w:proofErr w:type="gramEnd"/>
      <w:r w:rsidR="00C02AF9" w:rsidRPr="00DD17DD">
        <w:rPr>
          <w:rFonts w:ascii="Arial" w:hAnsi="Arial" w:cs="Arial"/>
          <w:sz w:val="24"/>
          <w:szCs w:val="24"/>
        </w:rPr>
        <w:t xml:space="preserve"> </w:t>
      </w:r>
      <w:r w:rsidRPr="00DD17DD">
        <w:rPr>
          <w:rFonts w:ascii="Arial" w:hAnsi="Arial" w:cs="Arial"/>
          <w:sz w:val="24"/>
          <w:szCs w:val="24"/>
        </w:rPr>
        <w:t>the</w:t>
      </w:r>
      <w:r w:rsidR="00C02AF9" w:rsidRPr="00DD17DD">
        <w:rPr>
          <w:rFonts w:ascii="Arial" w:hAnsi="Arial" w:cs="Arial"/>
          <w:sz w:val="24"/>
          <w:szCs w:val="24"/>
        </w:rPr>
        <w:t xml:space="preserve"> papers on file.</w:t>
      </w:r>
    </w:p>
    <w:p w14:paraId="5BE75C54" w14:textId="263A0E10" w:rsidR="008709F7" w:rsidRPr="00DD17DD" w:rsidRDefault="008709F7" w:rsidP="008709F7">
      <w:pPr>
        <w:pStyle w:val="Heading6blackfont"/>
        <w:rPr>
          <w:rFonts w:ascii="Arial" w:hAnsi="Arial" w:cs="Arial"/>
        </w:rPr>
      </w:pPr>
      <w:r w:rsidRPr="00DD17DD">
        <w:rPr>
          <w:rFonts w:ascii="Arial" w:hAnsi="Arial" w:cs="Arial"/>
        </w:rPr>
        <w:t>The Main Issues</w:t>
      </w:r>
    </w:p>
    <w:p w14:paraId="4D903C26" w14:textId="47B0B95A" w:rsidR="007E685C" w:rsidRPr="00DD17DD" w:rsidRDefault="00A92C97" w:rsidP="00E17136">
      <w:pPr>
        <w:pStyle w:val="Style1"/>
        <w:rPr>
          <w:rFonts w:ascii="Arial" w:hAnsi="Arial" w:cs="Arial"/>
          <w:sz w:val="24"/>
          <w:szCs w:val="24"/>
        </w:rPr>
      </w:pPr>
      <w:r w:rsidRPr="00DD17DD">
        <w:rPr>
          <w:rFonts w:ascii="Arial" w:hAnsi="Arial" w:cs="Arial"/>
          <w:sz w:val="24"/>
          <w:szCs w:val="24"/>
        </w:rPr>
        <w:t xml:space="preserve">The Council’s objection raises two issues, firstly </w:t>
      </w:r>
      <w:r w:rsidR="00B731E8" w:rsidRPr="00DD17DD">
        <w:rPr>
          <w:rFonts w:ascii="Arial" w:hAnsi="Arial" w:cs="Arial"/>
          <w:sz w:val="24"/>
          <w:szCs w:val="24"/>
        </w:rPr>
        <w:t xml:space="preserve">as regards </w:t>
      </w:r>
      <w:r w:rsidR="00F9562F" w:rsidRPr="00DD17DD">
        <w:rPr>
          <w:rFonts w:ascii="Arial" w:hAnsi="Arial" w:cs="Arial"/>
          <w:sz w:val="24"/>
          <w:szCs w:val="24"/>
        </w:rPr>
        <w:t>the 1962</w:t>
      </w:r>
      <w:r w:rsidR="00055D98" w:rsidRPr="00DD17DD">
        <w:rPr>
          <w:rFonts w:ascii="Arial" w:hAnsi="Arial" w:cs="Arial"/>
          <w:sz w:val="24"/>
          <w:szCs w:val="24"/>
        </w:rPr>
        <w:t xml:space="preserve"> </w:t>
      </w:r>
      <w:r w:rsidR="00B42EF6" w:rsidRPr="00DD17DD">
        <w:rPr>
          <w:rFonts w:ascii="Arial" w:hAnsi="Arial" w:cs="Arial"/>
          <w:sz w:val="24"/>
          <w:szCs w:val="24"/>
        </w:rPr>
        <w:t xml:space="preserve">Order </w:t>
      </w:r>
      <w:r w:rsidR="004D2FA1" w:rsidRPr="00DD17DD">
        <w:rPr>
          <w:rFonts w:ascii="Arial" w:hAnsi="Arial" w:cs="Arial"/>
          <w:sz w:val="24"/>
          <w:szCs w:val="24"/>
        </w:rPr>
        <w:t xml:space="preserve">and its effect </w:t>
      </w:r>
      <w:r w:rsidR="00B731E8" w:rsidRPr="00DD17DD">
        <w:rPr>
          <w:rFonts w:ascii="Arial" w:hAnsi="Arial" w:cs="Arial"/>
          <w:sz w:val="24"/>
          <w:szCs w:val="24"/>
        </w:rPr>
        <w:t>on</w:t>
      </w:r>
      <w:r w:rsidR="003158D7" w:rsidRPr="00DD17DD">
        <w:rPr>
          <w:rFonts w:ascii="Arial" w:hAnsi="Arial" w:cs="Arial"/>
          <w:sz w:val="24"/>
          <w:szCs w:val="24"/>
        </w:rPr>
        <w:t xml:space="preserve"> </w:t>
      </w:r>
      <w:r w:rsidR="00055D98" w:rsidRPr="00DD17DD">
        <w:rPr>
          <w:rFonts w:ascii="Arial" w:hAnsi="Arial" w:cs="Arial"/>
          <w:sz w:val="24"/>
          <w:szCs w:val="24"/>
        </w:rPr>
        <w:t>Annesley Footpath No. 2</w:t>
      </w:r>
      <w:r w:rsidR="00DE3593" w:rsidRPr="00DD17DD">
        <w:rPr>
          <w:rFonts w:ascii="Arial" w:hAnsi="Arial" w:cs="Arial"/>
          <w:sz w:val="24"/>
          <w:szCs w:val="24"/>
        </w:rPr>
        <w:t>;</w:t>
      </w:r>
      <w:r w:rsidR="003158D7" w:rsidRPr="00DD17DD">
        <w:rPr>
          <w:rFonts w:ascii="Arial" w:hAnsi="Arial" w:cs="Arial"/>
          <w:sz w:val="24"/>
          <w:szCs w:val="24"/>
        </w:rPr>
        <w:t xml:space="preserve"> and secondly </w:t>
      </w:r>
      <w:r w:rsidR="0053047B" w:rsidRPr="00DD17DD">
        <w:rPr>
          <w:rFonts w:ascii="Arial" w:hAnsi="Arial" w:cs="Arial"/>
          <w:sz w:val="24"/>
          <w:szCs w:val="24"/>
        </w:rPr>
        <w:t>regard</w:t>
      </w:r>
      <w:r w:rsidR="002B3742" w:rsidRPr="00DD17DD">
        <w:rPr>
          <w:rFonts w:ascii="Arial" w:hAnsi="Arial" w:cs="Arial"/>
          <w:sz w:val="24"/>
          <w:szCs w:val="24"/>
        </w:rPr>
        <w:t>ing</w:t>
      </w:r>
      <w:r w:rsidR="0053047B" w:rsidRPr="00DD17DD">
        <w:rPr>
          <w:rFonts w:ascii="Arial" w:hAnsi="Arial" w:cs="Arial"/>
          <w:sz w:val="24"/>
          <w:szCs w:val="24"/>
        </w:rPr>
        <w:t xml:space="preserve"> </w:t>
      </w:r>
      <w:r w:rsidR="003158D7" w:rsidRPr="00DD17DD">
        <w:rPr>
          <w:rFonts w:ascii="Arial" w:hAnsi="Arial" w:cs="Arial"/>
          <w:sz w:val="24"/>
          <w:szCs w:val="24"/>
        </w:rPr>
        <w:t xml:space="preserve">the </w:t>
      </w:r>
      <w:r w:rsidR="00321E50" w:rsidRPr="00DD17DD">
        <w:rPr>
          <w:rFonts w:ascii="Arial" w:hAnsi="Arial" w:cs="Arial"/>
          <w:sz w:val="24"/>
          <w:szCs w:val="24"/>
        </w:rPr>
        <w:t>propos</w:t>
      </w:r>
      <w:r w:rsidR="002B3742" w:rsidRPr="00DD17DD">
        <w:rPr>
          <w:rFonts w:ascii="Arial" w:hAnsi="Arial" w:cs="Arial"/>
          <w:sz w:val="24"/>
          <w:szCs w:val="24"/>
        </w:rPr>
        <w:t>ed modification</w:t>
      </w:r>
      <w:r w:rsidR="00321E50" w:rsidRPr="00DD17DD">
        <w:rPr>
          <w:rFonts w:ascii="Arial" w:hAnsi="Arial" w:cs="Arial"/>
          <w:sz w:val="24"/>
          <w:szCs w:val="24"/>
        </w:rPr>
        <w:t xml:space="preserve"> that no limitations be recorded</w:t>
      </w:r>
      <w:r w:rsidR="007E685C" w:rsidRPr="00DD17DD">
        <w:rPr>
          <w:rFonts w:ascii="Arial" w:hAnsi="Arial" w:cs="Arial"/>
          <w:sz w:val="24"/>
          <w:szCs w:val="24"/>
        </w:rPr>
        <w:t xml:space="preserve"> in respect of Annesley Bridleway No. 2.</w:t>
      </w:r>
    </w:p>
    <w:p w14:paraId="4FBCC788" w14:textId="5F87B9AE" w:rsidR="00E709E1" w:rsidRPr="00DD17DD" w:rsidRDefault="007E685C" w:rsidP="00E709E1">
      <w:pPr>
        <w:pStyle w:val="Style1"/>
        <w:rPr>
          <w:rFonts w:ascii="Arial" w:hAnsi="Arial" w:cs="Arial"/>
          <w:sz w:val="24"/>
          <w:szCs w:val="24"/>
        </w:rPr>
      </w:pPr>
      <w:r w:rsidRPr="00DD17DD">
        <w:rPr>
          <w:rFonts w:ascii="Arial" w:hAnsi="Arial" w:cs="Arial"/>
          <w:sz w:val="24"/>
          <w:szCs w:val="24"/>
        </w:rPr>
        <w:t>Accordingly, t</w:t>
      </w:r>
      <w:r w:rsidR="00A47172" w:rsidRPr="00DD17DD">
        <w:rPr>
          <w:rFonts w:ascii="Arial" w:hAnsi="Arial" w:cs="Arial"/>
          <w:sz w:val="24"/>
          <w:szCs w:val="24"/>
        </w:rPr>
        <w:t xml:space="preserve">he </w:t>
      </w:r>
      <w:r w:rsidR="00482053" w:rsidRPr="00DD17DD">
        <w:rPr>
          <w:rFonts w:ascii="Arial" w:hAnsi="Arial" w:cs="Arial"/>
          <w:sz w:val="24"/>
          <w:szCs w:val="24"/>
        </w:rPr>
        <w:t>main issue</w:t>
      </w:r>
      <w:r w:rsidRPr="00DD17DD">
        <w:rPr>
          <w:rFonts w:ascii="Arial" w:hAnsi="Arial" w:cs="Arial"/>
          <w:sz w:val="24"/>
          <w:szCs w:val="24"/>
        </w:rPr>
        <w:t>s</w:t>
      </w:r>
      <w:r w:rsidR="00482053" w:rsidRPr="00DD17DD">
        <w:rPr>
          <w:rFonts w:ascii="Arial" w:hAnsi="Arial" w:cs="Arial"/>
          <w:sz w:val="24"/>
          <w:szCs w:val="24"/>
        </w:rPr>
        <w:t xml:space="preserve"> </w:t>
      </w:r>
      <w:r w:rsidRPr="00DD17DD">
        <w:rPr>
          <w:rFonts w:ascii="Arial" w:hAnsi="Arial" w:cs="Arial"/>
          <w:sz w:val="24"/>
          <w:szCs w:val="24"/>
        </w:rPr>
        <w:t>are</w:t>
      </w:r>
      <w:r w:rsidR="00482053" w:rsidRPr="00DD17DD">
        <w:rPr>
          <w:rFonts w:ascii="Arial" w:hAnsi="Arial" w:cs="Arial"/>
          <w:sz w:val="24"/>
          <w:szCs w:val="24"/>
        </w:rPr>
        <w:t xml:space="preserve"> </w:t>
      </w:r>
      <w:r w:rsidR="00E709E1" w:rsidRPr="00DD17DD">
        <w:rPr>
          <w:rFonts w:ascii="Arial" w:hAnsi="Arial" w:cs="Arial"/>
          <w:sz w:val="24"/>
          <w:szCs w:val="24"/>
        </w:rPr>
        <w:t xml:space="preserve">whether there is any evidence or argument which has a bearing on the modifications proposed in the second interim decision </w:t>
      </w:r>
      <w:r w:rsidR="008E29F3" w:rsidRPr="00DD17DD">
        <w:rPr>
          <w:rFonts w:ascii="Arial" w:hAnsi="Arial" w:cs="Arial"/>
          <w:sz w:val="24"/>
          <w:szCs w:val="24"/>
        </w:rPr>
        <w:t xml:space="preserve">which might indicate that those modifications should be amended or not pursued </w:t>
      </w:r>
      <w:r w:rsidR="00E709E1" w:rsidRPr="00DD17DD">
        <w:rPr>
          <w:rFonts w:ascii="Arial" w:hAnsi="Arial" w:cs="Arial"/>
          <w:sz w:val="24"/>
          <w:szCs w:val="24"/>
        </w:rPr>
        <w:t xml:space="preserve">as regards </w:t>
      </w:r>
      <w:r w:rsidR="0053047B" w:rsidRPr="00DD17DD">
        <w:rPr>
          <w:rFonts w:ascii="Arial" w:hAnsi="Arial" w:cs="Arial"/>
          <w:sz w:val="24"/>
          <w:szCs w:val="24"/>
        </w:rPr>
        <w:t xml:space="preserve">the validity (or otherwise) of the </w:t>
      </w:r>
      <w:r w:rsidR="009948AB" w:rsidRPr="00DD17DD">
        <w:rPr>
          <w:rFonts w:ascii="Arial" w:hAnsi="Arial" w:cs="Arial"/>
          <w:sz w:val="24"/>
          <w:szCs w:val="24"/>
        </w:rPr>
        <w:t>1962</w:t>
      </w:r>
      <w:r w:rsidR="00DE3593" w:rsidRPr="00DD17DD">
        <w:rPr>
          <w:rFonts w:ascii="Arial" w:hAnsi="Arial" w:cs="Arial"/>
          <w:sz w:val="24"/>
          <w:szCs w:val="24"/>
        </w:rPr>
        <w:t xml:space="preserve"> Order </w:t>
      </w:r>
      <w:r w:rsidR="004E600D" w:rsidRPr="00DD17DD">
        <w:rPr>
          <w:rFonts w:ascii="Arial" w:hAnsi="Arial" w:cs="Arial"/>
          <w:sz w:val="24"/>
          <w:szCs w:val="24"/>
        </w:rPr>
        <w:t xml:space="preserve">in respect of </w:t>
      </w:r>
      <w:bookmarkStart w:id="6" w:name="_Hlk78804694"/>
      <w:r w:rsidR="004E600D" w:rsidRPr="00DD17DD">
        <w:rPr>
          <w:rFonts w:ascii="Arial" w:hAnsi="Arial" w:cs="Arial"/>
          <w:sz w:val="24"/>
          <w:szCs w:val="24"/>
        </w:rPr>
        <w:t xml:space="preserve">Annesley </w:t>
      </w:r>
      <w:bookmarkEnd w:id="6"/>
      <w:r w:rsidR="004E600D" w:rsidRPr="00DD17DD">
        <w:rPr>
          <w:rFonts w:ascii="Arial" w:hAnsi="Arial" w:cs="Arial"/>
          <w:sz w:val="24"/>
          <w:szCs w:val="24"/>
        </w:rPr>
        <w:t>Footpath No. 2</w:t>
      </w:r>
      <w:r w:rsidR="003D648B" w:rsidRPr="00DD17DD">
        <w:rPr>
          <w:rFonts w:ascii="Arial" w:hAnsi="Arial" w:cs="Arial"/>
          <w:sz w:val="24"/>
          <w:szCs w:val="24"/>
        </w:rPr>
        <w:t>,</w:t>
      </w:r>
      <w:r w:rsidR="00C24B79" w:rsidRPr="00DD17DD">
        <w:rPr>
          <w:rFonts w:ascii="Arial" w:hAnsi="Arial" w:cs="Arial"/>
          <w:sz w:val="24"/>
          <w:szCs w:val="24"/>
        </w:rPr>
        <w:t xml:space="preserve"> </w:t>
      </w:r>
      <w:r w:rsidR="006F0FB9" w:rsidRPr="00DD17DD">
        <w:rPr>
          <w:rFonts w:ascii="Arial" w:hAnsi="Arial" w:cs="Arial"/>
          <w:sz w:val="24"/>
          <w:szCs w:val="24"/>
        </w:rPr>
        <w:t xml:space="preserve">and </w:t>
      </w:r>
      <w:r w:rsidR="00D65091" w:rsidRPr="00DD17DD">
        <w:rPr>
          <w:rFonts w:ascii="Arial" w:hAnsi="Arial" w:cs="Arial"/>
          <w:sz w:val="24"/>
          <w:szCs w:val="24"/>
        </w:rPr>
        <w:t xml:space="preserve">the existence (or otherwise) </w:t>
      </w:r>
      <w:r w:rsidR="000C337B" w:rsidRPr="00DD17DD">
        <w:rPr>
          <w:rFonts w:ascii="Arial" w:hAnsi="Arial" w:cs="Arial"/>
          <w:sz w:val="24"/>
          <w:szCs w:val="24"/>
        </w:rPr>
        <w:t>of</w:t>
      </w:r>
      <w:r w:rsidR="006F0FB9" w:rsidRPr="00DD17DD">
        <w:rPr>
          <w:rFonts w:ascii="Arial" w:hAnsi="Arial" w:cs="Arial"/>
          <w:sz w:val="24"/>
          <w:szCs w:val="24"/>
        </w:rPr>
        <w:t xml:space="preserve"> </w:t>
      </w:r>
      <w:r w:rsidR="007A396F" w:rsidRPr="00DD17DD">
        <w:rPr>
          <w:rFonts w:ascii="Arial" w:hAnsi="Arial" w:cs="Arial"/>
          <w:sz w:val="24"/>
          <w:szCs w:val="24"/>
        </w:rPr>
        <w:t xml:space="preserve">limitations </w:t>
      </w:r>
      <w:r w:rsidR="003D648B" w:rsidRPr="00DD17DD">
        <w:rPr>
          <w:rFonts w:ascii="Arial" w:hAnsi="Arial" w:cs="Arial"/>
          <w:sz w:val="24"/>
          <w:szCs w:val="24"/>
        </w:rPr>
        <w:t>on</w:t>
      </w:r>
      <w:r w:rsidRPr="00DD17DD">
        <w:rPr>
          <w:rFonts w:ascii="Arial" w:hAnsi="Arial" w:cs="Arial"/>
          <w:sz w:val="24"/>
          <w:szCs w:val="24"/>
        </w:rPr>
        <w:t xml:space="preserve"> </w:t>
      </w:r>
      <w:bookmarkStart w:id="7" w:name="_Hlk78805231"/>
      <w:r w:rsidR="007A396F" w:rsidRPr="00DD17DD">
        <w:rPr>
          <w:rFonts w:ascii="Arial" w:hAnsi="Arial" w:cs="Arial"/>
          <w:sz w:val="24"/>
          <w:szCs w:val="24"/>
        </w:rPr>
        <w:t>Annesley Bridleway No. 2</w:t>
      </w:r>
      <w:bookmarkEnd w:id="7"/>
      <w:r w:rsidR="003C320E" w:rsidRPr="00DD17DD">
        <w:rPr>
          <w:rFonts w:ascii="Arial" w:hAnsi="Arial" w:cs="Arial"/>
          <w:sz w:val="24"/>
          <w:szCs w:val="24"/>
        </w:rPr>
        <w:t>.</w:t>
      </w:r>
    </w:p>
    <w:p w14:paraId="5A28CB94" w14:textId="0C1960A0" w:rsidR="008709F7" w:rsidRPr="00DD17DD" w:rsidRDefault="008709F7" w:rsidP="00BE4544">
      <w:pPr>
        <w:pStyle w:val="Style1"/>
        <w:numPr>
          <w:ilvl w:val="0"/>
          <w:numId w:val="0"/>
        </w:numPr>
        <w:rPr>
          <w:rFonts w:ascii="Arial" w:hAnsi="Arial" w:cs="Arial"/>
          <w:b/>
          <w:bCs/>
          <w:sz w:val="24"/>
          <w:szCs w:val="24"/>
        </w:rPr>
      </w:pPr>
      <w:r w:rsidRPr="00DD17DD">
        <w:rPr>
          <w:rFonts w:ascii="Arial" w:hAnsi="Arial" w:cs="Arial"/>
          <w:b/>
          <w:bCs/>
          <w:sz w:val="24"/>
          <w:szCs w:val="24"/>
        </w:rPr>
        <w:t>Reasons</w:t>
      </w:r>
    </w:p>
    <w:p w14:paraId="1A672A59" w14:textId="75929F8F" w:rsidR="007B5E53" w:rsidRPr="00DD17DD" w:rsidRDefault="00D25C7B" w:rsidP="00F527CB">
      <w:pPr>
        <w:pStyle w:val="Style1"/>
        <w:numPr>
          <w:ilvl w:val="0"/>
          <w:numId w:val="0"/>
        </w:numPr>
        <w:tabs>
          <w:tab w:val="clear" w:pos="432"/>
          <w:tab w:val="left" w:pos="0"/>
        </w:tabs>
        <w:rPr>
          <w:rFonts w:ascii="Arial" w:hAnsi="Arial" w:cs="Arial"/>
          <w:bCs/>
          <w:i/>
          <w:color w:val="auto"/>
          <w:sz w:val="24"/>
          <w:szCs w:val="24"/>
        </w:rPr>
      </w:pPr>
      <w:r w:rsidRPr="00DD17DD">
        <w:rPr>
          <w:rFonts w:ascii="Arial" w:hAnsi="Arial" w:cs="Arial"/>
          <w:bCs/>
          <w:i/>
          <w:color w:val="auto"/>
          <w:sz w:val="24"/>
          <w:szCs w:val="24"/>
        </w:rPr>
        <w:t xml:space="preserve">The </w:t>
      </w:r>
      <w:r w:rsidR="005A72AB" w:rsidRPr="00DD17DD">
        <w:rPr>
          <w:rFonts w:ascii="Arial" w:hAnsi="Arial" w:cs="Arial"/>
          <w:bCs/>
          <w:i/>
          <w:color w:val="auto"/>
          <w:sz w:val="24"/>
          <w:szCs w:val="24"/>
        </w:rPr>
        <w:t xml:space="preserve">effect of the </w:t>
      </w:r>
      <w:r w:rsidRPr="00DD17DD">
        <w:rPr>
          <w:rFonts w:ascii="Arial" w:hAnsi="Arial" w:cs="Arial"/>
          <w:bCs/>
          <w:i/>
          <w:color w:val="auto"/>
          <w:sz w:val="24"/>
          <w:szCs w:val="24"/>
        </w:rPr>
        <w:t>1962 Order</w:t>
      </w:r>
      <w:r w:rsidR="00EA0A92" w:rsidRPr="00DD17DD">
        <w:rPr>
          <w:rFonts w:ascii="Arial" w:hAnsi="Arial" w:cs="Arial"/>
          <w:bCs/>
          <w:i/>
          <w:color w:val="auto"/>
          <w:sz w:val="24"/>
          <w:szCs w:val="24"/>
        </w:rPr>
        <w:t xml:space="preserve"> </w:t>
      </w:r>
    </w:p>
    <w:p w14:paraId="3C7B58A8" w14:textId="1FC2DB1C" w:rsidR="00F97C10" w:rsidRPr="00DD17DD" w:rsidRDefault="00BF6242" w:rsidP="00395B01">
      <w:pPr>
        <w:pStyle w:val="Style1"/>
        <w:rPr>
          <w:rFonts w:ascii="Arial" w:hAnsi="Arial" w:cs="Arial"/>
          <w:bCs/>
          <w:i/>
          <w:color w:val="auto"/>
          <w:sz w:val="24"/>
          <w:szCs w:val="24"/>
        </w:rPr>
      </w:pPr>
      <w:r w:rsidRPr="00DD17DD">
        <w:rPr>
          <w:rFonts w:ascii="Arial" w:hAnsi="Arial" w:cs="Arial"/>
          <w:bCs/>
          <w:iCs/>
          <w:color w:val="auto"/>
          <w:sz w:val="24"/>
          <w:szCs w:val="24"/>
        </w:rPr>
        <w:t xml:space="preserve">The 1962 </w:t>
      </w:r>
      <w:r w:rsidR="00866732" w:rsidRPr="00DD17DD">
        <w:rPr>
          <w:rFonts w:ascii="Arial" w:hAnsi="Arial" w:cs="Arial"/>
          <w:bCs/>
          <w:iCs/>
          <w:color w:val="auto"/>
          <w:sz w:val="24"/>
          <w:szCs w:val="24"/>
        </w:rPr>
        <w:t>O</w:t>
      </w:r>
      <w:r w:rsidRPr="00DD17DD">
        <w:rPr>
          <w:rFonts w:ascii="Arial" w:hAnsi="Arial" w:cs="Arial"/>
          <w:bCs/>
          <w:iCs/>
          <w:color w:val="auto"/>
          <w:sz w:val="24"/>
          <w:szCs w:val="24"/>
        </w:rPr>
        <w:t xml:space="preserve">rder </w:t>
      </w:r>
      <w:r w:rsidR="00866732" w:rsidRPr="00DD17DD">
        <w:rPr>
          <w:rFonts w:ascii="Arial" w:hAnsi="Arial" w:cs="Arial"/>
          <w:bCs/>
          <w:iCs/>
          <w:color w:val="auto"/>
          <w:sz w:val="24"/>
          <w:szCs w:val="24"/>
        </w:rPr>
        <w:t>was made under section 111 of the Highways Act 1959</w:t>
      </w:r>
      <w:r w:rsidR="001E25AD" w:rsidRPr="00DD17DD">
        <w:rPr>
          <w:rFonts w:ascii="Arial" w:hAnsi="Arial" w:cs="Arial"/>
          <w:bCs/>
          <w:iCs/>
          <w:color w:val="auto"/>
          <w:sz w:val="24"/>
          <w:szCs w:val="24"/>
        </w:rPr>
        <w:t xml:space="preserve"> </w:t>
      </w:r>
      <w:r w:rsidR="00E34E39" w:rsidRPr="00DD17DD">
        <w:rPr>
          <w:rFonts w:ascii="Arial" w:hAnsi="Arial" w:cs="Arial"/>
          <w:bCs/>
          <w:iCs/>
          <w:color w:val="auto"/>
          <w:sz w:val="24"/>
          <w:szCs w:val="24"/>
        </w:rPr>
        <w:t xml:space="preserve">which enabled </w:t>
      </w:r>
      <w:r w:rsidR="001E25AD" w:rsidRPr="00DD17DD">
        <w:rPr>
          <w:rFonts w:ascii="Arial" w:hAnsi="Arial" w:cs="Arial"/>
          <w:bCs/>
          <w:iCs/>
          <w:color w:val="auto"/>
          <w:sz w:val="24"/>
          <w:szCs w:val="24"/>
        </w:rPr>
        <w:t>the diversion of footpaths and bridleways</w:t>
      </w:r>
      <w:r w:rsidR="00395B01" w:rsidRPr="00DD17DD">
        <w:rPr>
          <w:rFonts w:ascii="Arial" w:hAnsi="Arial" w:cs="Arial"/>
          <w:bCs/>
          <w:iCs/>
          <w:color w:val="auto"/>
          <w:sz w:val="24"/>
          <w:szCs w:val="24"/>
        </w:rPr>
        <w:t xml:space="preserve">.  </w:t>
      </w:r>
      <w:r w:rsidR="00946651" w:rsidRPr="00DD17DD">
        <w:rPr>
          <w:rFonts w:ascii="Arial" w:hAnsi="Arial" w:cs="Arial"/>
          <w:bCs/>
          <w:iCs/>
          <w:color w:val="auto"/>
          <w:sz w:val="24"/>
          <w:szCs w:val="24"/>
        </w:rPr>
        <w:t>In the first interim decision</w:t>
      </w:r>
      <w:r w:rsidR="001B5895" w:rsidRPr="00DD17DD">
        <w:rPr>
          <w:rFonts w:ascii="Arial" w:hAnsi="Arial" w:cs="Arial"/>
          <w:bCs/>
          <w:iCs/>
          <w:color w:val="auto"/>
          <w:sz w:val="24"/>
          <w:szCs w:val="24"/>
        </w:rPr>
        <w:t xml:space="preserve"> (at paragraph 12)</w:t>
      </w:r>
      <w:r w:rsidR="00946651" w:rsidRPr="00DD17DD">
        <w:rPr>
          <w:rFonts w:ascii="Arial" w:hAnsi="Arial" w:cs="Arial"/>
          <w:bCs/>
          <w:iCs/>
          <w:color w:val="auto"/>
          <w:sz w:val="24"/>
          <w:szCs w:val="24"/>
        </w:rPr>
        <w:t xml:space="preserve">, the Inspector </w:t>
      </w:r>
      <w:r w:rsidR="007618D2" w:rsidRPr="00DD17DD">
        <w:rPr>
          <w:rFonts w:ascii="Arial" w:hAnsi="Arial" w:cs="Arial"/>
          <w:bCs/>
          <w:iCs/>
          <w:color w:val="auto"/>
          <w:sz w:val="24"/>
          <w:szCs w:val="24"/>
        </w:rPr>
        <w:t>found</w:t>
      </w:r>
      <w:r w:rsidR="00946651" w:rsidRPr="00DD17DD">
        <w:rPr>
          <w:rFonts w:ascii="Arial" w:hAnsi="Arial" w:cs="Arial"/>
          <w:bCs/>
          <w:iCs/>
          <w:color w:val="auto"/>
          <w:sz w:val="24"/>
          <w:szCs w:val="24"/>
        </w:rPr>
        <w:t xml:space="preserve"> the 1962 </w:t>
      </w:r>
      <w:r w:rsidR="00194792" w:rsidRPr="00DD17DD">
        <w:rPr>
          <w:rFonts w:ascii="Arial" w:hAnsi="Arial" w:cs="Arial"/>
          <w:bCs/>
          <w:iCs/>
          <w:color w:val="auto"/>
          <w:sz w:val="24"/>
          <w:szCs w:val="24"/>
        </w:rPr>
        <w:t>O</w:t>
      </w:r>
      <w:r w:rsidR="00946651" w:rsidRPr="00DD17DD">
        <w:rPr>
          <w:rFonts w:ascii="Arial" w:hAnsi="Arial" w:cs="Arial"/>
          <w:bCs/>
          <w:iCs/>
          <w:color w:val="auto"/>
          <w:sz w:val="24"/>
          <w:szCs w:val="24"/>
        </w:rPr>
        <w:t>rder to be void</w:t>
      </w:r>
      <w:r w:rsidR="009404B1" w:rsidRPr="00DD17DD">
        <w:rPr>
          <w:rFonts w:ascii="Arial" w:hAnsi="Arial" w:cs="Arial"/>
          <w:bCs/>
          <w:iCs/>
          <w:color w:val="auto"/>
          <w:sz w:val="24"/>
          <w:szCs w:val="24"/>
        </w:rPr>
        <w:t xml:space="preserve"> and </w:t>
      </w:r>
      <w:r w:rsidR="00EE5FCC">
        <w:rPr>
          <w:rFonts w:ascii="Arial" w:hAnsi="Arial" w:cs="Arial"/>
          <w:bCs/>
          <w:iCs/>
          <w:color w:val="auto"/>
          <w:sz w:val="24"/>
          <w:szCs w:val="24"/>
        </w:rPr>
        <w:t>it</w:t>
      </w:r>
      <w:r w:rsidR="00B0525A">
        <w:rPr>
          <w:rFonts w:ascii="Arial" w:hAnsi="Arial" w:cs="Arial"/>
          <w:bCs/>
          <w:iCs/>
          <w:color w:val="auto"/>
          <w:sz w:val="24"/>
          <w:szCs w:val="24"/>
        </w:rPr>
        <w:t xml:space="preserve"> </w:t>
      </w:r>
      <w:r w:rsidR="009404B1" w:rsidRPr="00DD17DD">
        <w:rPr>
          <w:rFonts w:ascii="Arial" w:hAnsi="Arial" w:cs="Arial"/>
          <w:bCs/>
          <w:iCs/>
          <w:color w:val="auto"/>
          <w:sz w:val="24"/>
          <w:szCs w:val="24"/>
        </w:rPr>
        <w:t>therefore</w:t>
      </w:r>
      <w:r w:rsidR="003A3B67" w:rsidRPr="00DD17DD">
        <w:rPr>
          <w:rFonts w:ascii="Arial" w:hAnsi="Arial" w:cs="Arial"/>
          <w:bCs/>
          <w:iCs/>
          <w:color w:val="auto"/>
          <w:sz w:val="24"/>
          <w:szCs w:val="24"/>
        </w:rPr>
        <w:t xml:space="preserve"> had no effect</w:t>
      </w:r>
      <w:r w:rsidR="00590EA7" w:rsidRPr="00DD17DD">
        <w:rPr>
          <w:rFonts w:ascii="Arial" w:hAnsi="Arial" w:cs="Arial"/>
          <w:bCs/>
          <w:iCs/>
          <w:color w:val="auto"/>
          <w:sz w:val="24"/>
          <w:szCs w:val="24"/>
        </w:rPr>
        <w:t xml:space="preserve">. </w:t>
      </w:r>
      <w:r w:rsidR="005E1785" w:rsidRPr="00DD17DD">
        <w:rPr>
          <w:rFonts w:ascii="Arial" w:hAnsi="Arial" w:cs="Arial"/>
          <w:bCs/>
          <w:iCs/>
          <w:color w:val="auto"/>
          <w:sz w:val="24"/>
          <w:szCs w:val="24"/>
        </w:rPr>
        <w:t xml:space="preserve"> </w:t>
      </w:r>
      <w:r w:rsidR="001C14BF" w:rsidRPr="00DD17DD">
        <w:rPr>
          <w:rFonts w:ascii="Arial" w:hAnsi="Arial" w:cs="Arial"/>
          <w:bCs/>
          <w:iCs/>
          <w:color w:val="auto"/>
          <w:sz w:val="24"/>
          <w:szCs w:val="24"/>
        </w:rPr>
        <w:t xml:space="preserve">In the second interim decision </w:t>
      </w:r>
      <w:r w:rsidR="0070485F" w:rsidRPr="00DD17DD">
        <w:rPr>
          <w:rFonts w:ascii="Arial" w:hAnsi="Arial" w:cs="Arial"/>
          <w:bCs/>
          <w:iCs/>
          <w:color w:val="auto"/>
          <w:sz w:val="24"/>
          <w:szCs w:val="24"/>
        </w:rPr>
        <w:t xml:space="preserve">(at paragraph 11) </w:t>
      </w:r>
      <w:r w:rsidR="001C14BF" w:rsidRPr="00DD17DD">
        <w:rPr>
          <w:rFonts w:ascii="Arial" w:hAnsi="Arial" w:cs="Arial"/>
          <w:bCs/>
          <w:iCs/>
          <w:color w:val="auto"/>
          <w:sz w:val="24"/>
          <w:szCs w:val="24"/>
        </w:rPr>
        <w:t xml:space="preserve">it was concluded the </w:t>
      </w:r>
      <w:r w:rsidR="00194792" w:rsidRPr="00DD17DD">
        <w:rPr>
          <w:rFonts w:ascii="Arial" w:hAnsi="Arial" w:cs="Arial"/>
          <w:bCs/>
          <w:iCs/>
          <w:color w:val="auto"/>
          <w:sz w:val="24"/>
          <w:szCs w:val="24"/>
        </w:rPr>
        <w:t>1962 O</w:t>
      </w:r>
      <w:r w:rsidR="001C14BF" w:rsidRPr="00DD17DD">
        <w:rPr>
          <w:rFonts w:ascii="Arial" w:hAnsi="Arial" w:cs="Arial"/>
          <w:bCs/>
          <w:iCs/>
          <w:color w:val="auto"/>
          <w:sz w:val="24"/>
          <w:szCs w:val="24"/>
        </w:rPr>
        <w:t xml:space="preserve">rder created </w:t>
      </w:r>
      <w:r w:rsidR="00446E6F" w:rsidRPr="00DD17DD">
        <w:rPr>
          <w:rFonts w:ascii="Arial" w:hAnsi="Arial" w:cs="Arial"/>
          <w:bCs/>
          <w:iCs/>
          <w:color w:val="auto"/>
          <w:sz w:val="24"/>
          <w:szCs w:val="24"/>
        </w:rPr>
        <w:t xml:space="preserve">an anomalous situation </w:t>
      </w:r>
      <w:r w:rsidR="007618D2" w:rsidRPr="00DD17DD">
        <w:rPr>
          <w:rFonts w:ascii="Arial" w:hAnsi="Arial" w:cs="Arial"/>
          <w:bCs/>
          <w:iCs/>
          <w:color w:val="auto"/>
          <w:sz w:val="24"/>
          <w:szCs w:val="24"/>
        </w:rPr>
        <w:t xml:space="preserve">by </w:t>
      </w:r>
      <w:r w:rsidR="00446E6F" w:rsidRPr="00DD17DD">
        <w:rPr>
          <w:rFonts w:ascii="Arial" w:hAnsi="Arial" w:cs="Arial"/>
          <w:bCs/>
          <w:iCs/>
          <w:color w:val="auto"/>
          <w:sz w:val="24"/>
          <w:szCs w:val="24"/>
        </w:rPr>
        <w:t>diverting footpath rights to a more southerly alignmen</w:t>
      </w:r>
      <w:r w:rsidR="00FE61A3" w:rsidRPr="00DD17DD">
        <w:rPr>
          <w:rFonts w:ascii="Arial" w:hAnsi="Arial" w:cs="Arial"/>
          <w:bCs/>
          <w:iCs/>
          <w:color w:val="auto"/>
          <w:sz w:val="24"/>
          <w:szCs w:val="24"/>
        </w:rPr>
        <w:t>t w</w:t>
      </w:r>
      <w:r w:rsidR="00FB767C" w:rsidRPr="00DD17DD">
        <w:rPr>
          <w:rFonts w:ascii="Arial" w:hAnsi="Arial" w:cs="Arial"/>
          <w:bCs/>
          <w:iCs/>
          <w:color w:val="auto"/>
          <w:sz w:val="24"/>
          <w:szCs w:val="24"/>
        </w:rPr>
        <w:t>ith</w:t>
      </w:r>
      <w:r w:rsidR="00FE61A3" w:rsidRPr="00DD17DD">
        <w:rPr>
          <w:rFonts w:ascii="Arial" w:hAnsi="Arial" w:cs="Arial"/>
          <w:bCs/>
          <w:iCs/>
          <w:color w:val="auto"/>
          <w:sz w:val="24"/>
          <w:szCs w:val="24"/>
        </w:rPr>
        <w:t xml:space="preserve"> bridleway rights </w:t>
      </w:r>
      <w:r w:rsidR="009B12D4" w:rsidRPr="00DD17DD">
        <w:rPr>
          <w:rFonts w:ascii="Arial" w:hAnsi="Arial" w:cs="Arial"/>
          <w:bCs/>
          <w:iCs/>
          <w:color w:val="auto"/>
          <w:sz w:val="24"/>
          <w:szCs w:val="24"/>
        </w:rPr>
        <w:t>remain</w:t>
      </w:r>
      <w:r w:rsidR="00FB767C" w:rsidRPr="00DD17DD">
        <w:rPr>
          <w:rFonts w:ascii="Arial" w:hAnsi="Arial" w:cs="Arial"/>
          <w:bCs/>
          <w:iCs/>
          <w:color w:val="auto"/>
          <w:sz w:val="24"/>
          <w:szCs w:val="24"/>
        </w:rPr>
        <w:t>ing</w:t>
      </w:r>
      <w:r w:rsidR="009B12D4" w:rsidRPr="00DD17DD">
        <w:rPr>
          <w:rFonts w:ascii="Arial" w:hAnsi="Arial" w:cs="Arial"/>
          <w:bCs/>
          <w:iCs/>
          <w:color w:val="auto"/>
          <w:sz w:val="24"/>
          <w:szCs w:val="24"/>
        </w:rPr>
        <w:t xml:space="preserve"> </w:t>
      </w:r>
      <w:r w:rsidR="00FE61A3" w:rsidRPr="00DD17DD">
        <w:rPr>
          <w:rFonts w:ascii="Arial" w:hAnsi="Arial" w:cs="Arial"/>
          <w:bCs/>
          <w:iCs/>
          <w:color w:val="auto"/>
          <w:sz w:val="24"/>
          <w:szCs w:val="24"/>
        </w:rPr>
        <w:t>on the original route</w:t>
      </w:r>
      <w:r w:rsidR="0009108C" w:rsidRPr="00DD17DD">
        <w:rPr>
          <w:rFonts w:ascii="Arial" w:hAnsi="Arial" w:cs="Arial"/>
          <w:bCs/>
          <w:iCs/>
          <w:color w:val="auto"/>
          <w:sz w:val="24"/>
          <w:szCs w:val="24"/>
        </w:rPr>
        <w:t>.</w:t>
      </w:r>
      <w:r w:rsidRPr="00DD17DD">
        <w:rPr>
          <w:rFonts w:ascii="Arial" w:hAnsi="Arial" w:cs="Arial"/>
          <w:bCs/>
          <w:iCs/>
          <w:color w:val="auto"/>
          <w:sz w:val="24"/>
          <w:szCs w:val="24"/>
        </w:rPr>
        <w:t xml:space="preserve"> </w:t>
      </w:r>
      <w:r w:rsidR="007618D2" w:rsidRPr="00DD17DD">
        <w:rPr>
          <w:rFonts w:ascii="Arial" w:hAnsi="Arial" w:cs="Arial"/>
          <w:bCs/>
          <w:iCs/>
          <w:color w:val="auto"/>
          <w:sz w:val="24"/>
          <w:szCs w:val="24"/>
        </w:rPr>
        <w:t xml:space="preserve"> </w:t>
      </w:r>
      <w:r w:rsidR="006070B2" w:rsidRPr="00DD17DD">
        <w:rPr>
          <w:rFonts w:ascii="Arial" w:hAnsi="Arial" w:cs="Arial"/>
          <w:bCs/>
          <w:iCs/>
          <w:color w:val="auto"/>
          <w:sz w:val="24"/>
          <w:szCs w:val="24"/>
        </w:rPr>
        <w:t>Accordingly,</w:t>
      </w:r>
      <w:r w:rsidR="008F2A2E" w:rsidRPr="00DD17DD">
        <w:rPr>
          <w:rFonts w:ascii="Arial" w:hAnsi="Arial" w:cs="Arial"/>
          <w:bCs/>
          <w:iCs/>
          <w:color w:val="auto"/>
          <w:sz w:val="24"/>
          <w:szCs w:val="24"/>
        </w:rPr>
        <w:t xml:space="preserve"> the Inspector proposed </w:t>
      </w:r>
      <w:r w:rsidR="00CF5560" w:rsidRPr="00DD17DD">
        <w:rPr>
          <w:rFonts w:ascii="Arial" w:hAnsi="Arial" w:cs="Arial"/>
          <w:bCs/>
          <w:iCs/>
          <w:color w:val="auto"/>
          <w:sz w:val="24"/>
          <w:szCs w:val="24"/>
        </w:rPr>
        <w:t>a section of</w:t>
      </w:r>
      <w:r w:rsidR="008F2A2E" w:rsidRPr="00DD17DD">
        <w:rPr>
          <w:rFonts w:ascii="Arial" w:hAnsi="Arial" w:cs="Arial"/>
          <w:bCs/>
          <w:iCs/>
          <w:color w:val="auto"/>
          <w:sz w:val="24"/>
          <w:szCs w:val="24"/>
        </w:rPr>
        <w:t xml:space="preserve"> </w:t>
      </w:r>
      <w:r w:rsidR="00CF5560" w:rsidRPr="00DD17DD">
        <w:rPr>
          <w:rFonts w:ascii="Arial" w:hAnsi="Arial" w:cs="Arial"/>
          <w:bCs/>
          <w:iCs/>
          <w:color w:val="auto"/>
          <w:sz w:val="24"/>
          <w:szCs w:val="24"/>
        </w:rPr>
        <w:t xml:space="preserve">Annesley Footpath No. 2 </w:t>
      </w:r>
      <w:r w:rsidR="002B4FBE" w:rsidRPr="00DD17DD">
        <w:rPr>
          <w:rFonts w:ascii="Arial" w:hAnsi="Arial" w:cs="Arial"/>
          <w:bCs/>
          <w:iCs/>
          <w:color w:val="auto"/>
          <w:sz w:val="24"/>
          <w:szCs w:val="24"/>
        </w:rPr>
        <w:t>(</w:t>
      </w:r>
      <w:r w:rsidR="008A6AF7" w:rsidRPr="00DD17DD">
        <w:rPr>
          <w:rFonts w:ascii="Arial" w:hAnsi="Arial" w:cs="Arial"/>
          <w:bCs/>
          <w:iCs/>
          <w:color w:val="auto"/>
          <w:sz w:val="24"/>
          <w:szCs w:val="24"/>
        </w:rPr>
        <w:t>between</w:t>
      </w:r>
      <w:r w:rsidR="002B4FBE" w:rsidRPr="00DD17DD">
        <w:rPr>
          <w:rFonts w:ascii="Arial" w:hAnsi="Arial" w:cs="Arial"/>
          <w:bCs/>
          <w:iCs/>
          <w:color w:val="auto"/>
          <w:sz w:val="24"/>
          <w:szCs w:val="24"/>
        </w:rPr>
        <w:t xml:space="preserve"> grid references SK 4</w:t>
      </w:r>
      <w:r w:rsidR="006F2FBB" w:rsidRPr="00DD17DD">
        <w:rPr>
          <w:rFonts w:ascii="Arial" w:hAnsi="Arial" w:cs="Arial"/>
          <w:bCs/>
          <w:iCs/>
          <w:color w:val="auto"/>
          <w:sz w:val="24"/>
          <w:szCs w:val="24"/>
        </w:rPr>
        <w:t>86</w:t>
      </w:r>
      <w:r w:rsidR="00A21CE7" w:rsidRPr="00DD17DD">
        <w:rPr>
          <w:rFonts w:ascii="Arial" w:hAnsi="Arial" w:cs="Arial"/>
          <w:bCs/>
          <w:iCs/>
          <w:color w:val="auto"/>
          <w:sz w:val="24"/>
          <w:szCs w:val="24"/>
        </w:rPr>
        <w:t>0</w:t>
      </w:r>
      <w:r w:rsidR="006F2FBB" w:rsidRPr="00DD17DD">
        <w:rPr>
          <w:rFonts w:ascii="Arial" w:hAnsi="Arial" w:cs="Arial"/>
          <w:bCs/>
          <w:iCs/>
          <w:color w:val="auto"/>
          <w:sz w:val="24"/>
          <w:szCs w:val="24"/>
        </w:rPr>
        <w:t xml:space="preserve"> </w:t>
      </w:r>
      <w:r w:rsidR="00EC403E" w:rsidRPr="00DD17DD">
        <w:rPr>
          <w:rFonts w:ascii="Arial" w:hAnsi="Arial" w:cs="Arial"/>
          <w:bCs/>
          <w:iCs/>
          <w:color w:val="auto"/>
          <w:sz w:val="24"/>
          <w:szCs w:val="24"/>
        </w:rPr>
        <w:t>4999</w:t>
      </w:r>
      <w:r w:rsidR="006F2FBB" w:rsidRPr="00DD17DD">
        <w:rPr>
          <w:rFonts w:ascii="Arial" w:hAnsi="Arial" w:cs="Arial"/>
          <w:bCs/>
          <w:iCs/>
          <w:color w:val="auto"/>
          <w:sz w:val="24"/>
          <w:szCs w:val="24"/>
        </w:rPr>
        <w:t xml:space="preserve"> and </w:t>
      </w:r>
      <w:r w:rsidR="008A6AF7" w:rsidRPr="00DD17DD">
        <w:rPr>
          <w:rFonts w:ascii="Arial" w:hAnsi="Arial" w:cs="Arial"/>
          <w:bCs/>
          <w:iCs/>
          <w:color w:val="auto"/>
          <w:sz w:val="24"/>
          <w:szCs w:val="24"/>
        </w:rPr>
        <w:t xml:space="preserve">SK </w:t>
      </w:r>
      <w:r w:rsidR="00DA2466" w:rsidRPr="00DD17DD">
        <w:rPr>
          <w:rFonts w:ascii="Arial" w:hAnsi="Arial" w:cs="Arial"/>
          <w:bCs/>
          <w:iCs/>
          <w:color w:val="auto"/>
          <w:sz w:val="24"/>
          <w:szCs w:val="24"/>
        </w:rPr>
        <w:t xml:space="preserve">4885 4991) </w:t>
      </w:r>
      <w:r w:rsidR="00E94900" w:rsidRPr="00DD17DD">
        <w:rPr>
          <w:rFonts w:ascii="Arial" w:hAnsi="Arial" w:cs="Arial"/>
          <w:bCs/>
          <w:iCs/>
          <w:color w:val="auto"/>
          <w:sz w:val="24"/>
          <w:szCs w:val="24"/>
        </w:rPr>
        <w:t xml:space="preserve">be shown as an unaffected </w:t>
      </w:r>
      <w:r w:rsidR="007E2236" w:rsidRPr="00DD17DD">
        <w:rPr>
          <w:rFonts w:ascii="Arial" w:hAnsi="Arial" w:cs="Arial"/>
          <w:bCs/>
          <w:iCs/>
          <w:color w:val="auto"/>
          <w:sz w:val="24"/>
          <w:szCs w:val="24"/>
        </w:rPr>
        <w:t>foot</w:t>
      </w:r>
      <w:r w:rsidR="00E94900" w:rsidRPr="00DD17DD">
        <w:rPr>
          <w:rFonts w:ascii="Arial" w:hAnsi="Arial" w:cs="Arial"/>
          <w:bCs/>
          <w:iCs/>
          <w:color w:val="auto"/>
          <w:sz w:val="24"/>
          <w:szCs w:val="24"/>
        </w:rPr>
        <w:t>path</w:t>
      </w:r>
      <w:r w:rsidR="009B7B13" w:rsidRPr="00DD17DD">
        <w:rPr>
          <w:rFonts w:ascii="Arial" w:hAnsi="Arial" w:cs="Arial"/>
          <w:bCs/>
          <w:iCs/>
          <w:color w:val="auto"/>
          <w:sz w:val="24"/>
          <w:szCs w:val="24"/>
        </w:rPr>
        <w:t>.</w:t>
      </w:r>
    </w:p>
    <w:p w14:paraId="268868B2" w14:textId="07C35A39" w:rsidR="00D83419" w:rsidRPr="00DD17DD" w:rsidRDefault="00DF67CD" w:rsidP="00395B01">
      <w:pPr>
        <w:pStyle w:val="Style1"/>
        <w:rPr>
          <w:rFonts w:ascii="Arial" w:hAnsi="Arial" w:cs="Arial"/>
          <w:bCs/>
          <w:i/>
          <w:color w:val="auto"/>
          <w:sz w:val="24"/>
          <w:szCs w:val="24"/>
        </w:rPr>
      </w:pPr>
      <w:r w:rsidRPr="00DD17DD">
        <w:rPr>
          <w:rFonts w:ascii="Arial" w:hAnsi="Arial" w:cs="Arial"/>
          <w:bCs/>
          <w:iCs/>
          <w:color w:val="auto"/>
          <w:sz w:val="24"/>
          <w:szCs w:val="24"/>
        </w:rPr>
        <w:lastRenderedPageBreak/>
        <w:t xml:space="preserve">The Council concurs with the first interim decision in that the 1962 Order is void, </w:t>
      </w:r>
      <w:proofErr w:type="gramStart"/>
      <w:r w:rsidRPr="00DD17DD">
        <w:rPr>
          <w:rFonts w:ascii="Arial" w:hAnsi="Arial" w:cs="Arial"/>
          <w:bCs/>
          <w:iCs/>
          <w:color w:val="auto"/>
          <w:sz w:val="24"/>
          <w:szCs w:val="24"/>
        </w:rPr>
        <w:t>and also</w:t>
      </w:r>
      <w:proofErr w:type="gramEnd"/>
      <w:r w:rsidRPr="00DD17DD">
        <w:rPr>
          <w:rFonts w:ascii="Arial" w:hAnsi="Arial" w:cs="Arial"/>
          <w:bCs/>
          <w:iCs/>
          <w:color w:val="auto"/>
          <w:sz w:val="24"/>
          <w:szCs w:val="24"/>
        </w:rPr>
        <w:t xml:space="preserve"> with the second interim decision, but only </w:t>
      </w:r>
      <w:r w:rsidR="003D1702" w:rsidRPr="00DD17DD">
        <w:rPr>
          <w:rFonts w:ascii="Arial" w:hAnsi="Arial" w:cs="Arial"/>
          <w:bCs/>
          <w:iCs/>
          <w:color w:val="auto"/>
          <w:sz w:val="24"/>
          <w:szCs w:val="24"/>
        </w:rPr>
        <w:t>in</w:t>
      </w:r>
      <w:r w:rsidRPr="00DD17DD">
        <w:rPr>
          <w:rFonts w:ascii="Arial" w:hAnsi="Arial" w:cs="Arial"/>
          <w:bCs/>
          <w:iCs/>
          <w:color w:val="auto"/>
          <w:sz w:val="24"/>
          <w:szCs w:val="24"/>
        </w:rPr>
        <w:t xml:space="preserve">sofar as </w:t>
      </w:r>
      <w:r w:rsidR="003F7750" w:rsidRPr="00DD17DD">
        <w:rPr>
          <w:rFonts w:ascii="Arial" w:hAnsi="Arial" w:cs="Arial"/>
          <w:bCs/>
          <w:iCs/>
          <w:color w:val="auto"/>
          <w:sz w:val="24"/>
          <w:szCs w:val="24"/>
        </w:rPr>
        <w:t>the 1962 Order</w:t>
      </w:r>
      <w:r w:rsidR="003D1702" w:rsidRPr="00DD17DD">
        <w:rPr>
          <w:rFonts w:ascii="Arial" w:hAnsi="Arial" w:cs="Arial"/>
          <w:bCs/>
          <w:iCs/>
          <w:color w:val="auto"/>
          <w:sz w:val="24"/>
          <w:szCs w:val="24"/>
        </w:rPr>
        <w:t xml:space="preserve"> could not have diverted bridleway rights.</w:t>
      </w:r>
    </w:p>
    <w:p w14:paraId="039AFFCC" w14:textId="3A0BA2A0" w:rsidR="00C15B28" w:rsidRPr="00DD17DD" w:rsidRDefault="003C7806" w:rsidP="00C15B28">
      <w:pPr>
        <w:pStyle w:val="Style1"/>
        <w:rPr>
          <w:rFonts w:ascii="Arial" w:hAnsi="Arial" w:cs="Arial"/>
          <w:bCs/>
          <w:i/>
          <w:color w:val="auto"/>
          <w:sz w:val="24"/>
          <w:szCs w:val="24"/>
        </w:rPr>
      </w:pPr>
      <w:r w:rsidRPr="00DD17DD">
        <w:rPr>
          <w:rFonts w:ascii="Arial" w:hAnsi="Arial" w:cs="Arial"/>
          <w:bCs/>
          <w:iCs/>
          <w:color w:val="auto"/>
          <w:sz w:val="24"/>
          <w:szCs w:val="24"/>
        </w:rPr>
        <w:t xml:space="preserve">The </w:t>
      </w:r>
      <w:r w:rsidR="001E082B" w:rsidRPr="00DD17DD">
        <w:rPr>
          <w:rFonts w:ascii="Arial" w:hAnsi="Arial" w:cs="Arial"/>
          <w:bCs/>
          <w:iCs/>
          <w:color w:val="auto"/>
          <w:sz w:val="24"/>
          <w:szCs w:val="24"/>
        </w:rPr>
        <w:t xml:space="preserve">Definitive Map was published in 1961 and </w:t>
      </w:r>
      <w:r w:rsidR="004F0666" w:rsidRPr="00DD17DD">
        <w:rPr>
          <w:rFonts w:ascii="Arial" w:hAnsi="Arial" w:cs="Arial"/>
          <w:bCs/>
          <w:iCs/>
          <w:color w:val="auto"/>
          <w:sz w:val="24"/>
          <w:szCs w:val="24"/>
        </w:rPr>
        <w:t xml:space="preserve">the extract provided </w:t>
      </w:r>
      <w:r w:rsidR="002B2777" w:rsidRPr="00DD17DD">
        <w:rPr>
          <w:rFonts w:ascii="Arial" w:hAnsi="Arial" w:cs="Arial"/>
          <w:bCs/>
          <w:iCs/>
          <w:color w:val="auto"/>
          <w:sz w:val="24"/>
          <w:szCs w:val="24"/>
        </w:rPr>
        <w:t>to me</w:t>
      </w:r>
      <w:r w:rsidR="001E082B" w:rsidRPr="00DD17DD">
        <w:rPr>
          <w:rFonts w:ascii="Arial" w:hAnsi="Arial" w:cs="Arial"/>
          <w:bCs/>
          <w:iCs/>
          <w:color w:val="auto"/>
          <w:sz w:val="24"/>
          <w:szCs w:val="24"/>
        </w:rPr>
        <w:t xml:space="preserve"> shows </w:t>
      </w:r>
      <w:r w:rsidR="00BE42DA" w:rsidRPr="00DD17DD">
        <w:rPr>
          <w:rFonts w:ascii="Arial" w:hAnsi="Arial" w:cs="Arial"/>
          <w:bCs/>
          <w:iCs/>
          <w:color w:val="auto"/>
          <w:sz w:val="24"/>
          <w:szCs w:val="24"/>
        </w:rPr>
        <w:t xml:space="preserve">the alignment of Footpath </w:t>
      </w:r>
      <w:r w:rsidR="008B6375" w:rsidRPr="00DD17DD">
        <w:rPr>
          <w:rFonts w:ascii="Arial" w:hAnsi="Arial" w:cs="Arial"/>
          <w:bCs/>
          <w:iCs/>
          <w:color w:val="auto"/>
          <w:sz w:val="24"/>
          <w:szCs w:val="24"/>
        </w:rPr>
        <w:t xml:space="preserve">No. </w:t>
      </w:r>
      <w:r w:rsidR="00BE42DA" w:rsidRPr="00DD17DD">
        <w:rPr>
          <w:rFonts w:ascii="Arial" w:hAnsi="Arial" w:cs="Arial"/>
          <w:bCs/>
          <w:iCs/>
          <w:color w:val="auto"/>
          <w:sz w:val="24"/>
          <w:szCs w:val="24"/>
        </w:rPr>
        <w:t>2 at that time.  The 1962 Order</w:t>
      </w:r>
      <w:r w:rsidR="00C66BC7" w:rsidRPr="00DD17DD">
        <w:rPr>
          <w:rFonts w:ascii="Arial" w:hAnsi="Arial" w:cs="Arial"/>
          <w:bCs/>
          <w:iCs/>
          <w:color w:val="auto"/>
          <w:sz w:val="24"/>
          <w:szCs w:val="24"/>
        </w:rPr>
        <w:t>,</w:t>
      </w:r>
      <w:r w:rsidR="00FB5195" w:rsidRPr="00DD17DD">
        <w:rPr>
          <w:rFonts w:ascii="Arial" w:hAnsi="Arial" w:cs="Arial"/>
          <w:bCs/>
          <w:iCs/>
          <w:color w:val="auto"/>
          <w:sz w:val="24"/>
          <w:szCs w:val="24"/>
        </w:rPr>
        <w:t xml:space="preserve"> dated 2 January</w:t>
      </w:r>
      <w:r w:rsidR="00C66BC7" w:rsidRPr="00DD17DD">
        <w:rPr>
          <w:rFonts w:ascii="Arial" w:hAnsi="Arial" w:cs="Arial"/>
          <w:bCs/>
          <w:iCs/>
          <w:color w:val="auto"/>
          <w:sz w:val="24"/>
          <w:szCs w:val="24"/>
        </w:rPr>
        <w:t>,</w:t>
      </w:r>
      <w:r w:rsidR="00293D6F" w:rsidRPr="00DD17DD">
        <w:rPr>
          <w:rFonts w:ascii="Arial" w:hAnsi="Arial" w:cs="Arial"/>
          <w:bCs/>
          <w:iCs/>
          <w:color w:val="auto"/>
          <w:sz w:val="24"/>
          <w:szCs w:val="24"/>
        </w:rPr>
        <w:t xml:space="preserve"> </w:t>
      </w:r>
      <w:r w:rsidR="001363EF" w:rsidRPr="00DD17DD">
        <w:rPr>
          <w:rFonts w:ascii="Arial" w:hAnsi="Arial" w:cs="Arial"/>
          <w:bCs/>
          <w:iCs/>
          <w:color w:val="auto"/>
          <w:sz w:val="24"/>
          <w:szCs w:val="24"/>
        </w:rPr>
        <w:t xml:space="preserve">diverted part of </w:t>
      </w:r>
      <w:r w:rsidR="00806EF5" w:rsidRPr="00DD17DD">
        <w:rPr>
          <w:rFonts w:ascii="Arial" w:hAnsi="Arial" w:cs="Arial"/>
          <w:bCs/>
          <w:iCs/>
          <w:color w:val="auto"/>
          <w:sz w:val="24"/>
          <w:szCs w:val="24"/>
        </w:rPr>
        <w:t xml:space="preserve">a footpath </w:t>
      </w:r>
      <w:r w:rsidR="0048752B" w:rsidRPr="00DD17DD">
        <w:rPr>
          <w:rFonts w:ascii="Arial" w:hAnsi="Arial" w:cs="Arial"/>
          <w:bCs/>
          <w:iCs/>
          <w:color w:val="auto"/>
          <w:sz w:val="24"/>
          <w:szCs w:val="24"/>
        </w:rPr>
        <w:t>near</w:t>
      </w:r>
      <w:r w:rsidR="00806EF5" w:rsidRPr="00DD17DD">
        <w:rPr>
          <w:rFonts w:ascii="Arial" w:hAnsi="Arial" w:cs="Arial"/>
          <w:bCs/>
          <w:iCs/>
          <w:color w:val="auto"/>
          <w:sz w:val="24"/>
          <w:szCs w:val="24"/>
        </w:rPr>
        <w:t xml:space="preserve"> </w:t>
      </w:r>
      <w:proofErr w:type="spellStart"/>
      <w:r w:rsidR="00806EF5" w:rsidRPr="00DD17DD">
        <w:rPr>
          <w:rFonts w:ascii="Arial" w:hAnsi="Arial" w:cs="Arial"/>
          <w:bCs/>
          <w:iCs/>
          <w:color w:val="auto"/>
          <w:sz w:val="24"/>
          <w:szCs w:val="24"/>
        </w:rPr>
        <w:t>Felley</w:t>
      </w:r>
      <w:proofErr w:type="spellEnd"/>
      <w:r w:rsidR="00806EF5" w:rsidRPr="00DD17DD">
        <w:rPr>
          <w:rFonts w:ascii="Arial" w:hAnsi="Arial" w:cs="Arial"/>
          <w:bCs/>
          <w:iCs/>
          <w:color w:val="auto"/>
          <w:sz w:val="24"/>
          <w:szCs w:val="24"/>
        </w:rPr>
        <w:t xml:space="preserve"> Mill.  Although it refers to </w:t>
      </w:r>
      <w:r w:rsidR="0094123A" w:rsidRPr="00DD17DD">
        <w:rPr>
          <w:rFonts w:ascii="Arial" w:hAnsi="Arial" w:cs="Arial"/>
          <w:bCs/>
          <w:iCs/>
          <w:color w:val="auto"/>
          <w:sz w:val="24"/>
          <w:szCs w:val="24"/>
        </w:rPr>
        <w:t xml:space="preserve">an accompanying plan, none is </w:t>
      </w:r>
      <w:r w:rsidR="00732C04" w:rsidRPr="00DD17DD">
        <w:rPr>
          <w:rFonts w:ascii="Arial" w:hAnsi="Arial" w:cs="Arial"/>
          <w:bCs/>
          <w:iCs/>
          <w:color w:val="auto"/>
          <w:sz w:val="24"/>
          <w:szCs w:val="24"/>
        </w:rPr>
        <w:t xml:space="preserve">attached.  Nevertheless, it </w:t>
      </w:r>
      <w:r w:rsidR="00B44CF7" w:rsidRPr="00DD17DD">
        <w:rPr>
          <w:rFonts w:ascii="Arial" w:hAnsi="Arial" w:cs="Arial"/>
          <w:bCs/>
          <w:iCs/>
          <w:color w:val="auto"/>
          <w:sz w:val="24"/>
          <w:szCs w:val="24"/>
        </w:rPr>
        <w:t>appears</w:t>
      </w:r>
      <w:r w:rsidR="00732C04" w:rsidRPr="00DD17DD">
        <w:rPr>
          <w:rFonts w:ascii="Arial" w:hAnsi="Arial" w:cs="Arial"/>
          <w:bCs/>
          <w:iCs/>
          <w:color w:val="auto"/>
          <w:sz w:val="24"/>
          <w:szCs w:val="24"/>
        </w:rPr>
        <w:t xml:space="preserve"> that the </w:t>
      </w:r>
      <w:r w:rsidR="00FA3ACE" w:rsidRPr="00DD17DD">
        <w:rPr>
          <w:rFonts w:ascii="Arial" w:hAnsi="Arial" w:cs="Arial"/>
          <w:bCs/>
          <w:iCs/>
          <w:color w:val="auto"/>
          <w:sz w:val="24"/>
          <w:szCs w:val="24"/>
        </w:rPr>
        <w:t xml:space="preserve">1962 </w:t>
      </w:r>
      <w:r w:rsidR="00732C04" w:rsidRPr="00DD17DD">
        <w:rPr>
          <w:rFonts w:ascii="Arial" w:hAnsi="Arial" w:cs="Arial"/>
          <w:bCs/>
          <w:iCs/>
          <w:color w:val="auto"/>
          <w:sz w:val="24"/>
          <w:szCs w:val="24"/>
        </w:rPr>
        <w:t xml:space="preserve">Order </w:t>
      </w:r>
      <w:r w:rsidR="00197B03" w:rsidRPr="00DD17DD">
        <w:rPr>
          <w:rFonts w:ascii="Arial" w:hAnsi="Arial" w:cs="Arial"/>
          <w:bCs/>
          <w:iCs/>
          <w:color w:val="auto"/>
          <w:sz w:val="24"/>
          <w:szCs w:val="24"/>
        </w:rPr>
        <w:t>concerned the</w:t>
      </w:r>
      <w:r w:rsidR="00732C04" w:rsidRPr="00DD17DD">
        <w:rPr>
          <w:rFonts w:ascii="Arial" w:hAnsi="Arial" w:cs="Arial"/>
          <w:bCs/>
          <w:iCs/>
          <w:color w:val="auto"/>
          <w:sz w:val="24"/>
          <w:szCs w:val="24"/>
        </w:rPr>
        <w:t xml:space="preserve"> diver</w:t>
      </w:r>
      <w:r w:rsidR="00197B03" w:rsidRPr="00DD17DD">
        <w:rPr>
          <w:rFonts w:ascii="Arial" w:hAnsi="Arial" w:cs="Arial"/>
          <w:bCs/>
          <w:iCs/>
          <w:color w:val="auto"/>
          <w:sz w:val="24"/>
          <w:szCs w:val="24"/>
        </w:rPr>
        <w:t>sion</w:t>
      </w:r>
      <w:r w:rsidR="00732C04" w:rsidRPr="00DD17DD">
        <w:rPr>
          <w:rFonts w:ascii="Arial" w:hAnsi="Arial" w:cs="Arial"/>
          <w:bCs/>
          <w:iCs/>
          <w:color w:val="auto"/>
          <w:sz w:val="24"/>
          <w:szCs w:val="24"/>
        </w:rPr>
        <w:t xml:space="preserve"> </w:t>
      </w:r>
      <w:r w:rsidR="00B90909" w:rsidRPr="00DD17DD">
        <w:rPr>
          <w:rFonts w:ascii="Arial" w:hAnsi="Arial" w:cs="Arial"/>
          <w:bCs/>
          <w:iCs/>
          <w:color w:val="auto"/>
          <w:sz w:val="24"/>
          <w:szCs w:val="24"/>
        </w:rPr>
        <w:t xml:space="preserve">of </w:t>
      </w:r>
      <w:r w:rsidR="00732C04" w:rsidRPr="00DD17DD">
        <w:rPr>
          <w:rFonts w:ascii="Arial" w:hAnsi="Arial" w:cs="Arial"/>
          <w:bCs/>
          <w:iCs/>
          <w:color w:val="auto"/>
          <w:sz w:val="24"/>
          <w:szCs w:val="24"/>
        </w:rPr>
        <w:t xml:space="preserve">part of </w:t>
      </w:r>
      <w:r w:rsidR="008B6375" w:rsidRPr="00DD17DD">
        <w:rPr>
          <w:rFonts w:ascii="Arial" w:hAnsi="Arial" w:cs="Arial"/>
          <w:bCs/>
          <w:iCs/>
          <w:color w:val="auto"/>
          <w:sz w:val="24"/>
          <w:szCs w:val="24"/>
        </w:rPr>
        <w:t xml:space="preserve">Footpath No. 2 </w:t>
      </w:r>
      <w:r w:rsidR="00494E8D" w:rsidRPr="00DD17DD">
        <w:rPr>
          <w:rFonts w:ascii="Arial" w:hAnsi="Arial" w:cs="Arial"/>
          <w:bCs/>
          <w:iCs/>
          <w:color w:val="auto"/>
          <w:sz w:val="24"/>
          <w:szCs w:val="24"/>
        </w:rPr>
        <w:t xml:space="preserve">to a more southerly alignment. </w:t>
      </w:r>
    </w:p>
    <w:p w14:paraId="68655048" w14:textId="2D83B85B" w:rsidR="000D450F" w:rsidRPr="00DD17DD" w:rsidRDefault="00923D23" w:rsidP="000D450F">
      <w:pPr>
        <w:pStyle w:val="Style1"/>
        <w:rPr>
          <w:rFonts w:ascii="Arial" w:hAnsi="Arial" w:cs="Arial"/>
          <w:bCs/>
          <w:i/>
          <w:color w:val="auto"/>
          <w:sz w:val="24"/>
          <w:szCs w:val="24"/>
        </w:rPr>
      </w:pPr>
      <w:r w:rsidRPr="00DD17DD">
        <w:rPr>
          <w:rFonts w:ascii="Arial" w:hAnsi="Arial" w:cs="Arial"/>
          <w:bCs/>
          <w:iCs/>
          <w:color w:val="auto"/>
          <w:sz w:val="24"/>
          <w:szCs w:val="24"/>
        </w:rPr>
        <w:t xml:space="preserve">If </w:t>
      </w:r>
      <w:r w:rsidR="0036148C" w:rsidRPr="00DD17DD">
        <w:rPr>
          <w:rFonts w:ascii="Arial" w:hAnsi="Arial" w:cs="Arial"/>
          <w:bCs/>
          <w:iCs/>
          <w:color w:val="auto"/>
          <w:sz w:val="24"/>
          <w:szCs w:val="24"/>
        </w:rPr>
        <w:t>the</w:t>
      </w:r>
      <w:r w:rsidR="0095689E" w:rsidRPr="00DD17DD">
        <w:rPr>
          <w:rFonts w:ascii="Arial" w:hAnsi="Arial" w:cs="Arial"/>
          <w:bCs/>
          <w:iCs/>
          <w:color w:val="auto"/>
          <w:sz w:val="24"/>
          <w:szCs w:val="24"/>
        </w:rPr>
        <w:t xml:space="preserve"> 1962 Order </w:t>
      </w:r>
      <w:r w:rsidR="0036148C" w:rsidRPr="00DD17DD">
        <w:rPr>
          <w:rFonts w:ascii="Arial" w:hAnsi="Arial" w:cs="Arial"/>
          <w:bCs/>
          <w:iCs/>
          <w:color w:val="auto"/>
          <w:sz w:val="24"/>
          <w:szCs w:val="24"/>
        </w:rPr>
        <w:t>was</w:t>
      </w:r>
      <w:r w:rsidR="0095689E" w:rsidRPr="00DD17DD">
        <w:rPr>
          <w:rFonts w:ascii="Arial" w:hAnsi="Arial" w:cs="Arial"/>
          <w:bCs/>
          <w:iCs/>
          <w:color w:val="auto"/>
          <w:sz w:val="24"/>
          <w:szCs w:val="24"/>
        </w:rPr>
        <w:t xml:space="preserve"> void</w:t>
      </w:r>
      <w:r w:rsidR="008F50EC" w:rsidRPr="00DD17DD">
        <w:rPr>
          <w:rFonts w:ascii="Arial" w:hAnsi="Arial" w:cs="Arial"/>
          <w:bCs/>
          <w:iCs/>
          <w:color w:val="auto"/>
          <w:sz w:val="24"/>
          <w:szCs w:val="24"/>
        </w:rPr>
        <w:t>,</w:t>
      </w:r>
      <w:r w:rsidR="007A2314" w:rsidRPr="00DD17DD">
        <w:rPr>
          <w:rFonts w:ascii="Arial" w:hAnsi="Arial" w:cs="Arial"/>
          <w:bCs/>
          <w:iCs/>
          <w:color w:val="auto"/>
          <w:sz w:val="24"/>
          <w:szCs w:val="24"/>
        </w:rPr>
        <w:t xml:space="preserve"> as concluded in the first interim decision</w:t>
      </w:r>
      <w:r w:rsidR="0095689E" w:rsidRPr="00DD17DD">
        <w:rPr>
          <w:rFonts w:ascii="Arial" w:hAnsi="Arial" w:cs="Arial"/>
          <w:bCs/>
          <w:iCs/>
          <w:color w:val="auto"/>
          <w:sz w:val="24"/>
          <w:szCs w:val="24"/>
        </w:rPr>
        <w:t xml:space="preserve">, then </w:t>
      </w:r>
      <w:r w:rsidR="00E47778" w:rsidRPr="00DD17DD">
        <w:rPr>
          <w:rFonts w:ascii="Arial" w:hAnsi="Arial" w:cs="Arial"/>
          <w:bCs/>
          <w:iCs/>
          <w:color w:val="auto"/>
          <w:sz w:val="24"/>
          <w:szCs w:val="24"/>
        </w:rPr>
        <w:t>no public rights</w:t>
      </w:r>
      <w:r w:rsidR="00A9664D" w:rsidRPr="00DD17DD">
        <w:rPr>
          <w:rFonts w:ascii="Arial" w:hAnsi="Arial" w:cs="Arial"/>
          <w:bCs/>
          <w:iCs/>
          <w:color w:val="auto"/>
          <w:sz w:val="24"/>
          <w:szCs w:val="24"/>
        </w:rPr>
        <w:t xml:space="preserve"> were </w:t>
      </w:r>
      <w:proofErr w:type="gramStart"/>
      <w:r w:rsidR="00A9664D" w:rsidRPr="00DD17DD">
        <w:rPr>
          <w:rFonts w:ascii="Arial" w:hAnsi="Arial" w:cs="Arial"/>
          <w:bCs/>
          <w:iCs/>
          <w:color w:val="auto"/>
          <w:sz w:val="24"/>
          <w:szCs w:val="24"/>
        </w:rPr>
        <w:t>diverted</w:t>
      </w:r>
      <w:proofErr w:type="gramEnd"/>
      <w:r w:rsidR="00A9664D" w:rsidRPr="00DD17DD">
        <w:rPr>
          <w:rFonts w:ascii="Arial" w:hAnsi="Arial" w:cs="Arial"/>
          <w:bCs/>
          <w:iCs/>
          <w:color w:val="auto"/>
          <w:sz w:val="24"/>
          <w:szCs w:val="24"/>
        </w:rPr>
        <w:t xml:space="preserve"> and </w:t>
      </w:r>
      <w:r w:rsidR="00AB577C" w:rsidRPr="00DD17DD">
        <w:rPr>
          <w:rFonts w:ascii="Arial" w:hAnsi="Arial" w:cs="Arial"/>
          <w:bCs/>
          <w:iCs/>
          <w:color w:val="auto"/>
          <w:sz w:val="24"/>
          <w:szCs w:val="24"/>
        </w:rPr>
        <w:t xml:space="preserve">the route </w:t>
      </w:r>
      <w:r w:rsidR="00A76F0C" w:rsidRPr="00DD17DD">
        <w:rPr>
          <w:rFonts w:ascii="Arial" w:hAnsi="Arial" w:cs="Arial"/>
          <w:bCs/>
          <w:iCs/>
          <w:color w:val="auto"/>
          <w:sz w:val="24"/>
          <w:szCs w:val="24"/>
        </w:rPr>
        <w:t xml:space="preserve">described </w:t>
      </w:r>
      <w:r w:rsidR="00667790" w:rsidRPr="00DD17DD">
        <w:rPr>
          <w:rFonts w:ascii="Arial" w:hAnsi="Arial" w:cs="Arial"/>
          <w:bCs/>
          <w:iCs/>
          <w:color w:val="auto"/>
          <w:sz w:val="24"/>
          <w:szCs w:val="24"/>
        </w:rPr>
        <w:t xml:space="preserve">would </w:t>
      </w:r>
      <w:r w:rsidR="00AB577C" w:rsidRPr="00DD17DD">
        <w:rPr>
          <w:rFonts w:ascii="Arial" w:hAnsi="Arial" w:cs="Arial"/>
          <w:bCs/>
          <w:iCs/>
          <w:color w:val="auto"/>
          <w:sz w:val="24"/>
          <w:szCs w:val="24"/>
        </w:rPr>
        <w:t>follow its original alignment</w:t>
      </w:r>
      <w:r w:rsidR="00BD0483" w:rsidRPr="00DD17DD">
        <w:rPr>
          <w:rFonts w:ascii="Arial" w:hAnsi="Arial" w:cs="Arial"/>
          <w:bCs/>
          <w:iCs/>
          <w:color w:val="auto"/>
          <w:sz w:val="24"/>
          <w:szCs w:val="24"/>
        </w:rPr>
        <w:t xml:space="preserve"> as depicted </w:t>
      </w:r>
      <w:r w:rsidR="00861C10" w:rsidRPr="00DD17DD">
        <w:rPr>
          <w:rFonts w:ascii="Arial" w:hAnsi="Arial" w:cs="Arial"/>
          <w:bCs/>
          <w:iCs/>
          <w:color w:val="auto"/>
          <w:sz w:val="24"/>
          <w:szCs w:val="24"/>
        </w:rPr>
        <w:t>on the Definitive Map published in 1961</w:t>
      </w:r>
      <w:r w:rsidR="000D147E" w:rsidRPr="00DD17DD">
        <w:rPr>
          <w:rFonts w:ascii="Arial" w:hAnsi="Arial" w:cs="Arial"/>
          <w:bCs/>
          <w:iCs/>
          <w:color w:val="auto"/>
          <w:sz w:val="24"/>
          <w:szCs w:val="24"/>
        </w:rPr>
        <w:t xml:space="preserve">.  </w:t>
      </w:r>
      <w:r w:rsidR="00342697" w:rsidRPr="00DD17DD">
        <w:rPr>
          <w:rFonts w:ascii="Arial" w:hAnsi="Arial" w:cs="Arial"/>
          <w:bCs/>
          <w:iCs/>
          <w:color w:val="auto"/>
          <w:sz w:val="24"/>
          <w:szCs w:val="24"/>
        </w:rPr>
        <w:t xml:space="preserve">However, there is nothing to suggest that the </w:t>
      </w:r>
      <w:r w:rsidR="00745569" w:rsidRPr="00DD17DD">
        <w:rPr>
          <w:rFonts w:ascii="Arial" w:hAnsi="Arial" w:cs="Arial"/>
          <w:bCs/>
          <w:iCs/>
          <w:color w:val="auto"/>
          <w:sz w:val="24"/>
          <w:szCs w:val="24"/>
        </w:rPr>
        <w:t xml:space="preserve">1962 </w:t>
      </w:r>
      <w:r w:rsidR="00342697" w:rsidRPr="00DD17DD">
        <w:rPr>
          <w:rFonts w:ascii="Arial" w:hAnsi="Arial" w:cs="Arial"/>
          <w:bCs/>
          <w:iCs/>
          <w:color w:val="auto"/>
          <w:sz w:val="24"/>
          <w:szCs w:val="24"/>
        </w:rPr>
        <w:t>Order was incorrectly made</w:t>
      </w:r>
      <w:r w:rsidR="00D628BF" w:rsidRPr="00DD17DD">
        <w:rPr>
          <w:rFonts w:ascii="Arial" w:hAnsi="Arial" w:cs="Arial"/>
          <w:bCs/>
          <w:iCs/>
          <w:color w:val="auto"/>
          <w:sz w:val="24"/>
          <w:szCs w:val="24"/>
        </w:rPr>
        <w:t xml:space="preserve"> </w:t>
      </w:r>
      <w:r w:rsidR="002B126B" w:rsidRPr="00DD17DD">
        <w:rPr>
          <w:rFonts w:ascii="Arial" w:hAnsi="Arial" w:cs="Arial"/>
          <w:bCs/>
          <w:iCs/>
          <w:color w:val="auto"/>
          <w:sz w:val="24"/>
          <w:szCs w:val="24"/>
        </w:rPr>
        <w:t>or</w:t>
      </w:r>
      <w:r w:rsidR="002B6DF8" w:rsidRPr="00DD17DD">
        <w:rPr>
          <w:rFonts w:ascii="Arial" w:hAnsi="Arial" w:cs="Arial"/>
          <w:bCs/>
          <w:iCs/>
          <w:color w:val="auto"/>
          <w:sz w:val="24"/>
          <w:szCs w:val="24"/>
        </w:rPr>
        <w:t xml:space="preserve"> that</w:t>
      </w:r>
      <w:r w:rsidR="00D628BF" w:rsidRPr="00DD17DD">
        <w:rPr>
          <w:rFonts w:ascii="Arial" w:hAnsi="Arial" w:cs="Arial"/>
          <w:bCs/>
          <w:iCs/>
          <w:color w:val="auto"/>
          <w:sz w:val="24"/>
          <w:szCs w:val="24"/>
        </w:rPr>
        <w:t xml:space="preserve"> </w:t>
      </w:r>
      <w:r w:rsidR="00F25521" w:rsidRPr="00DD17DD">
        <w:rPr>
          <w:rFonts w:ascii="Arial" w:hAnsi="Arial" w:cs="Arial"/>
          <w:bCs/>
          <w:iCs/>
          <w:color w:val="auto"/>
          <w:sz w:val="24"/>
          <w:szCs w:val="24"/>
        </w:rPr>
        <w:t xml:space="preserve">Basford RDC </w:t>
      </w:r>
      <w:r w:rsidR="00D628BF" w:rsidRPr="00DD17DD">
        <w:rPr>
          <w:rFonts w:ascii="Arial" w:hAnsi="Arial" w:cs="Arial"/>
          <w:bCs/>
          <w:iCs/>
          <w:color w:val="auto"/>
          <w:sz w:val="24"/>
          <w:szCs w:val="24"/>
        </w:rPr>
        <w:t>exceeded the</w:t>
      </w:r>
      <w:r w:rsidR="00F25521" w:rsidRPr="00DD17DD">
        <w:rPr>
          <w:rFonts w:ascii="Arial" w:hAnsi="Arial" w:cs="Arial"/>
          <w:bCs/>
          <w:iCs/>
          <w:color w:val="auto"/>
          <w:sz w:val="24"/>
          <w:szCs w:val="24"/>
        </w:rPr>
        <w:t>ir</w:t>
      </w:r>
      <w:r w:rsidR="00D628BF" w:rsidRPr="00DD17DD">
        <w:rPr>
          <w:rFonts w:ascii="Arial" w:hAnsi="Arial" w:cs="Arial"/>
          <w:bCs/>
          <w:iCs/>
          <w:color w:val="auto"/>
          <w:sz w:val="24"/>
          <w:szCs w:val="24"/>
        </w:rPr>
        <w:t xml:space="preserve"> powers </w:t>
      </w:r>
      <w:r w:rsidR="00F25521" w:rsidRPr="00DD17DD">
        <w:rPr>
          <w:rFonts w:ascii="Arial" w:hAnsi="Arial" w:cs="Arial"/>
          <w:bCs/>
          <w:iCs/>
          <w:color w:val="auto"/>
          <w:sz w:val="24"/>
          <w:szCs w:val="24"/>
        </w:rPr>
        <w:t>in</w:t>
      </w:r>
      <w:r w:rsidR="00D628BF" w:rsidRPr="00DD17DD">
        <w:rPr>
          <w:rFonts w:ascii="Arial" w:hAnsi="Arial" w:cs="Arial"/>
          <w:bCs/>
          <w:iCs/>
          <w:color w:val="auto"/>
          <w:sz w:val="24"/>
          <w:szCs w:val="24"/>
        </w:rPr>
        <w:t xml:space="preserve"> ma</w:t>
      </w:r>
      <w:r w:rsidR="00F25521" w:rsidRPr="00DD17DD">
        <w:rPr>
          <w:rFonts w:ascii="Arial" w:hAnsi="Arial" w:cs="Arial"/>
          <w:bCs/>
          <w:iCs/>
          <w:color w:val="auto"/>
          <w:sz w:val="24"/>
          <w:szCs w:val="24"/>
        </w:rPr>
        <w:t>king</w:t>
      </w:r>
      <w:r w:rsidR="00342697" w:rsidRPr="00DD17DD">
        <w:rPr>
          <w:rFonts w:ascii="Arial" w:hAnsi="Arial" w:cs="Arial"/>
          <w:bCs/>
          <w:iCs/>
          <w:color w:val="auto"/>
          <w:sz w:val="24"/>
          <w:szCs w:val="24"/>
        </w:rPr>
        <w:t xml:space="preserve"> </w:t>
      </w:r>
      <w:r w:rsidR="009C39B1" w:rsidRPr="00DD17DD">
        <w:rPr>
          <w:rFonts w:ascii="Arial" w:hAnsi="Arial" w:cs="Arial"/>
          <w:bCs/>
          <w:iCs/>
          <w:color w:val="auto"/>
          <w:sz w:val="24"/>
          <w:szCs w:val="24"/>
        </w:rPr>
        <w:t>it</w:t>
      </w:r>
      <w:r w:rsidR="00986733" w:rsidRPr="00DD17DD">
        <w:rPr>
          <w:rFonts w:ascii="Arial" w:hAnsi="Arial" w:cs="Arial"/>
          <w:bCs/>
          <w:iCs/>
          <w:color w:val="auto"/>
          <w:sz w:val="24"/>
          <w:szCs w:val="24"/>
        </w:rPr>
        <w:t>.</w:t>
      </w:r>
      <w:r w:rsidR="00F25521" w:rsidRPr="00DD17DD">
        <w:rPr>
          <w:rFonts w:ascii="Arial" w:hAnsi="Arial" w:cs="Arial"/>
          <w:bCs/>
          <w:iCs/>
          <w:color w:val="auto"/>
          <w:sz w:val="24"/>
          <w:szCs w:val="24"/>
        </w:rPr>
        <w:t xml:space="preserve">  </w:t>
      </w:r>
      <w:r w:rsidR="00723025" w:rsidRPr="00DD17DD">
        <w:rPr>
          <w:rFonts w:ascii="Arial" w:hAnsi="Arial" w:cs="Arial"/>
          <w:bCs/>
          <w:iCs/>
          <w:color w:val="auto"/>
          <w:sz w:val="24"/>
          <w:szCs w:val="24"/>
        </w:rPr>
        <w:t xml:space="preserve">Nor indeed, that they </w:t>
      </w:r>
      <w:r w:rsidR="00143AC4" w:rsidRPr="00DD17DD">
        <w:rPr>
          <w:rFonts w:ascii="Arial" w:hAnsi="Arial" w:cs="Arial"/>
          <w:bCs/>
          <w:iCs/>
          <w:color w:val="auto"/>
          <w:sz w:val="24"/>
          <w:szCs w:val="24"/>
        </w:rPr>
        <w:t xml:space="preserve">intended to create a </w:t>
      </w:r>
      <w:r w:rsidR="00DD7F2A" w:rsidRPr="00DD17DD">
        <w:rPr>
          <w:rFonts w:ascii="Arial" w:hAnsi="Arial" w:cs="Arial"/>
          <w:bCs/>
          <w:iCs/>
          <w:color w:val="auto"/>
          <w:sz w:val="24"/>
          <w:szCs w:val="24"/>
        </w:rPr>
        <w:t>hybrid highway, being a bridleway w</w:t>
      </w:r>
      <w:r w:rsidR="00C15B28" w:rsidRPr="00DD17DD">
        <w:rPr>
          <w:rFonts w:ascii="Arial" w:hAnsi="Arial" w:cs="Arial"/>
          <w:bCs/>
          <w:iCs/>
          <w:color w:val="auto"/>
          <w:sz w:val="24"/>
          <w:szCs w:val="24"/>
        </w:rPr>
        <w:t>ith no public right of way on foot</w:t>
      </w:r>
      <w:r w:rsidR="00642F09" w:rsidRPr="00DD17DD">
        <w:rPr>
          <w:rFonts w:ascii="Arial" w:hAnsi="Arial" w:cs="Arial"/>
          <w:bCs/>
          <w:iCs/>
          <w:color w:val="auto"/>
          <w:sz w:val="24"/>
          <w:szCs w:val="24"/>
        </w:rPr>
        <w:t xml:space="preserve">, as </w:t>
      </w:r>
      <w:r w:rsidR="00F4064B" w:rsidRPr="00DD17DD">
        <w:rPr>
          <w:rFonts w:ascii="Arial" w:hAnsi="Arial" w:cs="Arial"/>
          <w:bCs/>
          <w:iCs/>
          <w:color w:val="auto"/>
          <w:sz w:val="24"/>
          <w:szCs w:val="24"/>
        </w:rPr>
        <w:t>is</w:t>
      </w:r>
      <w:r w:rsidR="00642F09" w:rsidRPr="00DD17DD">
        <w:rPr>
          <w:rFonts w:ascii="Arial" w:hAnsi="Arial" w:cs="Arial"/>
          <w:bCs/>
          <w:iCs/>
          <w:color w:val="auto"/>
          <w:sz w:val="24"/>
          <w:szCs w:val="24"/>
        </w:rPr>
        <w:t xml:space="preserve"> suggest</w:t>
      </w:r>
      <w:r w:rsidR="00F4064B" w:rsidRPr="00DD17DD">
        <w:rPr>
          <w:rFonts w:ascii="Arial" w:hAnsi="Arial" w:cs="Arial"/>
          <w:bCs/>
          <w:iCs/>
          <w:color w:val="auto"/>
          <w:sz w:val="24"/>
          <w:szCs w:val="24"/>
        </w:rPr>
        <w:t>ed</w:t>
      </w:r>
      <w:r w:rsidR="00642F09" w:rsidRPr="00DD17DD">
        <w:rPr>
          <w:rFonts w:ascii="Arial" w:hAnsi="Arial" w:cs="Arial"/>
          <w:bCs/>
          <w:iCs/>
          <w:color w:val="auto"/>
          <w:sz w:val="24"/>
          <w:szCs w:val="24"/>
        </w:rPr>
        <w:t xml:space="preserve"> was its effect</w:t>
      </w:r>
      <w:r w:rsidR="00C15B28" w:rsidRPr="00DD17DD">
        <w:rPr>
          <w:rFonts w:ascii="Arial" w:hAnsi="Arial" w:cs="Arial"/>
          <w:bCs/>
          <w:iCs/>
          <w:color w:val="auto"/>
          <w:sz w:val="24"/>
          <w:szCs w:val="24"/>
        </w:rPr>
        <w:t xml:space="preserve">. </w:t>
      </w:r>
      <w:r w:rsidR="00DE289D" w:rsidRPr="00DD17DD">
        <w:rPr>
          <w:rFonts w:ascii="Arial" w:hAnsi="Arial" w:cs="Arial"/>
          <w:bCs/>
          <w:iCs/>
          <w:color w:val="auto"/>
          <w:sz w:val="24"/>
          <w:szCs w:val="24"/>
        </w:rPr>
        <w:t xml:space="preserve"> I </w:t>
      </w:r>
      <w:r w:rsidR="007D5B81" w:rsidRPr="00DD17DD">
        <w:rPr>
          <w:rFonts w:ascii="Arial" w:hAnsi="Arial" w:cs="Arial"/>
          <w:bCs/>
          <w:iCs/>
          <w:color w:val="auto"/>
          <w:sz w:val="24"/>
          <w:szCs w:val="24"/>
        </w:rPr>
        <w:t xml:space="preserve">agree with the </w:t>
      </w:r>
      <w:r w:rsidR="00AC6B07" w:rsidRPr="00DD17DD">
        <w:rPr>
          <w:rFonts w:ascii="Arial" w:hAnsi="Arial" w:cs="Arial"/>
          <w:bCs/>
          <w:iCs/>
          <w:color w:val="auto"/>
          <w:sz w:val="24"/>
          <w:szCs w:val="24"/>
        </w:rPr>
        <w:t>finding</w:t>
      </w:r>
      <w:r w:rsidR="007D5B81" w:rsidRPr="00DD17DD">
        <w:rPr>
          <w:rFonts w:ascii="Arial" w:hAnsi="Arial" w:cs="Arial"/>
          <w:bCs/>
          <w:iCs/>
          <w:color w:val="auto"/>
          <w:sz w:val="24"/>
          <w:szCs w:val="24"/>
        </w:rPr>
        <w:t>s in the second interim decision</w:t>
      </w:r>
      <w:r w:rsidR="00B3351E" w:rsidRPr="00DD17DD">
        <w:rPr>
          <w:rFonts w:ascii="Arial" w:hAnsi="Arial" w:cs="Arial"/>
          <w:bCs/>
          <w:iCs/>
          <w:color w:val="auto"/>
          <w:sz w:val="24"/>
          <w:szCs w:val="24"/>
        </w:rPr>
        <w:t>, the 1962 Order having been subsequently confirmed by the Minister for Housing and Local Government</w:t>
      </w:r>
      <w:r w:rsidR="002826C5" w:rsidRPr="00DD17DD">
        <w:rPr>
          <w:rFonts w:ascii="Arial" w:hAnsi="Arial" w:cs="Arial"/>
          <w:bCs/>
          <w:iCs/>
          <w:color w:val="auto"/>
          <w:sz w:val="24"/>
          <w:szCs w:val="24"/>
        </w:rPr>
        <w:t xml:space="preserve"> on 27 April </w:t>
      </w:r>
      <w:r w:rsidR="00293D6F" w:rsidRPr="00DD17DD">
        <w:rPr>
          <w:rFonts w:ascii="Arial" w:hAnsi="Arial" w:cs="Arial"/>
          <w:bCs/>
          <w:iCs/>
          <w:color w:val="auto"/>
          <w:sz w:val="24"/>
          <w:szCs w:val="24"/>
        </w:rPr>
        <w:t>of that year</w:t>
      </w:r>
      <w:r w:rsidR="00AA7747" w:rsidRPr="00DD17DD">
        <w:rPr>
          <w:rFonts w:ascii="Arial" w:hAnsi="Arial" w:cs="Arial"/>
          <w:bCs/>
          <w:iCs/>
          <w:color w:val="auto"/>
          <w:sz w:val="24"/>
          <w:szCs w:val="24"/>
        </w:rPr>
        <w:t>, and there being no evidence of a challenge to this</w:t>
      </w:r>
      <w:r w:rsidR="0059324D" w:rsidRPr="00DD17DD">
        <w:rPr>
          <w:rFonts w:ascii="Arial" w:hAnsi="Arial" w:cs="Arial"/>
          <w:bCs/>
          <w:iCs/>
          <w:color w:val="auto"/>
          <w:sz w:val="24"/>
          <w:szCs w:val="24"/>
        </w:rPr>
        <w:t xml:space="preserve">.  </w:t>
      </w:r>
      <w:r w:rsidR="00C15B28" w:rsidRPr="00DD17DD">
        <w:rPr>
          <w:rFonts w:ascii="Arial" w:hAnsi="Arial" w:cs="Arial"/>
          <w:bCs/>
          <w:iCs/>
          <w:color w:val="auto"/>
          <w:sz w:val="24"/>
          <w:szCs w:val="24"/>
        </w:rPr>
        <w:t xml:space="preserve">Moreover, </w:t>
      </w:r>
      <w:r w:rsidR="00EF7F33" w:rsidRPr="00DD17DD">
        <w:rPr>
          <w:rFonts w:ascii="Arial" w:hAnsi="Arial" w:cs="Arial"/>
          <w:bCs/>
          <w:iCs/>
          <w:color w:val="auto"/>
          <w:sz w:val="24"/>
          <w:szCs w:val="24"/>
        </w:rPr>
        <w:t xml:space="preserve">and as stated above, </w:t>
      </w:r>
      <w:r w:rsidR="00300B4E" w:rsidRPr="00DD17DD">
        <w:rPr>
          <w:rFonts w:ascii="Arial" w:hAnsi="Arial" w:cs="Arial"/>
          <w:bCs/>
          <w:iCs/>
          <w:color w:val="auto"/>
          <w:sz w:val="24"/>
          <w:szCs w:val="24"/>
        </w:rPr>
        <w:t xml:space="preserve">the route recorded in the </w:t>
      </w:r>
      <w:r w:rsidR="006575FC" w:rsidRPr="00DD17DD">
        <w:rPr>
          <w:rFonts w:ascii="Arial" w:hAnsi="Arial" w:cs="Arial"/>
          <w:bCs/>
          <w:iCs/>
          <w:color w:val="auto"/>
          <w:sz w:val="24"/>
          <w:szCs w:val="24"/>
        </w:rPr>
        <w:t xml:space="preserve">DMS </w:t>
      </w:r>
      <w:r w:rsidR="00300B4E" w:rsidRPr="00DD17DD">
        <w:rPr>
          <w:rFonts w:ascii="Arial" w:hAnsi="Arial" w:cs="Arial"/>
          <w:bCs/>
          <w:iCs/>
          <w:color w:val="auto"/>
          <w:sz w:val="24"/>
          <w:szCs w:val="24"/>
        </w:rPr>
        <w:t xml:space="preserve">at the time </w:t>
      </w:r>
      <w:r w:rsidR="00567F9C" w:rsidRPr="00DD17DD">
        <w:rPr>
          <w:rFonts w:ascii="Arial" w:hAnsi="Arial" w:cs="Arial"/>
          <w:bCs/>
          <w:iCs/>
          <w:color w:val="auto"/>
          <w:sz w:val="24"/>
          <w:szCs w:val="24"/>
        </w:rPr>
        <w:t xml:space="preserve">of the 1962 Order </w:t>
      </w:r>
      <w:r w:rsidR="00300B4E" w:rsidRPr="00DD17DD">
        <w:rPr>
          <w:rFonts w:ascii="Arial" w:hAnsi="Arial" w:cs="Arial"/>
          <w:bCs/>
          <w:iCs/>
          <w:color w:val="auto"/>
          <w:sz w:val="24"/>
          <w:szCs w:val="24"/>
        </w:rPr>
        <w:t>was a footpath</w:t>
      </w:r>
      <w:r w:rsidR="002F2E53" w:rsidRPr="00DD17DD">
        <w:rPr>
          <w:rFonts w:ascii="Arial" w:hAnsi="Arial" w:cs="Arial"/>
          <w:bCs/>
          <w:iCs/>
          <w:color w:val="auto"/>
          <w:sz w:val="24"/>
          <w:szCs w:val="24"/>
        </w:rPr>
        <w:t>, and the 1962 Order diverted footpath rights</w:t>
      </w:r>
      <w:r w:rsidR="00DC58B1" w:rsidRPr="00DD17DD">
        <w:rPr>
          <w:rFonts w:ascii="Arial" w:hAnsi="Arial" w:cs="Arial"/>
          <w:bCs/>
          <w:iCs/>
          <w:color w:val="auto"/>
          <w:sz w:val="24"/>
          <w:szCs w:val="24"/>
        </w:rPr>
        <w:t xml:space="preserve">.  </w:t>
      </w:r>
      <w:r w:rsidR="0059324D" w:rsidRPr="00DD17DD">
        <w:rPr>
          <w:rFonts w:ascii="Arial" w:hAnsi="Arial" w:cs="Arial"/>
          <w:bCs/>
          <w:iCs/>
          <w:color w:val="auto"/>
          <w:sz w:val="24"/>
          <w:szCs w:val="24"/>
        </w:rPr>
        <w:t>It follows</w:t>
      </w:r>
      <w:r w:rsidR="006F1004" w:rsidRPr="00DD17DD">
        <w:rPr>
          <w:rFonts w:ascii="Arial" w:hAnsi="Arial" w:cs="Arial"/>
          <w:bCs/>
          <w:iCs/>
          <w:color w:val="auto"/>
          <w:sz w:val="24"/>
          <w:szCs w:val="24"/>
        </w:rPr>
        <w:t>, in my view,</w:t>
      </w:r>
      <w:r w:rsidR="0059324D" w:rsidRPr="00DD17DD">
        <w:rPr>
          <w:rFonts w:ascii="Arial" w:hAnsi="Arial" w:cs="Arial"/>
          <w:bCs/>
          <w:iCs/>
          <w:color w:val="auto"/>
          <w:sz w:val="24"/>
          <w:szCs w:val="24"/>
        </w:rPr>
        <w:t xml:space="preserve"> that the </w:t>
      </w:r>
      <w:r w:rsidR="007D5B81" w:rsidRPr="00DD17DD">
        <w:rPr>
          <w:rFonts w:ascii="Arial" w:hAnsi="Arial" w:cs="Arial"/>
          <w:bCs/>
          <w:iCs/>
          <w:color w:val="auto"/>
          <w:sz w:val="24"/>
          <w:szCs w:val="24"/>
        </w:rPr>
        <w:t xml:space="preserve">effect of the 1962 Order was </w:t>
      </w:r>
      <w:r w:rsidR="0059324D" w:rsidRPr="00DD17DD">
        <w:rPr>
          <w:rFonts w:ascii="Arial" w:hAnsi="Arial" w:cs="Arial"/>
          <w:bCs/>
          <w:iCs/>
          <w:color w:val="auto"/>
          <w:sz w:val="24"/>
          <w:szCs w:val="24"/>
        </w:rPr>
        <w:t xml:space="preserve">to divert </w:t>
      </w:r>
      <w:r w:rsidR="009578FC" w:rsidRPr="00DD17DD">
        <w:rPr>
          <w:rFonts w:ascii="Arial" w:hAnsi="Arial" w:cs="Arial"/>
          <w:bCs/>
          <w:iCs/>
          <w:color w:val="auto"/>
          <w:sz w:val="24"/>
          <w:szCs w:val="24"/>
        </w:rPr>
        <w:t xml:space="preserve">the </w:t>
      </w:r>
      <w:r w:rsidR="00F00AD9" w:rsidRPr="00DD17DD">
        <w:rPr>
          <w:rFonts w:ascii="Arial" w:hAnsi="Arial" w:cs="Arial"/>
          <w:bCs/>
          <w:iCs/>
          <w:color w:val="auto"/>
          <w:sz w:val="24"/>
          <w:szCs w:val="24"/>
        </w:rPr>
        <w:t xml:space="preserve">footpath rights that were legally recorded at </w:t>
      </w:r>
      <w:r w:rsidR="009C2533" w:rsidRPr="00DD17DD">
        <w:rPr>
          <w:rFonts w:ascii="Arial" w:hAnsi="Arial" w:cs="Arial"/>
          <w:bCs/>
          <w:iCs/>
          <w:color w:val="auto"/>
          <w:sz w:val="24"/>
          <w:szCs w:val="24"/>
        </w:rPr>
        <w:t xml:space="preserve">the time to a new more southerly alignment.  </w:t>
      </w:r>
    </w:p>
    <w:p w14:paraId="6B899753" w14:textId="3B1E3ABB" w:rsidR="00FB67B5" w:rsidRPr="00DD17DD" w:rsidRDefault="00FB67B5" w:rsidP="00460E60">
      <w:pPr>
        <w:pStyle w:val="Style1"/>
        <w:rPr>
          <w:rFonts w:ascii="Arial" w:hAnsi="Arial" w:cs="Arial"/>
          <w:bCs/>
          <w:i/>
          <w:color w:val="auto"/>
          <w:sz w:val="24"/>
          <w:szCs w:val="24"/>
        </w:rPr>
      </w:pPr>
      <w:r w:rsidRPr="00DD17DD">
        <w:rPr>
          <w:rFonts w:ascii="Arial" w:hAnsi="Arial" w:cs="Arial"/>
          <w:bCs/>
          <w:iCs/>
          <w:color w:val="auto"/>
          <w:sz w:val="24"/>
          <w:szCs w:val="24"/>
        </w:rPr>
        <w:t>T</w:t>
      </w:r>
      <w:r w:rsidR="000E4F0E" w:rsidRPr="00DD17DD">
        <w:rPr>
          <w:rFonts w:ascii="Arial" w:hAnsi="Arial" w:cs="Arial"/>
          <w:bCs/>
          <w:iCs/>
          <w:color w:val="auto"/>
          <w:sz w:val="24"/>
          <w:szCs w:val="24"/>
        </w:rPr>
        <w:t xml:space="preserve">he </w:t>
      </w:r>
      <w:r w:rsidR="00FE0377" w:rsidRPr="00DD17DD">
        <w:rPr>
          <w:rFonts w:ascii="Arial" w:hAnsi="Arial" w:cs="Arial"/>
          <w:bCs/>
          <w:iCs/>
          <w:color w:val="auto"/>
          <w:sz w:val="24"/>
          <w:szCs w:val="24"/>
        </w:rPr>
        <w:t>DMS is a record of minimum rights</w:t>
      </w:r>
      <w:r w:rsidR="00C729D4" w:rsidRPr="00DD17DD">
        <w:rPr>
          <w:rFonts w:ascii="Arial" w:hAnsi="Arial" w:cs="Arial"/>
          <w:bCs/>
          <w:iCs/>
          <w:color w:val="auto"/>
          <w:sz w:val="24"/>
          <w:szCs w:val="24"/>
        </w:rPr>
        <w:t xml:space="preserve">, and </w:t>
      </w:r>
      <w:proofErr w:type="gramStart"/>
      <w:r w:rsidR="00C729D4" w:rsidRPr="00DD17DD">
        <w:rPr>
          <w:rFonts w:ascii="Arial" w:hAnsi="Arial" w:cs="Arial"/>
          <w:bCs/>
          <w:iCs/>
          <w:color w:val="auto"/>
          <w:sz w:val="24"/>
          <w:szCs w:val="24"/>
        </w:rPr>
        <w:t>in the event that</w:t>
      </w:r>
      <w:proofErr w:type="gramEnd"/>
      <w:r w:rsidR="00C729D4" w:rsidRPr="00DD17DD">
        <w:rPr>
          <w:rFonts w:ascii="Arial" w:hAnsi="Arial" w:cs="Arial"/>
          <w:bCs/>
          <w:iCs/>
          <w:color w:val="auto"/>
          <w:sz w:val="24"/>
          <w:szCs w:val="24"/>
        </w:rPr>
        <w:t xml:space="preserve"> new evidence is discovered it may be modified</w:t>
      </w:r>
      <w:r w:rsidR="00FE0377" w:rsidRPr="00DD17DD">
        <w:rPr>
          <w:rFonts w:ascii="Arial" w:hAnsi="Arial" w:cs="Arial"/>
          <w:bCs/>
          <w:iCs/>
          <w:color w:val="auto"/>
          <w:sz w:val="24"/>
          <w:szCs w:val="24"/>
        </w:rPr>
        <w:t xml:space="preserve">.  </w:t>
      </w:r>
      <w:r w:rsidR="002B55FB" w:rsidRPr="00DD17DD">
        <w:rPr>
          <w:rFonts w:ascii="Arial" w:hAnsi="Arial" w:cs="Arial"/>
          <w:bCs/>
          <w:iCs/>
          <w:color w:val="auto"/>
          <w:sz w:val="24"/>
          <w:szCs w:val="24"/>
        </w:rPr>
        <w:t>Since the making and confirmation of the 1962 Order</w:t>
      </w:r>
      <w:r w:rsidR="00D154D4" w:rsidRPr="00DD17DD">
        <w:rPr>
          <w:rFonts w:ascii="Arial" w:hAnsi="Arial" w:cs="Arial"/>
          <w:bCs/>
          <w:iCs/>
          <w:color w:val="auto"/>
          <w:sz w:val="24"/>
          <w:szCs w:val="24"/>
        </w:rPr>
        <w:t xml:space="preserve"> </w:t>
      </w:r>
      <w:r w:rsidR="00CA1866" w:rsidRPr="00DD17DD">
        <w:rPr>
          <w:rFonts w:ascii="Arial" w:hAnsi="Arial" w:cs="Arial"/>
          <w:bCs/>
          <w:iCs/>
          <w:color w:val="auto"/>
          <w:sz w:val="24"/>
          <w:szCs w:val="24"/>
        </w:rPr>
        <w:t xml:space="preserve">evidence has </w:t>
      </w:r>
      <w:r w:rsidR="00E10043" w:rsidRPr="00DD17DD">
        <w:rPr>
          <w:rFonts w:ascii="Arial" w:hAnsi="Arial" w:cs="Arial"/>
          <w:bCs/>
          <w:iCs/>
          <w:color w:val="auto"/>
          <w:sz w:val="24"/>
          <w:szCs w:val="24"/>
        </w:rPr>
        <w:t>come to light</w:t>
      </w:r>
      <w:r w:rsidR="00CA1866" w:rsidRPr="00DD17DD">
        <w:rPr>
          <w:rFonts w:ascii="Arial" w:hAnsi="Arial" w:cs="Arial"/>
          <w:bCs/>
          <w:iCs/>
          <w:color w:val="auto"/>
          <w:sz w:val="24"/>
          <w:szCs w:val="24"/>
        </w:rPr>
        <w:t xml:space="preserve"> to support the </w:t>
      </w:r>
      <w:r w:rsidR="005A0E39" w:rsidRPr="00DD17DD">
        <w:rPr>
          <w:rFonts w:ascii="Arial" w:hAnsi="Arial" w:cs="Arial"/>
          <w:bCs/>
          <w:iCs/>
          <w:color w:val="auto"/>
          <w:sz w:val="24"/>
          <w:szCs w:val="24"/>
        </w:rPr>
        <w:t>existence of higher rights.</w:t>
      </w:r>
      <w:r w:rsidR="00D154D4" w:rsidRPr="00DD17DD">
        <w:rPr>
          <w:rFonts w:ascii="Arial" w:hAnsi="Arial" w:cs="Arial"/>
          <w:bCs/>
          <w:iCs/>
          <w:color w:val="auto"/>
          <w:sz w:val="24"/>
          <w:szCs w:val="24"/>
        </w:rPr>
        <w:t xml:space="preserve">  </w:t>
      </w:r>
      <w:proofErr w:type="gramStart"/>
      <w:r w:rsidR="003D57E7" w:rsidRPr="00DD17DD">
        <w:rPr>
          <w:rFonts w:ascii="Arial" w:hAnsi="Arial" w:cs="Arial"/>
          <w:bCs/>
          <w:iCs/>
          <w:color w:val="auto"/>
          <w:sz w:val="24"/>
          <w:szCs w:val="24"/>
        </w:rPr>
        <w:t>In particular, in</w:t>
      </w:r>
      <w:proofErr w:type="gramEnd"/>
      <w:r w:rsidR="003D57E7" w:rsidRPr="00DD17DD">
        <w:rPr>
          <w:rFonts w:ascii="Arial" w:hAnsi="Arial" w:cs="Arial"/>
          <w:bCs/>
          <w:iCs/>
          <w:color w:val="auto"/>
          <w:sz w:val="24"/>
          <w:szCs w:val="24"/>
        </w:rPr>
        <w:t xml:space="preserve"> this regard</w:t>
      </w:r>
      <w:r w:rsidR="00DD31E0" w:rsidRPr="00DD17DD">
        <w:rPr>
          <w:rFonts w:ascii="Arial" w:hAnsi="Arial" w:cs="Arial"/>
          <w:bCs/>
          <w:iCs/>
          <w:color w:val="auto"/>
          <w:sz w:val="24"/>
          <w:szCs w:val="24"/>
        </w:rPr>
        <w:t>,</w:t>
      </w:r>
      <w:r w:rsidR="003D57E7" w:rsidRPr="00DD17DD">
        <w:rPr>
          <w:rFonts w:ascii="Arial" w:hAnsi="Arial" w:cs="Arial"/>
          <w:bCs/>
          <w:iCs/>
          <w:color w:val="auto"/>
          <w:sz w:val="24"/>
          <w:szCs w:val="24"/>
        </w:rPr>
        <w:t xml:space="preserve"> and further to the docu</w:t>
      </w:r>
      <w:r w:rsidR="00FC2690" w:rsidRPr="00DD17DD">
        <w:rPr>
          <w:rFonts w:ascii="Arial" w:hAnsi="Arial" w:cs="Arial"/>
          <w:bCs/>
          <w:iCs/>
          <w:color w:val="auto"/>
          <w:sz w:val="24"/>
          <w:szCs w:val="24"/>
        </w:rPr>
        <w:t>mentary evidence considered</w:t>
      </w:r>
      <w:r w:rsidR="00C27496" w:rsidRPr="00DD17DD">
        <w:rPr>
          <w:rFonts w:ascii="Arial" w:hAnsi="Arial" w:cs="Arial"/>
          <w:bCs/>
          <w:iCs/>
          <w:color w:val="auto"/>
          <w:sz w:val="24"/>
          <w:szCs w:val="24"/>
        </w:rPr>
        <w:t xml:space="preserve"> in the first interim decision</w:t>
      </w:r>
      <w:r w:rsidR="003D57E7" w:rsidRPr="00DD17DD">
        <w:rPr>
          <w:rFonts w:ascii="Arial" w:hAnsi="Arial" w:cs="Arial"/>
          <w:bCs/>
          <w:iCs/>
          <w:color w:val="auto"/>
          <w:sz w:val="24"/>
          <w:szCs w:val="24"/>
        </w:rPr>
        <w:t>,</w:t>
      </w:r>
      <w:r w:rsidR="003F75FC" w:rsidRPr="00DD17DD">
        <w:rPr>
          <w:rFonts w:ascii="Arial" w:hAnsi="Arial" w:cs="Arial"/>
          <w:bCs/>
          <w:iCs/>
          <w:color w:val="auto"/>
          <w:sz w:val="24"/>
          <w:szCs w:val="24"/>
        </w:rPr>
        <w:t xml:space="preserve"> </w:t>
      </w:r>
      <w:r w:rsidR="00C55ED6" w:rsidRPr="00DD17DD">
        <w:rPr>
          <w:rFonts w:ascii="Arial" w:hAnsi="Arial" w:cs="Arial"/>
          <w:bCs/>
          <w:iCs/>
          <w:color w:val="auto"/>
          <w:sz w:val="24"/>
          <w:szCs w:val="24"/>
        </w:rPr>
        <w:t xml:space="preserve">bridleway rights </w:t>
      </w:r>
      <w:r w:rsidR="004574D0" w:rsidRPr="00DD17DD">
        <w:rPr>
          <w:rFonts w:ascii="Arial" w:hAnsi="Arial" w:cs="Arial"/>
          <w:bCs/>
          <w:iCs/>
          <w:color w:val="auto"/>
          <w:sz w:val="24"/>
          <w:szCs w:val="24"/>
        </w:rPr>
        <w:t xml:space="preserve">have been determined to </w:t>
      </w:r>
      <w:r w:rsidR="00C55ED6" w:rsidRPr="00DD17DD">
        <w:rPr>
          <w:rFonts w:ascii="Arial" w:hAnsi="Arial" w:cs="Arial"/>
          <w:bCs/>
          <w:iCs/>
          <w:color w:val="auto"/>
          <w:sz w:val="24"/>
          <w:szCs w:val="24"/>
        </w:rPr>
        <w:t>exist over the historic (original</w:t>
      </w:r>
      <w:r w:rsidR="00AB6A2A" w:rsidRPr="00DD17DD">
        <w:rPr>
          <w:rFonts w:ascii="Arial" w:hAnsi="Arial" w:cs="Arial"/>
          <w:bCs/>
          <w:iCs/>
          <w:color w:val="auto"/>
          <w:sz w:val="24"/>
          <w:szCs w:val="24"/>
        </w:rPr>
        <w:t>) alignment of Footpath No. 2</w:t>
      </w:r>
      <w:r w:rsidR="00933181" w:rsidRPr="00DD17DD">
        <w:rPr>
          <w:rFonts w:ascii="Arial" w:hAnsi="Arial" w:cs="Arial"/>
          <w:bCs/>
          <w:iCs/>
          <w:color w:val="auto"/>
          <w:sz w:val="24"/>
          <w:szCs w:val="24"/>
        </w:rPr>
        <w:t xml:space="preserve"> (paragraph 10 of the first interim decision, further to the 1874</w:t>
      </w:r>
      <w:r w:rsidR="00786303" w:rsidRPr="00DD17DD">
        <w:rPr>
          <w:rFonts w:ascii="Arial" w:hAnsi="Arial" w:cs="Arial"/>
          <w:bCs/>
          <w:iCs/>
          <w:color w:val="auto"/>
          <w:sz w:val="24"/>
          <w:szCs w:val="24"/>
        </w:rPr>
        <w:t xml:space="preserve"> Annesley Estate Map and Estate documents)</w:t>
      </w:r>
      <w:r w:rsidR="00B64E7A" w:rsidRPr="00DD17DD">
        <w:rPr>
          <w:rFonts w:ascii="Arial" w:hAnsi="Arial" w:cs="Arial"/>
          <w:bCs/>
          <w:iCs/>
          <w:color w:val="auto"/>
          <w:sz w:val="24"/>
          <w:szCs w:val="24"/>
        </w:rPr>
        <w:t xml:space="preserve">.  </w:t>
      </w:r>
      <w:proofErr w:type="gramStart"/>
      <w:r w:rsidR="001548EF" w:rsidRPr="00DD17DD">
        <w:rPr>
          <w:rFonts w:ascii="Arial" w:hAnsi="Arial" w:cs="Arial"/>
          <w:bCs/>
          <w:iCs/>
          <w:color w:val="auto"/>
          <w:sz w:val="24"/>
          <w:szCs w:val="24"/>
        </w:rPr>
        <w:t>As a consequence</w:t>
      </w:r>
      <w:proofErr w:type="gramEnd"/>
      <w:r w:rsidR="001548EF" w:rsidRPr="00DD17DD">
        <w:rPr>
          <w:rFonts w:ascii="Arial" w:hAnsi="Arial" w:cs="Arial"/>
          <w:bCs/>
          <w:iCs/>
          <w:color w:val="auto"/>
          <w:sz w:val="24"/>
          <w:szCs w:val="24"/>
        </w:rPr>
        <w:t>,</w:t>
      </w:r>
      <w:r w:rsidR="00A73166" w:rsidRPr="00DD17DD">
        <w:rPr>
          <w:rFonts w:ascii="Arial" w:hAnsi="Arial" w:cs="Arial"/>
          <w:bCs/>
          <w:iCs/>
          <w:color w:val="auto"/>
          <w:sz w:val="24"/>
          <w:szCs w:val="24"/>
        </w:rPr>
        <w:t xml:space="preserve"> </w:t>
      </w:r>
      <w:r w:rsidR="00FF6CDF" w:rsidRPr="00DD17DD">
        <w:rPr>
          <w:rFonts w:ascii="Arial" w:hAnsi="Arial" w:cs="Arial"/>
          <w:bCs/>
          <w:iCs/>
          <w:color w:val="auto"/>
          <w:sz w:val="24"/>
          <w:szCs w:val="24"/>
        </w:rPr>
        <w:t>it was concluded that</w:t>
      </w:r>
      <w:r w:rsidR="00B964EA" w:rsidRPr="00DD17DD">
        <w:rPr>
          <w:rFonts w:ascii="Arial" w:hAnsi="Arial" w:cs="Arial"/>
          <w:bCs/>
          <w:iCs/>
          <w:color w:val="auto"/>
          <w:sz w:val="24"/>
          <w:szCs w:val="24"/>
        </w:rPr>
        <w:t xml:space="preserve"> the </w:t>
      </w:r>
      <w:r w:rsidR="00DF48FE" w:rsidRPr="00DD17DD">
        <w:rPr>
          <w:rFonts w:ascii="Arial" w:hAnsi="Arial" w:cs="Arial"/>
          <w:bCs/>
          <w:iCs/>
          <w:color w:val="auto"/>
          <w:sz w:val="24"/>
          <w:szCs w:val="24"/>
        </w:rPr>
        <w:t xml:space="preserve">present </w:t>
      </w:r>
      <w:r w:rsidR="00B964EA" w:rsidRPr="00DD17DD">
        <w:rPr>
          <w:rFonts w:ascii="Arial" w:hAnsi="Arial" w:cs="Arial"/>
          <w:bCs/>
          <w:iCs/>
          <w:color w:val="auto"/>
          <w:sz w:val="24"/>
          <w:szCs w:val="24"/>
        </w:rPr>
        <w:t>Order should be modified to add a new length of bridleway</w:t>
      </w:r>
      <w:r w:rsidR="008A1849" w:rsidRPr="00DD17DD">
        <w:rPr>
          <w:rFonts w:ascii="Arial" w:hAnsi="Arial" w:cs="Arial"/>
          <w:sz w:val="24"/>
          <w:szCs w:val="24"/>
        </w:rPr>
        <w:t xml:space="preserve"> (paragraph 13 and bullet point 2 of paragraph 1 of the first interim decision</w:t>
      </w:r>
      <w:r w:rsidR="0063772B" w:rsidRPr="00DD17DD">
        <w:rPr>
          <w:rFonts w:ascii="Arial" w:hAnsi="Arial" w:cs="Arial"/>
          <w:sz w:val="24"/>
          <w:szCs w:val="24"/>
        </w:rPr>
        <w:t xml:space="preserve"> -</w:t>
      </w:r>
      <w:r w:rsidR="008A1849" w:rsidRPr="00DD17DD">
        <w:rPr>
          <w:rFonts w:ascii="Arial" w:hAnsi="Arial" w:cs="Arial"/>
          <w:sz w:val="24"/>
          <w:szCs w:val="24"/>
        </w:rPr>
        <w:t xml:space="preserve"> the new length of Bridleway No. 2 to be added running between grid references SK 4861 5000 and SK 4885 4991).</w:t>
      </w:r>
      <w:r w:rsidR="00E90F60" w:rsidRPr="00DD17DD">
        <w:rPr>
          <w:rFonts w:ascii="Arial" w:hAnsi="Arial" w:cs="Arial"/>
          <w:bCs/>
          <w:iCs/>
          <w:color w:val="auto"/>
          <w:sz w:val="24"/>
          <w:szCs w:val="24"/>
        </w:rPr>
        <w:t xml:space="preserve"> </w:t>
      </w:r>
      <w:r w:rsidR="008A1849" w:rsidRPr="00DD17DD">
        <w:rPr>
          <w:rFonts w:ascii="Arial" w:hAnsi="Arial" w:cs="Arial"/>
          <w:bCs/>
          <w:iCs/>
          <w:color w:val="auto"/>
          <w:sz w:val="24"/>
          <w:szCs w:val="24"/>
        </w:rPr>
        <w:t xml:space="preserve"> T</w:t>
      </w:r>
      <w:r w:rsidR="00E90F60" w:rsidRPr="00DD17DD">
        <w:rPr>
          <w:rFonts w:ascii="Arial" w:hAnsi="Arial" w:cs="Arial"/>
          <w:bCs/>
          <w:iCs/>
          <w:color w:val="auto"/>
          <w:sz w:val="24"/>
          <w:szCs w:val="24"/>
        </w:rPr>
        <w:t>his conclusion was</w:t>
      </w:r>
      <w:r w:rsidR="008227C3" w:rsidRPr="00DD17DD">
        <w:rPr>
          <w:rFonts w:ascii="Arial" w:hAnsi="Arial" w:cs="Arial"/>
          <w:bCs/>
          <w:iCs/>
          <w:color w:val="auto"/>
          <w:sz w:val="24"/>
          <w:szCs w:val="24"/>
        </w:rPr>
        <w:t xml:space="preserve"> </w:t>
      </w:r>
      <w:r w:rsidR="00B704CA" w:rsidRPr="00DD17DD">
        <w:rPr>
          <w:rFonts w:ascii="Arial" w:hAnsi="Arial" w:cs="Arial"/>
          <w:bCs/>
          <w:iCs/>
          <w:color w:val="auto"/>
          <w:sz w:val="24"/>
          <w:szCs w:val="24"/>
        </w:rPr>
        <w:t>upheld in the second interim decision</w:t>
      </w:r>
      <w:r w:rsidR="00014F44" w:rsidRPr="00DD17DD">
        <w:rPr>
          <w:rFonts w:ascii="Arial" w:hAnsi="Arial" w:cs="Arial"/>
          <w:bCs/>
          <w:iCs/>
          <w:color w:val="auto"/>
          <w:sz w:val="24"/>
          <w:szCs w:val="24"/>
        </w:rPr>
        <w:t xml:space="preserve"> (at paragraph 12)</w:t>
      </w:r>
      <w:r w:rsidR="004A0B3C" w:rsidRPr="00DD17DD">
        <w:rPr>
          <w:rFonts w:ascii="Arial" w:hAnsi="Arial" w:cs="Arial"/>
          <w:bCs/>
          <w:iCs/>
          <w:color w:val="auto"/>
          <w:sz w:val="24"/>
          <w:szCs w:val="24"/>
        </w:rPr>
        <w:t xml:space="preserve">. </w:t>
      </w:r>
      <w:r w:rsidR="009B2770" w:rsidRPr="00DD17DD">
        <w:rPr>
          <w:rFonts w:ascii="Arial" w:hAnsi="Arial" w:cs="Arial"/>
          <w:bCs/>
          <w:iCs/>
          <w:color w:val="auto"/>
          <w:sz w:val="24"/>
          <w:szCs w:val="24"/>
        </w:rPr>
        <w:t xml:space="preserve"> I have no reason to depart from these </w:t>
      </w:r>
      <w:r w:rsidR="00E90F60" w:rsidRPr="00DD17DD">
        <w:rPr>
          <w:rFonts w:ascii="Arial" w:hAnsi="Arial" w:cs="Arial"/>
          <w:bCs/>
          <w:iCs/>
          <w:color w:val="auto"/>
          <w:sz w:val="24"/>
          <w:szCs w:val="24"/>
        </w:rPr>
        <w:t>findin</w:t>
      </w:r>
      <w:r w:rsidR="001D0C1D" w:rsidRPr="00DD17DD">
        <w:rPr>
          <w:rFonts w:ascii="Arial" w:hAnsi="Arial" w:cs="Arial"/>
          <w:bCs/>
          <w:iCs/>
          <w:color w:val="auto"/>
          <w:sz w:val="24"/>
          <w:szCs w:val="24"/>
        </w:rPr>
        <w:t>g</w:t>
      </w:r>
      <w:r w:rsidR="009B2770" w:rsidRPr="00DD17DD">
        <w:rPr>
          <w:rFonts w:ascii="Arial" w:hAnsi="Arial" w:cs="Arial"/>
          <w:bCs/>
          <w:iCs/>
          <w:color w:val="auto"/>
          <w:sz w:val="24"/>
          <w:szCs w:val="24"/>
        </w:rPr>
        <w:t xml:space="preserve">s.  Further, from my analysis of the evidence, the length of bridleway </w:t>
      </w:r>
      <w:r w:rsidR="00CF134A" w:rsidRPr="00DD17DD">
        <w:rPr>
          <w:rFonts w:ascii="Arial" w:hAnsi="Arial" w:cs="Arial"/>
          <w:bCs/>
          <w:iCs/>
          <w:color w:val="auto"/>
          <w:sz w:val="24"/>
          <w:szCs w:val="24"/>
        </w:rPr>
        <w:t xml:space="preserve">proposed </w:t>
      </w:r>
      <w:r w:rsidR="009B2770" w:rsidRPr="00DD17DD">
        <w:rPr>
          <w:rFonts w:ascii="Arial" w:hAnsi="Arial" w:cs="Arial"/>
          <w:bCs/>
          <w:iCs/>
          <w:color w:val="auto"/>
          <w:sz w:val="24"/>
          <w:szCs w:val="24"/>
        </w:rPr>
        <w:t xml:space="preserve">to be added </w:t>
      </w:r>
      <w:r w:rsidR="00AC057E" w:rsidRPr="00DD17DD">
        <w:rPr>
          <w:rFonts w:ascii="Arial" w:hAnsi="Arial" w:cs="Arial"/>
          <w:bCs/>
          <w:iCs/>
          <w:color w:val="auto"/>
          <w:sz w:val="24"/>
          <w:szCs w:val="24"/>
        </w:rPr>
        <w:t xml:space="preserve">appears to </w:t>
      </w:r>
      <w:r w:rsidR="009B2770" w:rsidRPr="00DD17DD">
        <w:rPr>
          <w:rFonts w:ascii="Arial" w:hAnsi="Arial" w:cs="Arial"/>
          <w:bCs/>
          <w:iCs/>
          <w:color w:val="auto"/>
          <w:sz w:val="24"/>
          <w:szCs w:val="24"/>
        </w:rPr>
        <w:t xml:space="preserve">follow the original definitive alignment of Footpath No. 2.  </w:t>
      </w:r>
      <w:r w:rsidR="001D0C1D" w:rsidRPr="00DD17DD">
        <w:rPr>
          <w:rFonts w:ascii="Arial" w:hAnsi="Arial" w:cs="Arial"/>
          <w:bCs/>
          <w:iCs/>
          <w:color w:val="auto"/>
          <w:sz w:val="24"/>
          <w:szCs w:val="24"/>
        </w:rPr>
        <w:t xml:space="preserve">Accordingly, </w:t>
      </w:r>
      <w:r w:rsidR="00F8251A" w:rsidRPr="00DD17DD">
        <w:rPr>
          <w:rFonts w:ascii="Arial" w:hAnsi="Arial" w:cs="Arial"/>
          <w:bCs/>
          <w:iCs/>
          <w:color w:val="auto"/>
          <w:sz w:val="24"/>
          <w:szCs w:val="24"/>
        </w:rPr>
        <w:t xml:space="preserve">evidence has been discovered that </w:t>
      </w:r>
      <w:r w:rsidR="00163096" w:rsidRPr="00DD17DD">
        <w:rPr>
          <w:rFonts w:ascii="Arial" w:hAnsi="Arial" w:cs="Arial"/>
          <w:bCs/>
          <w:iCs/>
          <w:color w:val="auto"/>
          <w:sz w:val="24"/>
          <w:szCs w:val="24"/>
        </w:rPr>
        <w:t>a public bridleway subsists over the former route of</w:t>
      </w:r>
      <w:r w:rsidR="008C2D69" w:rsidRPr="00DD17DD">
        <w:rPr>
          <w:rFonts w:ascii="Arial" w:hAnsi="Arial" w:cs="Arial"/>
          <w:bCs/>
          <w:iCs/>
          <w:color w:val="auto"/>
          <w:sz w:val="24"/>
          <w:szCs w:val="24"/>
        </w:rPr>
        <w:t xml:space="preserve"> Footpath No. </w:t>
      </w:r>
      <w:proofErr w:type="gramStart"/>
      <w:r w:rsidR="008C2D69" w:rsidRPr="00DD17DD">
        <w:rPr>
          <w:rFonts w:ascii="Arial" w:hAnsi="Arial" w:cs="Arial"/>
          <w:bCs/>
          <w:iCs/>
          <w:color w:val="auto"/>
          <w:sz w:val="24"/>
          <w:szCs w:val="24"/>
        </w:rPr>
        <w:t>2</w:t>
      </w:r>
      <w:proofErr w:type="gramEnd"/>
      <w:r w:rsidR="008C2D69" w:rsidRPr="00DD17DD">
        <w:rPr>
          <w:rFonts w:ascii="Arial" w:hAnsi="Arial" w:cs="Arial"/>
          <w:bCs/>
          <w:iCs/>
          <w:color w:val="auto"/>
          <w:sz w:val="24"/>
          <w:szCs w:val="24"/>
        </w:rPr>
        <w:t xml:space="preserve"> </w:t>
      </w:r>
      <w:r w:rsidR="00F8251A" w:rsidRPr="00DD17DD">
        <w:rPr>
          <w:rFonts w:ascii="Arial" w:hAnsi="Arial" w:cs="Arial"/>
          <w:bCs/>
          <w:iCs/>
          <w:color w:val="auto"/>
          <w:sz w:val="24"/>
          <w:szCs w:val="24"/>
        </w:rPr>
        <w:t xml:space="preserve">and it can therefore be added to the DMS.  </w:t>
      </w:r>
      <w:r w:rsidR="005B4063" w:rsidRPr="00DD17DD">
        <w:rPr>
          <w:rFonts w:ascii="Arial" w:hAnsi="Arial" w:cs="Arial"/>
          <w:bCs/>
          <w:iCs/>
          <w:color w:val="auto"/>
          <w:sz w:val="24"/>
          <w:szCs w:val="24"/>
        </w:rPr>
        <w:t xml:space="preserve">This is the effect of the modification proposed in the first interim decision.  </w:t>
      </w:r>
      <w:r w:rsidR="00A04D9D" w:rsidRPr="00DD17DD">
        <w:rPr>
          <w:rFonts w:ascii="Arial" w:hAnsi="Arial" w:cs="Arial"/>
          <w:bCs/>
          <w:iCs/>
          <w:color w:val="auto"/>
          <w:sz w:val="24"/>
          <w:szCs w:val="24"/>
        </w:rPr>
        <w:t xml:space="preserve">Were the </w:t>
      </w:r>
      <w:r w:rsidR="00754AA1" w:rsidRPr="00DD17DD">
        <w:rPr>
          <w:rFonts w:ascii="Arial" w:hAnsi="Arial" w:cs="Arial"/>
          <w:bCs/>
          <w:iCs/>
          <w:color w:val="auto"/>
          <w:sz w:val="24"/>
          <w:szCs w:val="24"/>
        </w:rPr>
        <w:t>1962 Order void</w:t>
      </w:r>
      <w:r w:rsidR="00020BAF" w:rsidRPr="00DD17DD">
        <w:rPr>
          <w:rFonts w:ascii="Arial" w:hAnsi="Arial" w:cs="Arial"/>
          <w:bCs/>
          <w:iCs/>
          <w:color w:val="auto"/>
          <w:sz w:val="24"/>
          <w:szCs w:val="24"/>
        </w:rPr>
        <w:t xml:space="preserve"> and public footpath rights </w:t>
      </w:r>
      <w:r w:rsidR="00621984" w:rsidRPr="00DD17DD">
        <w:rPr>
          <w:rFonts w:ascii="Arial" w:hAnsi="Arial" w:cs="Arial"/>
          <w:bCs/>
          <w:iCs/>
          <w:color w:val="auto"/>
          <w:sz w:val="24"/>
          <w:szCs w:val="24"/>
        </w:rPr>
        <w:t>remained on the original alignment</w:t>
      </w:r>
      <w:r w:rsidR="00754AA1" w:rsidRPr="00DD17DD">
        <w:rPr>
          <w:rFonts w:ascii="Arial" w:hAnsi="Arial" w:cs="Arial"/>
          <w:bCs/>
          <w:iCs/>
          <w:color w:val="auto"/>
          <w:sz w:val="24"/>
          <w:szCs w:val="24"/>
        </w:rPr>
        <w:t xml:space="preserve"> then the </w:t>
      </w:r>
      <w:r w:rsidR="00AF169A" w:rsidRPr="00DD17DD">
        <w:rPr>
          <w:rFonts w:ascii="Arial" w:hAnsi="Arial" w:cs="Arial"/>
          <w:bCs/>
          <w:iCs/>
          <w:color w:val="auto"/>
          <w:sz w:val="24"/>
          <w:szCs w:val="24"/>
        </w:rPr>
        <w:t xml:space="preserve">discovery of </w:t>
      </w:r>
      <w:r w:rsidR="00754AA1" w:rsidRPr="00DD17DD">
        <w:rPr>
          <w:rFonts w:ascii="Arial" w:hAnsi="Arial" w:cs="Arial"/>
          <w:bCs/>
          <w:iCs/>
          <w:color w:val="auto"/>
          <w:sz w:val="24"/>
          <w:szCs w:val="24"/>
        </w:rPr>
        <w:t xml:space="preserve">evidence of the existence of higher rights would require </w:t>
      </w:r>
      <w:r w:rsidR="00621984" w:rsidRPr="00DD17DD">
        <w:rPr>
          <w:rFonts w:ascii="Arial" w:hAnsi="Arial" w:cs="Arial"/>
          <w:bCs/>
          <w:iCs/>
          <w:color w:val="auto"/>
          <w:sz w:val="24"/>
          <w:szCs w:val="24"/>
        </w:rPr>
        <w:t xml:space="preserve">the upgrading of the original alignment of Footpath No. 2 </w:t>
      </w:r>
      <w:r w:rsidR="0086061F" w:rsidRPr="00DD17DD">
        <w:rPr>
          <w:rFonts w:ascii="Arial" w:hAnsi="Arial" w:cs="Arial"/>
          <w:bCs/>
          <w:iCs/>
          <w:color w:val="auto"/>
          <w:sz w:val="24"/>
          <w:szCs w:val="24"/>
        </w:rPr>
        <w:t xml:space="preserve">to a bridleway </w:t>
      </w:r>
      <w:r w:rsidR="00621984" w:rsidRPr="00DD17DD">
        <w:rPr>
          <w:rFonts w:ascii="Arial" w:hAnsi="Arial" w:cs="Arial"/>
          <w:bCs/>
          <w:iCs/>
          <w:color w:val="auto"/>
          <w:sz w:val="24"/>
          <w:szCs w:val="24"/>
        </w:rPr>
        <w:t xml:space="preserve">rather than </w:t>
      </w:r>
      <w:r w:rsidR="00986BDB" w:rsidRPr="00DD17DD">
        <w:rPr>
          <w:rFonts w:ascii="Arial" w:hAnsi="Arial" w:cs="Arial"/>
          <w:bCs/>
          <w:iCs/>
          <w:color w:val="auto"/>
          <w:sz w:val="24"/>
          <w:szCs w:val="24"/>
        </w:rPr>
        <w:t>the addition of a bridleway at this location.</w:t>
      </w:r>
    </w:p>
    <w:p w14:paraId="30BF35BB" w14:textId="356881DB" w:rsidR="00BA756D" w:rsidRPr="00DD17DD" w:rsidRDefault="00FB67B5" w:rsidP="00BA6323">
      <w:pPr>
        <w:pStyle w:val="Style1"/>
        <w:rPr>
          <w:rFonts w:ascii="Arial" w:hAnsi="Arial" w:cs="Arial"/>
          <w:bCs/>
          <w:i/>
          <w:color w:val="auto"/>
          <w:sz w:val="24"/>
          <w:szCs w:val="24"/>
        </w:rPr>
      </w:pPr>
      <w:r w:rsidRPr="00DD17DD">
        <w:rPr>
          <w:rFonts w:ascii="Arial" w:hAnsi="Arial" w:cs="Arial"/>
          <w:bCs/>
          <w:iCs/>
          <w:color w:val="auto"/>
          <w:sz w:val="24"/>
          <w:szCs w:val="24"/>
        </w:rPr>
        <w:t xml:space="preserve">As regards a potentially anomalous situation arising </w:t>
      </w:r>
      <w:proofErr w:type="gramStart"/>
      <w:r w:rsidRPr="00DD17DD">
        <w:rPr>
          <w:rFonts w:ascii="Arial" w:hAnsi="Arial" w:cs="Arial"/>
          <w:bCs/>
          <w:iCs/>
          <w:color w:val="auto"/>
          <w:sz w:val="24"/>
          <w:szCs w:val="24"/>
        </w:rPr>
        <w:t>as a result of</w:t>
      </w:r>
      <w:proofErr w:type="gramEnd"/>
      <w:r w:rsidRPr="00DD17DD">
        <w:rPr>
          <w:rFonts w:ascii="Arial" w:hAnsi="Arial" w:cs="Arial"/>
          <w:bCs/>
          <w:iCs/>
          <w:color w:val="auto"/>
          <w:sz w:val="24"/>
          <w:szCs w:val="24"/>
        </w:rPr>
        <w:t xml:space="preserve"> the 1962 Order, a hybrid way whereby bridleway rights might exist but not incorporate footpath rights, I accept, as argued by the Council, this would create difficulties as to how to manage and represent the resulting route.  Also, that such a way would be inconsistent with the definition of a bridleway and does not exist in law.  </w:t>
      </w:r>
      <w:r w:rsidR="00730711" w:rsidRPr="00DD17DD">
        <w:rPr>
          <w:rFonts w:ascii="Arial" w:hAnsi="Arial" w:cs="Arial"/>
          <w:bCs/>
          <w:iCs/>
          <w:color w:val="auto"/>
          <w:sz w:val="24"/>
          <w:szCs w:val="24"/>
        </w:rPr>
        <w:t>However</w:t>
      </w:r>
      <w:r w:rsidR="00387F40" w:rsidRPr="00DD17DD">
        <w:rPr>
          <w:rFonts w:ascii="Arial" w:hAnsi="Arial" w:cs="Arial"/>
          <w:bCs/>
          <w:iCs/>
          <w:color w:val="auto"/>
          <w:sz w:val="24"/>
          <w:szCs w:val="24"/>
        </w:rPr>
        <w:t>, w</w:t>
      </w:r>
      <w:r w:rsidR="0069014D" w:rsidRPr="00DD17DD">
        <w:rPr>
          <w:rFonts w:ascii="Arial" w:hAnsi="Arial" w:cs="Arial"/>
          <w:bCs/>
          <w:iCs/>
          <w:color w:val="auto"/>
          <w:sz w:val="24"/>
          <w:szCs w:val="24"/>
        </w:rPr>
        <w:t xml:space="preserve">hilst </w:t>
      </w:r>
      <w:r w:rsidR="006F1E5B">
        <w:rPr>
          <w:rFonts w:ascii="Arial" w:hAnsi="Arial" w:cs="Arial"/>
          <w:bCs/>
          <w:iCs/>
          <w:color w:val="auto"/>
          <w:sz w:val="24"/>
          <w:szCs w:val="24"/>
        </w:rPr>
        <w:t>this may be</w:t>
      </w:r>
      <w:r w:rsidR="0069014D" w:rsidRPr="00DD17DD">
        <w:rPr>
          <w:rFonts w:ascii="Arial" w:hAnsi="Arial" w:cs="Arial"/>
          <w:bCs/>
          <w:iCs/>
          <w:color w:val="auto"/>
          <w:sz w:val="24"/>
          <w:szCs w:val="24"/>
        </w:rPr>
        <w:t xml:space="preserve"> arguable</w:t>
      </w:r>
      <w:r w:rsidR="00CC409C" w:rsidRPr="00DD17DD">
        <w:rPr>
          <w:rFonts w:ascii="Arial" w:hAnsi="Arial" w:cs="Arial"/>
          <w:bCs/>
          <w:iCs/>
          <w:color w:val="auto"/>
          <w:sz w:val="24"/>
          <w:szCs w:val="24"/>
        </w:rPr>
        <w:t xml:space="preserve">, </w:t>
      </w:r>
      <w:r w:rsidR="00396E07" w:rsidRPr="00DD17DD">
        <w:rPr>
          <w:rFonts w:ascii="Arial" w:hAnsi="Arial" w:cs="Arial"/>
          <w:bCs/>
          <w:iCs/>
          <w:color w:val="auto"/>
          <w:sz w:val="24"/>
          <w:szCs w:val="24"/>
        </w:rPr>
        <w:t>taking a pragmatic approach</w:t>
      </w:r>
      <w:r w:rsidR="003B76A2" w:rsidRPr="00DD17DD">
        <w:rPr>
          <w:rFonts w:ascii="Arial" w:hAnsi="Arial" w:cs="Arial"/>
          <w:bCs/>
          <w:iCs/>
          <w:color w:val="auto"/>
          <w:sz w:val="24"/>
          <w:szCs w:val="24"/>
        </w:rPr>
        <w:t>, my findings above</w:t>
      </w:r>
      <w:r w:rsidR="00D65898" w:rsidRPr="00DD17DD">
        <w:rPr>
          <w:rFonts w:ascii="Arial" w:hAnsi="Arial" w:cs="Arial"/>
          <w:bCs/>
          <w:iCs/>
          <w:color w:val="auto"/>
          <w:sz w:val="24"/>
          <w:szCs w:val="24"/>
        </w:rPr>
        <w:t>,</w:t>
      </w:r>
      <w:r w:rsidR="005E301F" w:rsidRPr="00DD17DD">
        <w:rPr>
          <w:rFonts w:ascii="Arial" w:hAnsi="Arial" w:cs="Arial"/>
          <w:bCs/>
          <w:iCs/>
          <w:color w:val="auto"/>
          <w:sz w:val="24"/>
          <w:szCs w:val="24"/>
        </w:rPr>
        <w:t xml:space="preserve"> </w:t>
      </w:r>
      <w:r w:rsidR="003F6199" w:rsidRPr="00DD17DD">
        <w:rPr>
          <w:rFonts w:ascii="Arial" w:hAnsi="Arial" w:cs="Arial"/>
          <w:bCs/>
          <w:iCs/>
          <w:color w:val="auto"/>
          <w:sz w:val="24"/>
          <w:szCs w:val="24"/>
        </w:rPr>
        <w:t xml:space="preserve">and </w:t>
      </w:r>
      <w:r w:rsidR="00573B8D" w:rsidRPr="00DD17DD">
        <w:rPr>
          <w:rFonts w:ascii="Arial" w:hAnsi="Arial" w:cs="Arial"/>
          <w:bCs/>
          <w:iCs/>
          <w:color w:val="auto"/>
          <w:sz w:val="24"/>
          <w:szCs w:val="24"/>
        </w:rPr>
        <w:lastRenderedPageBreak/>
        <w:t>given the</w:t>
      </w:r>
      <w:r w:rsidR="00CD264A" w:rsidRPr="00DD17DD">
        <w:rPr>
          <w:rFonts w:ascii="Arial" w:hAnsi="Arial" w:cs="Arial"/>
          <w:bCs/>
          <w:iCs/>
          <w:color w:val="auto"/>
          <w:sz w:val="24"/>
          <w:szCs w:val="24"/>
        </w:rPr>
        <w:t xml:space="preserve"> propose</w:t>
      </w:r>
      <w:r w:rsidR="00573B8D" w:rsidRPr="00DD17DD">
        <w:rPr>
          <w:rFonts w:ascii="Arial" w:hAnsi="Arial" w:cs="Arial"/>
          <w:bCs/>
          <w:iCs/>
          <w:color w:val="auto"/>
          <w:sz w:val="24"/>
          <w:szCs w:val="24"/>
        </w:rPr>
        <w:t>d</w:t>
      </w:r>
      <w:r w:rsidR="00CD264A" w:rsidRPr="00DD17DD">
        <w:rPr>
          <w:rFonts w:ascii="Arial" w:hAnsi="Arial" w:cs="Arial"/>
          <w:bCs/>
          <w:iCs/>
          <w:color w:val="auto"/>
          <w:sz w:val="24"/>
          <w:szCs w:val="24"/>
        </w:rPr>
        <w:t xml:space="preserve"> </w:t>
      </w:r>
      <w:r w:rsidR="00573B8D" w:rsidRPr="00DD17DD">
        <w:rPr>
          <w:rFonts w:ascii="Arial" w:hAnsi="Arial" w:cs="Arial"/>
          <w:bCs/>
          <w:iCs/>
          <w:color w:val="auto"/>
          <w:sz w:val="24"/>
          <w:szCs w:val="24"/>
        </w:rPr>
        <w:t xml:space="preserve">modification </w:t>
      </w:r>
      <w:r w:rsidR="00CD264A" w:rsidRPr="00DD17DD">
        <w:rPr>
          <w:rFonts w:ascii="Arial" w:hAnsi="Arial" w:cs="Arial"/>
          <w:bCs/>
          <w:iCs/>
          <w:color w:val="auto"/>
          <w:sz w:val="24"/>
          <w:szCs w:val="24"/>
        </w:rPr>
        <w:t xml:space="preserve">to add a bridleway here, </w:t>
      </w:r>
      <w:r w:rsidR="00396E07" w:rsidRPr="00DD17DD">
        <w:rPr>
          <w:rFonts w:ascii="Arial" w:hAnsi="Arial" w:cs="Arial"/>
          <w:bCs/>
          <w:iCs/>
          <w:color w:val="auto"/>
          <w:sz w:val="24"/>
          <w:szCs w:val="24"/>
        </w:rPr>
        <w:t>i</w:t>
      </w:r>
      <w:r w:rsidR="00F8251A" w:rsidRPr="00DD17DD">
        <w:rPr>
          <w:rFonts w:ascii="Arial" w:hAnsi="Arial" w:cs="Arial"/>
          <w:bCs/>
          <w:iCs/>
          <w:color w:val="auto"/>
          <w:sz w:val="24"/>
          <w:szCs w:val="24"/>
        </w:rPr>
        <w:t>t follows in my view</w:t>
      </w:r>
      <w:r w:rsidR="00396E07" w:rsidRPr="00DD17DD">
        <w:rPr>
          <w:rFonts w:ascii="Arial" w:hAnsi="Arial" w:cs="Arial"/>
          <w:bCs/>
          <w:iCs/>
          <w:color w:val="auto"/>
          <w:sz w:val="24"/>
          <w:szCs w:val="24"/>
        </w:rPr>
        <w:t xml:space="preserve"> that </w:t>
      </w:r>
      <w:r w:rsidR="00573B8D" w:rsidRPr="00DD17DD">
        <w:rPr>
          <w:rFonts w:ascii="Arial" w:hAnsi="Arial" w:cs="Arial"/>
          <w:bCs/>
          <w:iCs/>
          <w:color w:val="auto"/>
          <w:sz w:val="24"/>
          <w:szCs w:val="24"/>
        </w:rPr>
        <w:t>no anomaly</w:t>
      </w:r>
      <w:r w:rsidR="00141A46" w:rsidRPr="00DD17DD">
        <w:rPr>
          <w:rFonts w:ascii="Arial" w:hAnsi="Arial" w:cs="Arial"/>
          <w:bCs/>
          <w:iCs/>
          <w:color w:val="auto"/>
          <w:sz w:val="24"/>
          <w:szCs w:val="24"/>
        </w:rPr>
        <w:t xml:space="preserve"> arise</w:t>
      </w:r>
      <w:r w:rsidR="00573B8D" w:rsidRPr="00DD17DD">
        <w:rPr>
          <w:rFonts w:ascii="Arial" w:hAnsi="Arial" w:cs="Arial"/>
          <w:bCs/>
          <w:iCs/>
          <w:color w:val="auto"/>
          <w:sz w:val="24"/>
          <w:szCs w:val="24"/>
        </w:rPr>
        <w:t>s</w:t>
      </w:r>
      <w:r w:rsidR="00141A46" w:rsidRPr="00DD17DD">
        <w:rPr>
          <w:rFonts w:ascii="Arial" w:hAnsi="Arial" w:cs="Arial"/>
          <w:bCs/>
          <w:iCs/>
          <w:color w:val="auto"/>
          <w:sz w:val="24"/>
          <w:szCs w:val="24"/>
        </w:rPr>
        <w:t>.</w:t>
      </w:r>
    </w:p>
    <w:p w14:paraId="7C686742" w14:textId="46CE14D7" w:rsidR="00FA4117" w:rsidRPr="00DD17DD" w:rsidRDefault="003D0820" w:rsidP="00FA4117">
      <w:pPr>
        <w:pStyle w:val="Style1"/>
        <w:rPr>
          <w:rFonts w:ascii="Arial" w:hAnsi="Arial" w:cs="Arial"/>
          <w:bCs/>
          <w:i/>
          <w:color w:val="auto"/>
          <w:sz w:val="24"/>
          <w:szCs w:val="24"/>
        </w:rPr>
      </w:pPr>
      <w:r w:rsidRPr="00DD17DD">
        <w:rPr>
          <w:rFonts w:ascii="Arial" w:hAnsi="Arial" w:cs="Arial"/>
          <w:bCs/>
          <w:iCs/>
          <w:color w:val="auto"/>
          <w:sz w:val="24"/>
          <w:szCs w:val="24"/>
        </w:rPr>
        <w:t>I conclude</w:t>
      </w:r>
      <w:r w:rsidR="00FA4117" w:rsidRPr="00DD17DD">
        <w:rPr>
          <w:rFonts w:ascii="Arial" w:hAnsi="Arial" w:cs="Arial"/>
          <w:bCs/>
          <w:iCs/>
          <w:color w:val="auto"/>
          <w:sz w:val="24"/>
          <w:szCs w:val="24"/>
        </w:rPr>
        <w:t xml:space="preserve"> that the modifications proposed in this regard in the second interim decision should stand.</w:t>
      </w:r>
    </w:p>
    <w:p w14:paraId="3B9CEDF5" w14:textId="4437CBE9" w:rsidR="005A72AB" w:rsidRPr="00DD17DD" w:rsidRDefault="00E53881" w:rsidP="007B5E53">
      <w:pPr>
        <w:pStyle w:val="Style1"/>
        <w:numPr>
          <w:ilvl w:val="0"/>
          <w:numId w:val="0"/>
        </w:numPr>
        <w:ind w:left="426" w:hanging="426"/>
        <w:rPr>
          <w:rFonts w:ascii="Arial" w:hAnsi="Arial" w:cs="Arial"/>
          <w:bCs/>
          <w:i/>
          <w:color w:val="auto"/>
          <w:sz w:val="24"/>
          <w:szCs w:val="24"/>
        </w:rPr>
      </w:pPr>
      <w:r w:rsidRPr="00DD17DD">
        <w:rPr>
          <w:rFonts w:ascii="Arial" w:hAnsi="Arial" w:cs="Arial"/>
          <w:bCs/>
          <w:i/>
          <w:color w:val="auto"/>
          <w:sz w:val="24"/>
          <w:szCs w:val="24"/>
        </w:rPr>
        <w:t>Whether limitations should be recorded for Annesley Bridleway No. 2</w:t>
      </w:r>
    </w:p>
    <w:p w14:paraId="78944372" w14:textId="0E694AC1" w:rsidR="002A29A1" w:rsidRPr="00DD17DD" w:rsidRDefault="00417349" w:rsidP="00A73581">
      <w:pPr>
        <w:pStyle w:val="Style1"/>
        <w:rPr>
          <w:rFonts w:ascii="Arial" w:hAnsi="Arial" w:cs="Arial"/>
          <w:bCs/>
          <w:i/>
          <w:color w:val="auto"/>
          <w:sz w:val="24"/>
          <w:szCs w:val="24"/>
        </w:rPr>
      </w:pPr>
      <w:r w:rsidRPr="00DD17DD">
        <w:rPr>
          <w:rFonts w:ascii="Arial" w:hAnsi="Arial" w:cs="Arial"/>
          <w:sz w:val="24"/>
          <w:szCs w:val="24"/>
        </w:rPr>
        <w:t>No consideration had been given to limitations when the Inquiry was held</w:t>
      </w:r>
      <w:r w:rsidR="001936D7" w:rsidRPr="00DD17DD">
        <w:rPr>
          <w:rFonts w:ascii="Arial" w:hAnsi="Arial" w:cs="Arial"/>
          <w:sz w:val="24"/>
          <w:szCs w:val="24"/>
        </w:rPr>
        <w:t xml:space="preserve"> in 2018</w:t>
      </w:r>
      <w:r w:rsidRPr="00DD17DD">
        <w:rPr>
          <w:rFonts w:ascii="Arial" w:hAnsi="Arial" w:cs="Arial"/>
          <w:sz w:val="24"/>
          <w:szCs w:val="24"/>
        </w:rPr>
        <w:t xml:space="preserve">, the matter not having been in dispute at that time.  </w:t>
      </w:r>
      <w:r w:rsidR="005C0928" w:rsidRPr="00DD17DD">
        <w:rPr>
          <w:rFonts w:ascii="Arial" w:hAnsi="Arial" w:cs="Arial"/>
          <w:sz w:val="24"/>
          <w:szCs w:val="24"/>
        </w:rPr>
        <w:t xml:space="preserve">The proposal not to record limitations </w:t>
      </w:r>
      <w:r w:rsidR="00F87EBD" w:rsidRPr="00DD17DD">
        <w:rPr>
          <w:rFonts w:ascii="Arial" w:hAnsi="Arial" w:cs="Arial"/>
          <w:sz w:val="24"/>
          <w:szCs w:val="24"/>
        </w:rPr>
        <w:t>stem</w:t>
      </w:r>
      <w:r w:rsidR="005D4AE0" w:rsidRPr="00DD17DD">
        <w:rPr>
          <w:rFonts w:ascii="Arial" w:hAnsi="Arial" w:cs="Arial"/>
          <w:sz w:val="24"/>
          <w:szCs w:val="24"/>
        </w:rPr>
        <w:t>s</w:t>
      </w:r>
      <w:r w:rsidR="00F87EBD" w:rsidRPr="00DD17DD">
        <w:rPr>
          <w:rFonts w:ascii="Arial" w:hAnsi="Arial" w:cs="Arial"/>
          <w:sz w:val="24"/>
          <w:szCs w:val="24"/>
        </w:rPr>
        <w:t xml:space="preserve"> from findings made in the </w:t>
      </w:r>
      <w:r w:rsidR="005D4AE0" w:rsidRPr="00DD17DD">
        <w:rPr>
          <w:rFonts w:ascii="Arial" w:hAnsi="Arial" w:cs="Arial"/>
          <w:sz w:val="24"/>
          <w:szCs w:val="24"/>
        </w:rPr>
        <w:t>second</w:t>
      </w:r>
      <w:r w:rsidR="00F87EBD" w:rsidRPr="00DD17DD">
        <w:rPr>
          <w:rFonts w:ascii="Arial" w:hAnsi="Arial" w:cs="Arial"/>
          <w:sz w:val="24"/>
          <w:szCs w:val="24"/>
        </w:rPr>
        <w:t xml:space="preserve"> interim decision</w:t>
      </w:r>
      <w:r w:rsidR="000C7A5E" w:rsidRPr="00DD17DD">
        <w:rPr>
          <w:rFonts w:ascii="Arial" w:hAnsi="Arial" w:cs="Arial"/>
          <w:sz w:val="24"/>
          <w:szCs w:val="24"/>
        </w:rPr>
        <w:t>, the issu</w:t>
      </w:r>
      <w:r w:rsidR="00F16CD9" w:rsidRPr="00DD17DD">
        <w:rPr>
          <w:rFonts w:ascii="Arial" w:hAnsi="Arial" w:cs="Arial"/>
          <w:sz w:val="24"/>
          <w:szCs w:val="24"/>
        </w:rPr>
        <w:t>e having been raised in objections to the first interim decision</w:t>
      </w:r>
      <w:r w:rsidR="0046618D" w:rsidRPr="00DD17DD">
        <w:rPr>
          <w:rFonts w:ascii="Arial" w:hAnsi="Arial" w:cs="Arial"/>
          <w:sz w:val="24"/>
          <w:szCs w:val="24"/>
        </w:rPr>
        <w:t xml:space="preserve">.  </w:t>
      </w:r>
    </w:p>
    <w:p w14:paraId="4A4867F2" w14:textId="58E5ED22" w:rsidR="007C2F98" w:rsidRPr="00DD17DD" w:rsidRDefault="00FC589B" w:rsidP="00112D66">
      <w:pPr>
        <w:pStyle w:val="Style1"/>
        <w:rPr>
          <w:rFonts w:ascii="Arial" w:hAnsi="Arial" w:cs="Arial"/>
          <w:bCs/>
          <w:i/>
          <w:color w:val="auto"/>
          <w:sz w:val="24"/>
          <w:szCs w:val="24"/>
        </w:rPr>
      </w:pPr>
      <w:r w:rsidRPr="00DD17DD">
        <w:rPr>
          <w:rFonts w:ascii="Arial" w:hAnsi="Arial" w:cs="Arial"/>
          <w:sz w:val="24"/>
          <w:szCs w:val="24"/>
        </w:rPr>
        <w:t xml:space="preserve">In the second interim decision, </w:t>
      </w:r>
      <w:r w:rsidR="00146419" w:rsidRPr="00DD17DD">
        <w:rPr>
          <w:rFonts w:ascii="Arial" w:hAnsi="Arial" w:cs="Arial"/>
          <w:sz w:val="24"/>
          <w:szCs w:val="24"/>
        </w:rPr>
        <w:t>it was concluded that</w:t>
      </w:r>
      <w:r w:rsidR="004B4A71" w:rsidRPr="00DD17DD">
        <w:rPr>
          <w:rFonts w:ascii="Arial" w:hAnsi="Arial" w:cs="Arial"/>
          <w:sz w:val="24"/>
          <w:szCs w:val="24"/>
        </w:rPr>
        <w:t xml:space="preserve"> whilst some </w:t>
      </w:r>
      <w:r w:rsidR="00CE1BA3" w:rsidRPr="00DD17DD">
        <w:rPr>
          <w:rFonts w:ascii="Arial" w:hAnsi="Arial" w:cs="Arial"/>
          <w:sz w:val="24"/>
          <w:szCs w:val="24"/>
        </w:rPr>
        <w:t>of</w:t>
      </w:r>
      <w:r w:rsidR="004B4A71" w:rsidRPr="00DD17DD">
        <w:rPr>
          <w:rFonts w:ascii="Arial" w:hAnsi="Arial" w:cs="Arial"/>
          <w:sz w:val="24"/>
          <w:szCs w:val="24"/>
        </w:rPr>
        <w:t xml:space="preserve"> the documentary evidence adduced </w:t>
      </w:r>
      <w:r w:rsidR="007D7248" w:rsidRPr="00DD17DD">
        <w:rPr>
          <w:rFonts w:ascii="Arial" w:hAnsi="Arial" w:cs="Arial"/>
          <w:sz w:val="24"/>
          <w:szCs w:val="24"/>
        </w:rPr>
        <w:t xml:space="preserve">indicated the presence of limitations in the form of gates or barriers </w:t>
      </w:r>
      <w:r w:rsidR="00CE1BA3" w:rsidRPr="00DD17DD">
        <w:rPr>
          <w:rFonts w:ascii="Arial" w:hAnsi="Arial" w:cs="Arial"/>
          <w:sz w:val="24"/>
          <w:szCs w:val="24"/>
        </w:rPr>
        <w:t>at locations identified in the Order,</w:t>
      </w:r>
      <w:r w:rsidR="002265F4" w:rsidRPr="00DD17DD">
        <w:rPr>
          <w:rFonts w:ascii="Arial" w:hAnsi="Arial" w:cs="Arial"/>
          <w:sz w:val="24"/>
          <w:szCs w:val="24"/>
        </w:rPr>
        <w:t xml:space="preserve"> </w:t>
      </w:r>
      <w:r w:rsidR="006A10A3" w:rsidRPr="00DD17DD">
        <w:rPr>
          <w:rFonts w:ascii="Arial" w:hAnsi="Arial" w:cs="Arial"/>
          <w:sz w:val="24"/>
          <w:szCs w:val="24"/>
        </w:rPr>
        <w:t>there was nothing to indicate they were present</w:t>
      </w:r>
      <w:r w:rsidR="00A746D8" w:rsidRPr="00DD17DD">
        <w:rPr>
          <w:rFonts w:ascii="Arial" w:hAnsi="Arial" w:cs="Arial"/>
          <w:sz w:val="24"/>
          <w:szCs w:val="24"/>
        </w:rPr>
        <w:t xml:space="preserve"> </w:t>
      </w:r>
      <w:r w:rsidR="00986C4D" w:rsidRPr="00DD17DD">
        <w:rPr>
          <w:rFonts w:ascii="Arial" w:hAnsi="Arial" w:cs="Arial"/>
          <w:sz w:val="24"/>
          <w:szCs w:val="24"/>
        </w:rPr>
        <w:t>when the routes were dedicated</w:t>
      </w:r>
      <w:r w:rsidR="002E5AE8" w:rsidRPr="00DD17DD">
        <w:rPr>
          <w:rFonts w:ascii="Arial" w:hAnsi="Arial" w:cs="Arial"/>
          <w:sz w:val="24"/>
          <w:szCs w:val="24"/>
        </w:rPr>
        <w:t xml:space="preserve">. </w:t>
      </w:r>
      <w:r w:rsidR="006A10A3" w:rsidRPr="00DD17DD">
        <w:rPr>
          <w:rFonts w:ascii="Arial" w:hAnsi="Arial" w:cs="Arial"/>
          <w:sz w:val="24"/>
          <w:szCs w:val="24"/>
        </w:rPr>
        <w:t xml:space="preserve"> </w:t>
      </w:r>
      <w:r w:rsidR="003036F4" w:rsidRPr="00DD17DD">
        <w:rPr>
          <w:rFonts w:ascii="Arial" w:hAnsi="Arial" w:cs="Arial"/>
          <w:sz w:val="24"/>
          <w:szCs w:val="24"/>
        </w:rPr>
        <w:t xml:space="preserve">The date of dedication was determined as </w:t>
      </w:r>
      <w:r w:rsidR="00884F25" w:rsidRPr="00DD17DD">
        <w:rPr>
          <w:rFonts w:ascii="Arial" w:hAnsi="Arial" w:cs="Arial"/>
          <w:sz w:val="24"/>
          <w:szCs w:val="24"/>
        </w:rPr>
        <w:t>at least from 1774, this being the date of Chapman’s Map of Nottinghamshire which confirmed the network had come into existence</w:t>
      </w:r>
      <w:r w:rsidR="00E440D4" w:rsidRPr="00DD17DD">
        <w:rPr>
          <w:rFonts w:ascii="Arial" w:hAnsi="Arial" w:cs="Arial"/>
          <w:sz w:val="24"/>
          <w:szCs w:val="24"/>
        </w:rPr>
        <w:t xml:space="preserve"> by </w:t>
      </w:r>
      <w:r w:rsidR="00D87A4B" w:rsidRPr="00DD17DD">
        <w:rPr>
          <w:rFonts w:ascii="Arial" w:hAnsi="Arial" w:cs="Arial"/>
          <w:sz w:val="24"/>
          <w:szCs w:val="24"/>
        </w:rPr>
        <w:t>then</w:t>
      </w:r>
      <w:r w:rsidR="00D45CA8" w:rsidRPr="00DD17DD">
        <w:rPr>
          <w:rFonts w:ascii="Arial" w:hAnsi="Arial" w:cs="Arial"/>
          <w:sz w:val="24"/>
          <w:szCs w:val="24"/>
        </w:rPr>
        <w:t xml:space="preserve"> (paragraph 10 of the first interim decision)</w:t>
      </w:r>
      <w:r w:rsidR="00C51741" w:rsidRPr="00DD17DD">
        <w:rPr>
          <w:rFonts w:ascii="Arial" w:hAnsi="Arial" w:cs="Arial"/>
          <w:sz w:val="24"/>
          <w:szCs w:val="24"/>
        </w:rPr>
        <w:t xml:space="preserve">.  This </w:t>
      </w:r>
      <w:r w:rsidR="00B41992" w:rsidRPr="00DD17DD">
        <w:rPr>
          <w:rFonts w:ascii="Arial" w:hAnsi="Arial" w:cs="Arial"/>
          <w:sz w:val="24"/>
          <w:szCs w:val="24"/>
        </w:rPr>
        <w:t>finding</w:t>
      </w:r>
      <w:r w:rsidR="006D4612" w:rsidRPr="00DD17DD">
        <w:rPr>
          <w:rFonts w:ascii="Arial" w:hAnsi="Arial" w:cs="Arial"/>
          <w:sz w:val="24"/>
          <w:szCs w:val="24"/>
        </w:rPr>
        <w:t xml:space="preserve"> was </w:t>
      </w:r>
      <w:r w:rsidR="00B41992" w:rsidRPr="00DD17DD">
        <w:rPr>
          <w:rFonts w:ascii="Arial" w:hAnsi="Arial" w:cs="Arial"/>
          <w:sz w:val="24"/>
          <w:szCs w:val="24"/>
        </w:rPr>
        <w:t xml:space="preserve">not overturned in the </w:t>
      </w:r>
      <w:r w:rsidR="00125EA2" w:rsidRPr="00DD17DD">
        <w:rPr>
          <w:rFonts w:ascii="Arial" w:hAnsi="Arial" w:cs="Arial"/>
          <w:sz w:val="24"/>
          <w:szCs w:val="24"/>
        </w:rPr>
        <w:t>second interim decision</w:t>
      </w:r>
      <w:r w:rsidR="00884F25" w:rsidRPr="00DD17DD">
        <w:rPr>
          <w:rFonts w:ascii="Arial" w:hAnsi="Arial" w:cs="Arial"/>
          <w:sz w:val="24"/>
          <w:szCs w:val="24"/>
        </w:rPr>
        <w:t xml:space="preserve">. </w:t>
      </w:r>
      <w:r w:rsidR="006E5C77" w:rsidRPr="00DD17DD">
        <w:rPr>
          <w:rFonts w:ascii="Arial" w:hAnsi="Arial" w:cs="Arial"/>
          <w:sz w:val="24"/>
          <w:szCs w:val="24"/>
        </w:rPr>
        <w:t xml:space="preserve"> However, in the absence of evidence</w:t>
      </w:r>
      <w:r w:rsidR="008556C0" w:rsidRPr="00DD17DD">
        <w:rPr>
          <w:rFonts w:ascii="Arial" w:hAnsi="Arial" w:cs="Arial"/>
          <w:sz w:val="24"/>
          <w:szCs w:val="24"/>
        </w:rPr>
        <w:t>, the Inspector was unable to reach a conclusion that the routes were dedicated subject to the limitations identified</w:t>
      </w:r>
      <w:r w:rsidR="00F236C6" w:rsidRPr="00DD17DD">
        <w:rPr>
          <w:rFonts w:ascii="Arial" w:hAnsi="Arial" w:cs="Arial"/>
          <w:sz w:val="24"/>
          <w:szCs w:val="24"/>
        </w:rPr>
        <w:t xml:space="preserve"> in the Order</w:t>
      </w:r>
      <w:r w:rsidR="00A643A9" w:rsidRPr="00DD17DD">
        <w:rPr>
          <w:rFonts w:ascii="Arial" w:hAnsi="Arial" w:cs="Arial"/>
          <w:sz w:val="24"/>
          <w:szCs w:val="24"/>
        </w:rPr>
        <w:t>, in or before 1774.</w:t>
      </w:r>
    </w:p>
    <w:p w14:paraId="2074FFF2" w14:textId="4B4EEF5B" w:rsidR="008145DA" w:rsidRPr="00DD17DD" w:rsidRDefault="00D05913" w:rsidP="00112D66">
      <w:pPr>
        <w:pStyle w:val="Style1"/>
        <w:rPr>
          <w:rFonts w:ascii="Arial" w:hAnsi="Arial" w:cs="Arial"/>
          <w:bCs/>
          <w:i/>
          <w:color w:val="auto"/>
          <w:sz w:val="24"/>
          <w:szCs w:val="24"/>
        </w:rPr>
      </w:pPr>
      <w:r w:rsidRPr="00DD17DD">
        <w:rPr>
          <w:rFonts w:ascii="Arial" w:hAnsi="Arial" w:cs="Arial"/>
          <w:sz w:val="24"/>
          <w:szCs w:val="24"/>
        </w:rPr>
        <w:t xml:space="preserve">An enlarged and annotated extract of the 1774 Chapman Map provided by the Council </w:t>
      </w:r>
      <w:r w:rsidR="000A6962" w:rsidRPr="00DD17DD">
        <w:rPr>
          <w:rFonts w:ascii="Arial" w:hAnsi="Arial" w:cs="Arial"/>
          <w:sz w:val="24"/>
          <w:szCs w:val="24"/>
        </w:rPr>
        <w:t xml:space="preserve">depicts two lines drawn across the </w:t>
      </w:r>
      <w:r w:rsidR="00DA6F80" w:rsidRPr="00DD17DD">
        <w:rPr>
          <w:rFonts w:ascii="Arial" w:hAnsi="Arial" w:cs="Arial"/>
          <w:sz w:val="24"/>
          <w:szCs w:val="24"/>
        </w:rPr>
        <w:t xml:space="preserve">route of Annesley </w:t>
      </w:r>
      <w:r w:rsidR="00820D8D" w:rsidRPr="00DD17DD">
        <w:rPr>
          <w:rFonts w:ascii="Arial" w:hAnsi="Arial" w:cs="Arial"/>
          <w:sz w:val="24"/>
          <w:szCs w:val="24"/>
        </w:rPr>
        <w:t>Bridleway</w:t>
      </w:r>
      <w:r w:rsidR="00DA6F80" w:rsidRPr="00DD17DD">
        <w:rPr>
          <w:rFonts w:ascii="Arial" w:hAnsi="Arial" w:cs="Arial"/>
          <w:sz w:val="24"/>
          <w:szCs w:val="24"/>
        </w:rPr>
        <w:t xml:space="preserve"> No. 2 </w:t>
      </w:r>
      <w:r w:rsidR="002D17D0" w:rsidRPr="00DD17DD">
        <w:rPr>
          <w:rFonts w:ascii="Arial" w:hAnsi="Arial" w:cs="Arial"/>
          <w:sz w:val="24"/>
          <w:szCs w:val="24"/>
        </w:rPr>
        <w:t>which correspond with two of the limitations described in the Order</w:t>
      </w:r>
      <w:r w:rsidR="000F6089" w:rsidRPr="00DD17DD">
        <w:rPr>
          <w:rFonts w:ascii="Arial" w:hAnsi="Arial" w:cs="Arial"/>
          <w:sz w:val="24"/>
          <w:szCs w:val="24"/>
        </w:rPr>
        <w:t>, at grid references SK 4976 5018 and SK 5007 5097</w:t>
      </w:r>
      <w:r w:rsidR="002D17D0" w:rsidRPr="00DD17DD">
        <w:rPr>
          <w:rFonts w:ascii="Arial" w:hAnsi="Arial" w:cs="Arial"/>
          <w:sz w:val="24"/>
          <w:szCs w:val="24"/>
        </w:rPr>
        <w:t xml:space="preserve">. </w:t>
      </w:r>
    </w:p>
    <w:p w14:paraId="589C24EE" w14:textId="5BEF0792" w:rsidR="00220D76" w:rsidRPr="00DD17DD" w:rsidRDefault="00504E83" w:rsidP="00065FFC">
      <w:pPr>
        <w:pStyle w:val="Style1"/>
        <w:rPr>
          <w:rFonts w:ascii="Arial" w:hAnsi="Arial" w:cs="Arial"/>
          <w:bCs/>
          <w:i/>
          <w:color w:val="auto"/>
          <w:sz w:val="24"/>
          <w:szCs w:val="24"/>
        </w:rPr>
      </w:pPr>
      <w:r w:rsidRPr="00DD17DD">
        <w:rPr>
          <w:rFonts w:ascii="Arial" w:hAnsi="Arial" w:cs="Arial"/>
          <w:sz w:val="24"/>
          <w:szCs w:val="24"/>
        </w:rPr>
        <w:t>Chapman’s Map is a small scale</w:t>
      </w:r>
      <w:r w:rsidR="000F6089" w:rsidRPr="00DD17DD">
        <w:rPr>
          <w:rFonts w:ascii="Arial" w:hAnsi="Arial" w:cs="Arial"/>
          <w:sz w:val="24"/>
          <w:szCs w:val="24"/>
        </w:rPr>
        <w:t xml:space="preserve"> (1 inch</w:t>
      </w:r>
      <w:r w:rsidR="000F6089" w:rsidRPr="00DD17DD">
        <w:rPr>
          <w:rStyle w:val="FootnoteReference"/>
          <w:rFonts w:ascii="Arial" w:hAnsi="Arial" w:cs="Arial"/>
          <w:sz w:val="24"/>
          <w:szCs w:val="24"/>
        </w:rPr>
        <w:t xml:space="preserve"> </w:t>
      </w:r>
      <w:r w:rsidR="000F6089" w:rsidRPr="00DD17DD">
        <w:rPr>
          <w:rFonts w:ascii="Arial" w:hAnsi="Arial" w:cs="Arial"/>
          <w:sz w:val="24"/>
          <w:szCs w:val="24"/>
        </w:rPr>
        <w:t>to</w:t>
      </w:r>
      <w:r w:rsidRPr="00DD17DD">
        <w:rPr>
          <w:rFonts w:ascii="Arial" w:hAnsi="Arial" w:cs="Arial"/>
          <w:sz w:val="24"/>
          <w:szCs w:val="24"/>
        </w:rPr>
        <w:t xml:space="preserve"> </w:t>
      </w:r>
      <w:r w:rsidR="000F6089" w:rsidRPr="00DD17DD">
        <w:rPr>
          <w:rFonts w:ascii="Arial" w:hAnsi="Arial" w:cs="Arial"/>
          <w:sz w:val="24"/>
          <w:szCs w:val="24"/>
        </w:rPr>
        <w:t xml:space="preserve">1 mile) </w:t>
      </w:r>
      <w:r w:rsidRPr="00DD17DD">
        <w:rPr>
          <w:rFonts w:ascii="Arial" w:hAnsi="Arial" w:cs="Arial"/>
          <w:sz w:val="24"/>
          <w:szCs w:val="24"/>
        </w:rPr>
        <w:t xml:space="preserve">County Map and there is nothing in </w:t>
      </w:r>
      <w:r w:rsidR="00662A0F" w:rsidRPr="00DD17DD">
        <w:rPr>
          <w:rFonts w:ascii="Arial" w:hAnsi="Arial" w:cs="Arial"/>
          <w:sz w:val="24"/>
          <w:szCs w:val="24"/>
        </w:rPr>
        <w:t>its</w:t>
      </w:r>
      <w:r w:rsidRPr="00DD17DD">
        <w:rPr>
          <w:rFonts w:ascii="Arial" w:hAnsi="Arial" w:cs="Arial"/>
          <w:sz w:val="24"/>
          <w:szCs w:val="24"/>
        </w:rPr>
        <w:t xml:space="preserve"> key which identifies what such lines </w:t>
      </w:r>
      <w:r w:rsidR="00662A0F" w:rsidRPr="00DD17DD">
        <w:rPr>
          <w:rFonts w:ascii="Arial" w:hAnsi="Arial" w:cs="Arial"/>
          <w:sz w:val="24"/>
          <w:szCs w:val="24"/>
        </w:rPr>
        <w:t>represent</w:t>
      </w:r>
      <w:r w:rsidRPr="00DD17DD">
        <w:rPr>
          <w:rFonts w:ascii="Arial" w:hAnsi="Arial" w:cs="Arial"/>
          <w:sz w:val="24"/>
          <w:szCs w:val="24"/>
        </w:rPr>
        <w:t xml:space="preserve">.  Nevertheless, I agree that the Council’s conclusion is a reasonable one, </w:t>
      </w:r>
      <w:r w:rsidR="00C55573" w:rsidRPr="00DD17DD">
        <w:rPr>
          <w:rFonts w:ascii="Arial" w:hAnsi="Arial" w:cs="Arial"/>
          <w:sz w:val="24"/>
          <w:szCs w:val="24"/>
        </w:rPr>
        <w:t xml:space="preserve">noting that </w:t>
      </w:r>
      <w:r w:rsidR="006337DC" w:rsidRPr="00DD17DD">
        <w:rPr>
          <w:rFonts w:ascii="Arial" w:hAnsi="Arial" w:cs="Arial"/>
          <w:sz w:val="24"/>
          <w:szCs w:val="24"/>
        </w:rPr>
        <w:t>both</w:t>
      </w:r>
      <w:r w:rsidR="00C55573" w:rsidRPr="00DD17DD">
        <w:rPr>
          <w:rFonts w:ascii="Arial" w:hAnsi="Arial" w:cs="Arial"/>
          <w:sz w:val="24"/>
          <w:szCs w:val="24"/>
        </w:rPr>
        <w:t xml:space="preserve"> </w:t>
      </w:r>
      <w:r w:rsidR="00D04E2B" w:rsidRPr="00DD17DD">
        <w:rPr>
          <w:rFonts w:ascii="Arial" w:hAnsi="Arial" w:cs="Arial"/>
          <w:sz w:val="24"/>
          <w:szCs w:val="24"/>
        </w:rPr>
        <w:t>lin</w:t>
      </w:r>
      <w:r w:rsidR="00C55573" w:rsidRPr="00DD17DD">
        <w:rPr>
          <w:rFonts w:ascii="Arial" w:hAnsi="Arial" w:cs="Arial"/>
          <w:sz w:val="24"/>
          <w:szCs w:val="24"/>
        </w:rPr>
        <w:t xml:space="preserve">es </w:t>
      </w:r>
      <w:r w:rsidR="008233A3" w:rsidRPr="00DD17DD">
        <w:rPr>
          <w:rFonts w:ascii="Arial" w:hAnsi="Arial" w:cs="Arial"/>
          <w:sz w:val="24"/>
          <w:szCs w:val="24"/>
        </w:rPr>
        <w:t xml:space="preserve">appearing on the </w:t>
      </w:r>
      <w:r w:rsidR="00C71C2A" w:rsidRPr="00DD17DD">
        <w:rPr>
          <w:rFonts w:ascii="Arial" w:hAnsi="Arial" w:cs="Arial"/>
          <w:sz w:val="24"/>
          <w:szCs w:val="24"/>
        </w:rPr>
        <w:t xml:space="preserve">1774 Map </w:t>
      </w:r>
      <w:r w:rsidR="00C55573" w:rsidRPr="00DD17DD">
        <w:rPr>
          <w:rFonts w:ascii="Arial" w:hAnsi="Arial" w:cs="Arial"/>
          <w:sz w:val="24"/>
          <w:szCs w:val="24"/>
        </w:rPr>
        <w:t xml:space="preserve">coincide with </w:t>
      </w:r>
      <w:r w:rsidR="006337DC" w:rsidRPr="00DD17DD">
        <w:rPr>
          <w:rFonts w:ascii="Arial" w:hAnsi="Arial" w:cs="Arial"/>
          <w:sz w:val="24"/>
          <w:szCs w:val="24"/>
        </w:rPr>
        <w:t xml:space="preserve">the location of </w:t>
      </w:r>
      <w:r w:rsidR="00551F49" w:rsidRPr="00DD17DD">
        <w:rPr>
          <w:rFonts w:ascii="Arial" w:hAnsi="Arial" w:cs="Arial"/>
          <w:sz w:val="24"/>
          <w:szCs w:val="24"/>
        </w:rPr>
        <w:t>gates recorded in the Order as mad</w:t>
      </w:r>
      <w:r w:rsidR="006220C2" w:rsidRPr="00DD17DD">
        <w:rPr>
          <w:rFonts w:ascii="Arial" w:hAnsi="Arial" w:cs="Arial"/>
          <w:sz w:val="24"/>
          <w:szCs w:val="24"/>
        </w:rPr>
        <w:t xml:space="preserve">e.  </w:t>
      </w:r>
      <w:r w:rsidR="00C71C2A" w:rsidRPr="00DD17DD">
        <w:rPr>
          <w:rFonts w:ascii="Arial" w:hAnsi="Arial" w:cs="Arial"/>
          <w:sz w:val="24"/>
          <w:szCs w:val="24"/>
        </w:rPr>
        <w:t>In addition</w:t>
      </w:r>
      <w:r w:rsidR="007D10C3" w:rsidRPr="00DD17DD">
        <w:rPr>
          <w:rFonts w:ascii="Arial" w:hAnsi="Arial" w:cs="Arial"/>
          <w:sz w:val="24"/>
          <w:szCs w:val="24"/>
        </w:rPr>
        <w:t>,</w:t>
      </w:r>
      <w:r w:rsidR="00C71C2A" w:rsidRPr="00DD17DD">
        <w:rPr>
          <w:rFonts w:ascii="Arial" w:hAnsi="Arial" w:cs="Arial"/>
          <w:sz w:val="24"/>
          <w:szCs w:val="24"/>
        </w:rPr>
        <w:t xml:space="preserve"> they appear on examples of later mapping </w:t>
      </w:r>
      <w:r w:rsidR="00065FFC" w:rsidRPr="00DD17DD">
        <w:rPr>
          <w:rFonts w:ascii="Arial" w:hAnsi="Arial" w:cs="Arial"/>
          <w:sz w:val="24"/>
          <w:szCs w:val="24"/>
        </w:rPr>
        <w:t xml:space="preserve">previously </w:t>
      </w:r>
      <w:r w:rsidR="00C71C2A" w:rsidRPr="00DD17DD">
        <w:rPr>
          <w:rFonts w:ascii="Arial" w:hAnsi="Arial" w:cs="Arial"/>
          <w:sz w:val="24"/>
          <w:szCs w:val="24"/>
        </w:rPr>
        <w:t>considered</w:t>
      </w:r>
      <w:r w:rsidR="002D021C" w:rsidRPr="00DD17DD">
        <w:rPr>
          <w:rFonts w:ascii="Arial" w:hAnsi="Arial" w:cs="Arial"/>
          <w:sz w:val="24"/>
          <w:szCs w:val="24"/>
        </w:rPr>
        <w:t xml:space="preserve"> (at paragraph 16 of the second interim decision)</w:t>
      </w:r>
      <w:r w:rsidRPr="00DD17DD">
        <w:rPr>
          <w:rFonts w:ascii="Arial" w:hAnsi="Arial" w:cs="Arial"/>
          <w:sz w:val="24"/>
          <w:szCs w:val="24"/>
        </w:rPr>
        <w:t xml:space="preserve">. </w:t>
      </w:r>
    </w:p>
    <w:p w14:paraId="2B967865" w14:textId="2B43F529" w:rsidR="00A73581" w:rsidRPr="00DD17DD" w:rsidRDefault="00A06956" w:rsidP="00A73581">
      <w:pPr>
        <w:pStyle w:val="Style1"/>
        <w:rPr>
          <w:rFonts w:ascii="Arial" w:hAnsi="Arial" w:cs="Arial"/>
          <w:bCs/>
          <w:i/>
          <w:color w:val="auto"/>
          <w:sz w:val="24"/>
          <w:szCs w:val="24"/>
        </w:rPr>
      </w:pPr>
      <w:r w:rsidRPr="00DD17DD">
        <w:rPr>
          <w:rFonts w:ascii="Arial" w:hAnsi="Arial" w:cs="Arial"/>
          <w:sz w:val="24"/>
          <w:szCs w:val="24"/>
        </w:rPr>
        <w:t>Accordingly</w:t>
      </w:r>
      <w:r w:rsidR="00BD55C5" w:rsidRPr="00DD17DD">
        <w:rPr>
          <w:rFonts w:ascii="Arial" w:hAnsi="Arial" w:cs="Arial"/>
          <w:sz w:val="24"/>
          <w:szCs w:val="24"/>
        </w:rPr>
        <w:t>,</w:t>
      </w:r>
      <w:r w:rsidRPr="00DD17DD">
        <w:rPr>
          <w:rFonts w:ascii="Arial" w:hAnsi="Arial" w:cs="Arial"/>
          <w:sz w:val="24"/>
          <w:szCs w:val="24"/>
        </w:rPr>
        <w:t xml:space="preserve"> I conclude </w:t>
      </w:r>
      <w:r w:rsidR="0024761F" w:rsidRPr="00DD17DD">
        <w:rPr>
          <w:rFonts w:ascii="Arial" w:hAnsi="Arial" w:cs="Arial"/>
          <w:sz w:val="24"/>
          <w:szCs w:val="24"/>
        </w:rPr>
        <w:t xml:space="preserve">that </w:t>
      </w:r>
      <w:r w:rsidR="007D10C3" w:rsidRPr="00DD17DD">
        <w:rPr>
          <w:rFonts w:ascii="Arial" w:hAnsi="Arial" w:cs="Arial"/>
          <w:sz w:val="24"/>
          <w:szCs w:val="24"/>
        </w:rPr>
        <w:t xml:space="preserve">this modification </w:t>
      </w:r>
      <w:r w:rsidR="00BB752E" w:rsidRPr="00DD17DD">
        <w:rPr>
          <w:rFonts w:ascii="Arial" w:hAnsi="Arial" w:cs="Arial"/>
          <w:sz w:val="24"/>
          <w:szCs w:val="24"/>
        </w:rPr>
        <w:t>should</w:t>
      </w:r>
      <w:r w:rsidR="007D10C3" w:rsidRPr="00DD17DD">
        <w:rPr>
          <w:rFonts w:ascii="Arial" w:hAnsi="Arial" w:cs="Arial"/>
          <w:sz w:val="24"/>
          <w:szCs w:val="24"/>
        </w:rPr>
        <w:t xml:space="preserve"> not </w:t>
      </w:r>
      <w:r w:rsidR="00BB752E" w:rsidRPr="00DD17DD">
        <w:rPr>
          <w:rFonts w:ascii="Arial" w:hAnsi="Arial" w:cs="Arial"/>
          <w:sz w:val="24"/>
          <w:szCs w:val="24"/>
        </w:rPr>
        <w:t xml:space="preserve">be </w:t>
      </w:r>
      <w:r w:rsidR="007D10C3" w:rsidRPr="00DD17DD">
        <w:rPr>
          <w:rFonts w:ascii="Arial" w:hAnsi="Arial" w:cs="Arial"/>
          <w:sz w:val="24"/>
          <w:szCs w:val="24"/>
        </w:rPr>
        <w:t xml:space="preserve">pursued and that </w:t>
      </w:r>
      <w:r w:rsidR="00BD55C5" w:rsidRPr="00DD17DD">
        <w:rPr>
          <w:rFonts w:ascii="Arial" w:hAnsi="Arial" w:cs="Arial"/>
          <w:sz w:val="24"/>
          <w:szCs w:val="24"/>
        </w:rPr>
        <w:t>both</w:t>
      </w:r>
      <w:r w:rsidRPr="00DD17DD">
        <w:rPr>
          <w:rFonts w:ascii="Arial" w:hAnsi="Arial" w:cs="Arial"/>
          <w:sz w:val="24"/>
          <w:szCs w:val="24"/>
        </w:rPr>
        <w:t xml:space="preserve"> </w:t>
      </w:r>
      <w:r w:rsidR="00301208" w:rsidRPr="00DD17DD">
        <w:rPr>
          <w:rFonts w:ascii="Arial" w:hAnsi="Arial" w:cs="Arial"/>
          <w:sz w:val="24"/>
          <w:szCs w:val="24"/>
        </w:rPr>
        <w:t xml:space="preserve">limitations </w:t>
      </w:r>
      <w:r w:rsidR="00300245" w:rsidRPr="00DD17DD">
        <w:rPr>
          <w:rFonts w:ascii="Arial" w:hAnsi="Arial" w:cs="Arial"/>
          <w:sz w:val="24"/>
          <w:szCs w:val="24"/>
        </w:rPr>
        <w:t>described</w:t>
      </w:r>
      <w:r w:rsidR="00301208" w:rsidRPr="00DD17DD">
        <w:rPr>
          <w:rFonts w:ascii="Arial" w:hAnsi="Arial" w:cs="Arial"/>
          <w:sz w:val="24"/>
          <w:szCs w:val="24"/>
        </w:rPr>
        <w:t xml:space="preserve"> in the Order </w:t>
      </w:r>
      <w:r w:rsidR="00BD55C5" w:rsidRPr="00DD17DD">
        <w:rPr>
          <w:rFonts w:ascii="Arial" w:hAnsi="Arial" w:cs="Arial"/>
          <w:sz w:val="24"/>
          <w:szCs w:val="24"/>
        </w:rPr>
        <w:t xml:space="preserve">for </w:t>
      </w:r>
      <w:r w:rsidR="005C0928" w:rsidRPr="00DD17DD">
        <w:rPr>
          <w:rFonts w:ascii="Arial" w:hAnsi="Arial" w:cs="Arial"/>
          <w:sz w:val="24"/>
          <w:szCs w:val="24"/>
        </w:rPr>
        <w:t>Annesley Bridleway No. 2</w:t>
      </w:r>
      <w:r w:rsidR="00BD55C5" w:rsidRPr="00DD17DD">
        <w:rPr>
          <w:rFonts w:ascii="Arial" w:hAnsi="Arial" w:cs="Arial"/>
          <w:sz w:val="24"/>
          <w:szCs w:val="24"/>
        </w:rPr>
        <w:t xml:space="preserve"> </w:t>
      </w:r>
      <w:r w:rsidR="00497DF0" w:rsidRPr="00DD17DD">
        <w:rPr>
          <w:rFonts w:ascii="Arial" w:hAnsi="Arial" w:cs="Arial"/>
          <w:sz w:val="24"/>
          <w:szCs w:val="24"/>
        </w:rPr>
        <w:t>remain</w:t>
      </w:r>
      <w:r w:rsidR="00BD55C5" w:rsidRPr="00DD17DD">
        <w:rPr>
          <w:rFonts w:ascii="Arial" w:hAnsi="Arial" w:cs="Arial"/>
          <w:sz w:val="24"/>
          <w:szCs w:val="24"/>
        </w:rPr>
        <w:t xml:space="preserve"> as originally p</w:t>
      </w:r>
      <w:r w:rsidR="00E17831" w:rsidRPr="00DD17DD">
        <w:rPr>
          <w:rFonts w:ascii="Arial" w:hAnsi="Arial" w:cs="Arial"/>
          <w:sz w:val="24"/>
          <w:szCs w:val="24"/>
        </w:rPr>
        <w:t>roposed</w:t>
      </w:r>
      <w:r w:rsidR="007D10C3" w:rsidRPr="00DD17DD">
        <w:rPr>
          <w:rFonts w:ascii="Arial" w:hAnsi="Arial" w:cs="Arial"/>
          <w:sz w:val="24"/>
          <w:szCs w:val="24"/>
        </w:rPr>
        <w:t>.</w:t>
      </w:r>
    </w:p>
    <w:p w14:paraId="181521BA" w14:textId="3839C9C8" w:rsidR="00355FCC" w:rsidRPr="00DD17DD" w:rsidRDefault="008709F7" w:rsidP="008709F7">
      <w:pPr>
        <w:pStyle w:val="Heading6blackfont"/>
        <w:rPr>
          <w:rFonts w:ascii="Arial" w:hAnsi="Arial" w:cs="Arial"/>
          <w:sz w:val="24"/>
          <w:szCs w:val="24"/>
        </w:rPr>
      </w:pPr>
      <w:r w:rsidRPr="00DD17DD">
        <w:rPr>
          <w:rFonts w:ascii="Arial" w:hAnsi="Arial" w:cs="Arial"/>
          <w:sz w:val="24"/>
          <w:szCs w:val="24"/>
        </w:rPr>
        <w:t>Conclusions</w:t>
      </w:r>
    </w:p>
    <w:p w14:paraId="1BFEBCF9" w14:textId="47CDE738" w:rsidR="002B15D1" w:rsidRPr="00DD17DD" w:rsidRDefault="002B15D1" w:rsidP="002B15D1">
      <w:pPr>
        <w:pStyle w:val="Style1"/>
        <w:rPr>
          <w:rFonts w:ascii="Arial" w:hAnsi="Arial" w:cs="Arial"/>
          <w:sz w:val="24"/>
          <w:szCs w:val="24"/>
        </w:rPr>
      </w:pPr>
      <w:r w:rsidRPr="00DD17DD">
        <w:rPr>
          <w:rFonts w:ascii="Arial" w:hAnsi="Arial" w:cs="Arial"/>
          <w:sz w:val="24"/>
          <w:szCs w:val="24"/>
        </w:rPr>
        <w:t xml:space="preserve">Having regard to these and all other matters raised in </w:t>
      </w:r>
      <w:r w:rsidR="001A5495" w:rsidRPr="00DD17DD">
        <w:rPr>
          <w:rFonts w:ascii="Arial" w:hAnsi="Arial" w:cs="Arial"/>
          <w:sz w:val="24"/>
          <w:szCs w:val="24"/>
        </w:rPr>
        <w:t xml:space="preserve">the </w:t>
      </w:r>
      <w:r w:rsidRPr="00DD17DD">
        <w:rPr>
          <w:rFonts w:ascii="Arial" w:hAnsi="Arial" w:cs="Arial"/>
          <w:sz w:val="24"/>
          <w:szCs w:val="24"/>
        </w:rPr>
        <w:t>written representations, I conclude that the Order should</w:t>
      </w:r>
      <w:r w:rsidR="002F255B" w:rsidRPr="00DD17DD">
        <w:rPr>
          <w:rFonts w:ascii="Arial" w:hAnsi="Arial" w:cs="Arial"/>
          <w:sz w:val="24"/>
          <w:szCs w:val="24"/>
        </w:rPr>
        <w:t xml:space="preserve"> </w:t>
      </w:r>
      <w:r w:rsidR="00361384" w:rsidRPr="00DD17DD">
        <w:rPr>
          <w:rFonts w:ascii="Arial" w:hAnsi="Arial" w:cs="Arial"/>
          <w:sz w:val="24"/>
          <w:szCs w:val="24"/>
        </w:rPr>
        <w:t xml:space="preserve">be confirmed subject to some of the </w:t>
      </w:r>
      <w:r w:rsidR="0036659B" w:rsidRPr="00DD17DD">
        <w:rPr>
          <w:rFonts w:ascii="Arial" w:hAnsi="Arial" w:cs="Arial"/>
          <w:sz w:val="24"/>
          <w:szCs w:val="24"/>
        </w:rPr>
        <w:t>modifications previously proposed.</w:t>
      </w:r>
    </w:p>
    <w:p w14:paraId="38950EC8" w14:textId="7F101E16" w:rsidR="009D37FE" w:rsidRPr="00DD17DD" w:rsidRDefault="009D37FE" w:rsidP="009D37FE">
      <w:pPr>
        <w:pStyle w:val="Heading6blackfont"/>
        <w:ind w:left="426" w:hanging="426"/>
        <w:jc w:val="both"/>
        <w:rPr>
          <w:rFonts w:ascii="Arial" w:hAnsi="Arial" w:cs="Arial"/>
          <w:sz w:val="24"/>
          <w:szCs w:val="24"/>
        </w:rPr>
      </w:pPr>
      <w:r w:rsidRPr="00DD17DD">
        <w:rPr>
          <w:rFonts w:ascii="Arial" w:hAnsi="Arial" w:cs="Arial"/>
          <w:sz w:val="24"/>
          <w:szCs w:val="24"/>
        </w:rPr>
        <w:t>Formal Decision</w:t>
      </w:r>
    </w:p>
    <w:p w14:paraId="285F3EBF" w14:textId="1A2FAAED" w:rsidR="00542A71" w:rsidRPr="00DD17DD" w:rsidRDefault="0036659B" w:rsidP="00542A71">
      <w:pPr>
        <w:pStyle w:val="Style1"/>
        <w:rPr>
          <w:rFonts w:ascii="Arial" w:hAnsi="Arial" w:cs="Arial"/>
          <w:sz w:val="24"/>
          <w:szCs w:val="24"/>
        </w:rPr>
      </w:pPr>
      <w:r w:rsidRPr="00DD17DD">
        <w:rPr>
          <w:rFonts w:ascii="Arial" w:hAnsi="Arial" w:cs="Arial"/>
          <w:sz w:val="24"/>
          <w:szCs w:val="24"/>
        </w:rPr>
        <w:t>The Order is confirmed subject to the following modifications</w:t>
      </w:r>
      <w:r w:rsidR="004C4D6A">
        <w:rPr>
          <w:rFonts w:ascii="Arial" w:hAnsi="Arial" w:cs="Arial"/>
          <w:sz w:val="24"/>
          <w:szCs w:val="24"/>
        </w:rPr>
        <w:t xml:space="preserve"> as summarised below and set </w:t>
      </w:r>
      <w:r w:rsidR="00E15F37">
        <w:rPr>
          <w:rFonts w:ascii="Arial" w:hAnsi="Arial" w:cs="Arial"/>
          <w:sz w:val="24"/>
          <w:szCs w:val="24"/>
        </w:rPr>
        <w:t>out in a copy of the Order, as modified, attached to this decision as Appendix A</w:t>
      </w:r>
      <w:r w:rsidRPr="00DD17DD">
        <w:rPr>
          <w:rFonts w:ascii="Arial" w:hAnsi="Arial" w:cs="Arial"/>
          <w:sz w:val="24"/>
          <w:szCs w:val="24"/>
        </w:rPr>
        <w:t>:</w:t>
      </w:r>
    </w:p>
    <w:p w14:paraId="5B344477" w14:textId="77777777" w:rsidR="006A4B6F" w:rsidRPr="00DD17DD" w:rsidRDefault="006A4B6F" w:rsidP="006A4B6F">
      <w:pPr>
        <w:pStyle w:val="Style1"/>
        <w:numPr>
          <w:ilvl w:val="0"/>
          <w:numId w:val="47"/>
        </w:numPr>
        <w:rPr>
          <w:rFonts w:ascii="Arial" w:hAnsi="Arial" w:cs="Arial"/>
          <w:sz w:val="24"/>
          <w:szCs w:val="24"/>
        </w:rPr>
      </w:pPr>
      <w:r w:rsidRPr="00DD17DD">
        <w:rPr>
          <w:rFonts w:ascii="Arial" w:hAnsi="Arial" w:cs="Arial"/>
          <w:sz w:val="24"/>
          <w:szCs w:val="24"/>
        </w:rPr>
        <w:t xml:space="preserve">Annesley Bridleway No. 2 (between SK 4861 5000 and SK 4885 4991); add to the Definitive Map and Statement </w:t>
      </w:r>
    </w:p>
    <w:p w14:paraId="0C67AD6F" w14:textId="77777777" w:rsidR="009F083F" w:rsidRPr="00DD17DD" w:rsidRDefault="009F083F" w:rsidP="009F083F">
      <w:pPr>
        <w:pStyle w:val="Style1"/>
        <w:numPr>
          <w:ilvl w:val="0"/>
          <w:numId w:val="47"/>
        </w:numPr>
        <w:rPr>
          <w:rFonts w:ascii="Arial" w:hAnsi="Arial" w:cs="Arial"/>
          <w:sz w:val="24"/>
          <w:szCs w:val="24"/>
        </w:rPr>
      </w:pPr>
      <w:r w:rsidRPr="00DD17DD">
        <w:rPr>
          <w:rFonts w:ascii="Arial" w:hAnsi="Arial" w:cs="Arial"/>
          <w:sz w:val="24"/>
          <w:szCs w:val="24"/>
        </w:rPr>
        <w:lastRenderedPageBreak/>
        <w:t>Annesley Bridleway No. 2 (between SK 4885 4991 and SK 4989 5164); amend the particulars contained in Part I and Part II of the Modification Order)</w:t>
      </w:r>
    </w:p>
    <w:p w14:paraId="0C511DC6" w14:textId="77777777" w:rsidR="00C51FC6" w:rsidRPr="00DD17DD" w:rsidRDefault="00C51FC6" w:rsidP="00C51FC6">
      <w:pPr>
        <w:pStyle w:val="Style1"/>
        <w:numPr>
          <w:ilvl w:val="0"/>
          <w:numId w:val="47"/>
        </w:numPr>
        <w:rPr>
          <w:rFonts w:ascii="Arial" w:hAnsi="Arial" w:cs="Arial"/>
          <w:sz w:val="24"/>
          <w:szCs w:val="24"/>
        </w:rPr>
      </w:pPr>
      <w:r w:rsidRPr="00DD17DD">
        <w:rPr>
          <w:rFonts w:ascii="Arial" w:hAnsi="Arial" w:cs="Arial"/>
          <w:sz w:val="24"/>
          <w:szCs w:val="24"/>
        </w:rPr>
        <w:t>Annesley Footpath No. 3; amend the particulars contained in Part II of the Modification Order to reflect the proposed termination points being bridleways instead of footpaths</w:t>
      </w:r>
    </w:p>
    <w:p w14:paraId="278E14B2" w14:textId="77777777" w:rsidR="00403D2E" w:rsidRPr="00DD17DD" w:rsidRDefault="00403D2E" w:rsidP="00403D2E">
      <w:pPr>
        <w:pStyle w:val="Style1"/>
        <w:numPr>
          <w:ilvl w:val="0"/>
          <w:numId w:val="47"/>
        </w:numPr>
        <w:rPr>
          <w:rFonts w:ascii="Arial" w:hAnsi="Arial" w:cs="Arial"/>
          <w:sz w:val="24"/>
          <w:szCs w:val="24"/>
        </w:rPr>
      </w:pPr>
      <w:r w:rsidRPr="00DD17DD">
        <w:rPr>
          <w:rFonts w:ascii="Arial" w:hAnsi="Arial" w:cs="Arial"/>
          <w:sz w:val="24"/>
          <w:szCs w:val="24"/>
        </w:rPr>
        <w:t>Annesley Bridleway No. 3; remove the proposed upgrading of Footpath 3</w:t>
      </w:r>
    </w:p>
    <w:p w14:paraId="0ED3856D" w14:textId="77777777" w:rsidR="00AA0495" w:rsidRPr="00DD17DD" w:rsidRDefault="00AA0495" w:rsidP="00AA0495">
      <w:pPr>
        <w:pStyle w:val="Style1"/>
        <w:numPr>
          <w:ilvl w:val="0"/>
          <w:numId w:val="47"/>
        </w:numPr>
        <w:rPr>
          <w:rFonts w:ascii="Arial" w:hAnsi="Arial" w:cs="Arial"/>
          <w:sz w:val="24"/>
          <w:szCs w:val="24"/>
        </w:rPr>
      </w:pPr>
      <w:r w:rsidRPr="00DD17DD">
        <w:rPr>
          <w:rFonts w:ascii="Arial" w:hAnsi="Arial" w:cs="Arial"/>
          <w:sz w:val="24"/>
          <w:szCs w:val="24"/>
        </w:rPr>
        <w:t xml:space="preserve">Annesley Bridleway No. 25; add to the Definitive Map and Statement </w:t>
      </w:r>
      <w:proofErr w:type="gramStart"/>
      <w:r w:rsidRPr="00DD17DD">
        <w:rPr>
          <w:rFonts w:ascii="Arial" w:hAnsi="Arial" w:cs="Arial"/>
          <w:sz w:val="24"/>
          <w:szCs w:val="24"/>
        </w:rPr>
        <w:t>on the basis of</w:t>
      </w:r>
      <w:proofErr w:type="gramEnd"/>
      <w:r w:rsidRPr="00DD17DD">
        <w:rPr>
          <w:rFonts w:ascii="Arial" w:hAnsi="Arial" w:cs="Arial"/>
          <w:sz w:val="24"/>
          <w:szCs w:val="24"/>
        </w:rPr>
        <w:t xml:space="preserve"> evidence discovered after the making of the Modification Order</w:t>
      </w:r>
    </w:p>
    <w:p w14:paraId="6B6E598D" w14:textId="77777777" w:rsidR="009B722E" w:rsidRPr="00DD17DD" w:rsidRDefault="009B722E" w:rsidP="009B722E">
      <w:pPr>
        <w:pStyle w:val="Style1"/>
        <w:numPr>
          <w:ilvl w:val="0"/>
          <w:numId w:val="47"/>
        </w:numPr>
        <w:rPr>
          <w:rFonts w:ascii="Arial" w:hAnsi="Arial" w:cs="Arial"/>
          <w:sz w:val="24"/>
          <w:szCs w:val="24"/>
        </w:rPr>
      </w:pPr>
      <w:r w:rsidRPr="00DD17DD">
        <w:rPr>
          <w:rFonts w:ascii="Arial" w:hAnsi="Arial" w:cs="Arial"/>
          <w:sz w:val="24"/>
          <w:szCs w:val="24"/>
        </w:rPr>
        <w:t>Greasley Bridleway No. 11; amend the particulars in respect of the northernmost termini</w:t>
      </w:r>
    </w:p>
    <w:p w14:paraId="38BF731A" w14:textId="10962E27" w:rsidR="00382BDD" w:rsidRPr="00DD17DD" w:rsidRDefault="00382BDD" w:rsidP="00382BDD">
      <w:pPr>
        <w:pStyle w:val="Style1"/>
        <w:numPr>
          <w:ilvl w:val="0"/>
          <w:numId w:val="46"/>
        </w:numPr>
        <w:rPr>
          <w:rFonts w:ascii="Arial" w:hAnsi="Arial" w:cs="Arial"/>
          <w:sz w:val="24"/>
          <w:szCs w:val="24"/>
        </w:rPr>
      </w:pPr>
      <w:r w:rsidRPr="00DD17DD">
        <w:rPr>
          <w:rFonts w:ascii="Arial" w:hAnsi="Arial" w:cs="Arial"/>
          <w:sz w:val="24"/>
          <w:szCs w:val="24"/>
        </w:rPr>
        <w:t>in the preamble to the Order delete the proposed modification relating to section 53(3)(c)(iii) leaving the Order unmodified in respect of the reference to this section</w:t>
      </w:r>
    </w:p>
    <w:p w14:paraId="208BEE26" w14:textId="77777777" w:rsidR="00421521" w:rsidRPr="00DD17DD" w:rsidRDefault="00421521" w:rsidP="00421521">
      <w:pPr>
        <w:pStyle w:val="Style1"/>
        <w:numPr>
          <w:ilvl w:val="0"/>
          <w:numId w:val="46"/>
        </w:numPr>
        <w:rPr>
          <w:rFonts w:ascii="Arial" w:hAnsi="Arial" w:cs="Arial"/>
          <w:sz w:val="24"/>
          <w:szCs w:val="24"/>
        </w:rPr>
      </w:pPr>
      <w:r w:rsidRPr="00DD17DD">
        <w:rPr>
          <w:rFonts w:ascii="Arial" w:hAnsi="Arial" w:cs="Arial"/>
          <w:sz w:val="24"/>
          <w:szCs w:val="24"/>
        </w:rPr>
        <w:t>at Part I of the Schedule to the Order delete the proposed modification relating to the ‘Description of the path or way to be deleted’</w:t>
      </w:r>
    </w:p>
    <w:p w14:paraId="78AE8EA7" w14:textId="61A16E60" w:rsidR="008A3EC4" w:rsidRPr="00DD17DD" w:rsidRDefault="008A3EC4" w:rsidP="008A3EC4">
      <w:pPr>
        <w:pStyle w:val="Style1"/>
        <w:numPr>
          <w:ilvl w:val="0"/>
          <w:numId w:val="46"/>
        </w:numPr>
        <w:rPr>
          <w:rFonts w:ascii="Arial" w:hAnsi="Arial" w:cs="Arial"/>
          <w:sz w:val="24"/>
          <w:szCs w:val="24"/>
        </w:rPr>
      </w:pPr>
      <w:r w:rsidRPr="00DD17DD">
        <w:rPr>
          <w:rFonts w:ascii="Arial" w:hAnsi="Arial" w:cs="Arial"/>
          <w:sz w:val="24"/>
          <w:szCs w:val="24"/>
        </w:rPr>
        <w:t>at Parts I and II of the Schedule to the Order in respect of Greasley Bridleway No. 85 delete the Limitations and insert ‘None’</w:t>
      </w:r>
    </w:p>
    <w:p w14:paraId="1D08821F" w14:textId="77777777" w:rsidR="003A2D61" w:rsidRPr="00DD17DD" w:rsidRDefault="003A2D61" w:rsidP="003A2D61">
      <w:pPr>
        <w:pStyle w:val="Style1"/>
        <w:numPr>
          <w:ilvl w:val="0"/>
          <w:numId w:val="46"/>
        </w:numPr>
        <w:rPr>
          <w:rFonts w:ascii="Arial" w:hAnsi="Arial" w:cs="Arial"/>
          <w:sz w:val="24"/>
          <w:szCs w:val="24"/>
        </w:rPr>
      </w:pPr>
      <w:r w:rsidRPr="00DD17DD">
        <w:rPr>
          <w:rFonts w:ascii="Arial" w:hAnsi="Arial" w:cs="Arial"/>
          <w:sz w:val="24"/>
          <w:szCs w:val="24"/>
        </w:rPr>
        <w:t>at Part II of the Schedule to the Order insert a modification to describe the unaffected section of Annesley Footpath No 2 (between SK4860 4999 and SK 4885 4991) in consequence of the effect of the 1962 diversion order</w:t>
      </w:r>
    </w:p>
    <w:p w14:paraId="6C755A38" w14:textId="631BEAEF" w:rsidR="00421521" w:rsidRPr="00DD17DD" w:rsidRDefault="00904AA7" w:rsidP="00382BDD">
      <w:pPr>
        <w:pStyle w:val="Style1"/>
        <w:numPr>
          <w:ilvl w:val="0"/>
          <w:numId w:val="46"/>
        </w:numPr>
        <w:rPr>
          <w:rFonts w:ascii="Arial" w:hAnsi="Arial" w:cs="Arial"/>
          <w:sz w:val="24"/>
          <w:szCs w:val="24"/>
        </w:rPr>
      </w:pPr>
      <w:r w:rsidRPr="00DD17DD">
        <w:rPr>
          <w:rFonts w:ascii="Arial" w:hAnsi="Arial" w:cs="Arial"/>
          <w:sz w:val="24"/>
          <w:szCs w:val="24"/>
        </w:rPr>
        <w:t>on the Order map, in respect of Annesley Footpath No. 2, delete the symbols depicting ‘Footpath to be upgraded to bridleway’ and insert symbols to show ‘Existing unaffected path’</w:t>
      </w:r>
    </w:p>
    <w:p w14:paraId="34278689" w14:textId="77777777" w:rsidR="00027DF9" w:rsidRPr="00DD17DD" w:rsidRDefault="00027DF9" w:rsidP="00027DF9">
      <w:pPr>
        <w:pStyle w:val="Style1"/>
        <w:numPr>
          <w:ilvl w:val="0"/>
          <w:numId w:val="46"/>
        </w:numPr>
        <w:rPr>
          <w:rFonts w:ascii="Arial" w:hAnsi="Arial" w:cs="Arial"/>
          <w:sz w:val="24"/>
          <w:szCs w:val="24"/>
        </w:rPr>
      </w:pPr>
      <w:r w:rsidRPr="00DD17DD">
        <w:rPr>
          <w:rFonts w:ascii="Arial" w:hAnsi="Arial" w:cs="Arial"/>
          <w:sz w:val="24"/>
          <w:szCs w:val="24"/>
        </w:rPr>
        <w:t>on the insert plan (Annex 3 to the interim decision dated 20 February 2019) replace the solid line depicting ‘Footpath to be Deleted’ with a dashed line to show ‘Unaffected Footpath’ and amend the key accordingly</w:t>
      </w:r>
    </w:p>
    <w:p w14:paraId="11C3B468" w14:textId="3985CA12" w:rsidR="00F454B7" w:rsidRPr="00A12136" w:rsidRDefault="00A12136" w:rsidP="009E4477">
      <w:pPr>
        <w:pStyle w:val="Style1"/>
        <w:numPr>
          <w:ilvl w:val="0"/>
          <w:numId w:val="0"/>
        </w:numPr>
        <w:ind w:left="431" w:hanging="431"/>
        <w:rPr>
          <w:rFonts w:ascii="Monotype Corsiva" w:hAnsi="Monotype Corsiva"/>
          <w:sz w:val="36"/>
          <w:szCs w:val="36"/>
        </w:rPr>
      </w:pPr>
      <w:r>
        <w:rPr>
          <w:rFonts w:ascii="Monotype Corsiva" w:hAnsi="Monotype Corsiva"/>
          <w:sz w:val="36"/>
          <w:szCs w:val="36"/>
        </w:rPr>
        <w:t>S Doran</w:t>
      </w:r>
    </w:p>
    <w:p w14:paraId="502A2257" w14:textId="73AC64EF" w:rsidR="00B73ECF" w:rsidRDefault="005D7D2F" w:rsidP="000A1813">
      <w:pPr>
        <w:tabs>
          <w:tab w:val="left" w:pos="432"/>
        </w:tabs>
        <w:spacing w:before="180"/>
        <w:outlineLvl w:val="0"/>
        <w:rPr>
          <w:rFonts w:ascii="Arial" w:hAnsi="Arial" w:cs="Arial"/>
          <w:b/>
          <w:color w:val="000000"/>
          <w:kern w:val="28"/>
          <w:sz w:val="24"/>
          <w:szCs w:val="24"/>
        </w:rPr>
      </w:pPr>
      <w:r w:rsidRPr="00DD17DD">
        <w:rPr>
          <w:rFonts w:ascii="Arial" w:hAnsi="Arial" w:cs="Arial"/>
          <w:b/>
          <w:color w:val="000000"/>
          <w:kern w:val="28"/>
          <w:sz w:val="24"/>
          <w:szCs w:val="24"/>
        </w:rPr>
        <w:t>Inspecto</w:t>
      </w:r>
      <w:r w:rsidR="000A1813" w:rsidRPr="00DD17DD">
        <w:rPr>
          <w:rFonts w:ascii="Arial" w:hAnsi="Arial" w:cs="Arial"/>
          <w:b/>
          <w:color w:val="000000"/>
          <w:kern w:val="28"/>
          <w:sz w:val="24"/>
          <w:szCs w:val="24"/>
        </w:rPr>
        <w:t>r</w:t>
      </w:r>
    </w:p>
    <w:p w14:paraId="37A91811" w14:textId="2AF546B8" w:rsidR="00C15FF1" w:rsidRDefault="00C15FF1" w:rsidP="000A1813">
      <w:pPr>
        <w:tabs>
          <w:tab w:val="left" w:pos="432"/>
        </w:tabs>
        <w:spacing w:before="180"/>
        <w:outlineLvl w:val="0"/>
        <w:rPr>
          <w:rFonts w:ascii="Arial" w:hAnsi="Arial" w:cs="Arial"/>
          <w:b/>
          <w:color w:val="000000"/>
          <w:kern w:val="28"/>
          <w:sz w:val="24"/>
          <w:szCs w:val="24"/>
        </w:rPr>
      </w:pPr>
    </w:p>
    <w:p w14:paraId="1EA6BA3E" w14:textId="66E28DBA" w:rsidR="00C15FF1" w:rsidRDefault="00C15FF1" w:rsidP="000A1813">
      <w:pPr>
        <w:tabs>
          <w:tab w:val="left" w:pos="432"/>
        </w:tabs>
        <w:spacing w:before="180"/>
        <w:outlineLvl w:val="0"/>
        <w:rPr>
          <w:rFonts w:ascii="Arial" w:hAnsi="Arial" w:cs="Arial"/>
          <w:b/>
          <w:color w:val="000000"/>
          <w:kern w:val="28"/>
          <w:sz w:val="24"/>
          <w:szCs w:val="24"/>
        </w:rPr>
      </w:pPr>
    </w:p>
    <w:p w14:paraId="1C6407EB" w14:textId="449072B3" w:rsidR="00C15FF1" w:rsidRDefault="00C15FF1" w:rsidP="000A1813">
      <w:pPr>
        <w:tabs>
          <w:tab w:val="left" w:pos="432"/>
        </w:tabs>
        <w:spacing w:before="180"/>
        <w:outlineLvl w:val="0"/>
        <w:rPr>
          <w:rFonts w:ascii="Arial" w:hAnsi="Arial" w:cs="Arial"/>
          <w:b/>
          <w:color w:val="000000"/>
          <w:kern w:val="28"/>
          <w:sz w:val="24"/>
          <w:szCs w:val="24"/>
        </w:rPr>
      </w:pPr>
    </w:p>
    <w:p w14:paraId="748D1CEF" w14:textId="649BE9D8" w:rsidR="00C15FF1" w:rsidRDefault="00C15FF1" w:rsidP="000A1813">
      <w:pPr>
        <w:tabs>
          <w:tab w:val="left" w:pos="432"/>
        </w:tabs>
        <w:spacing w:before="180"/>
        <w:outlineLvl w:val="0"/>
        <w:rPr>
          <w:rFonts w:ascii="Arial" w:hAnsi="Arial" w:cs="Arial"/>
          <w:b/>
          <w:color w:val="000000"/>
          <w:kern w:val="28"/>
          <w:sz w:val="24"/>
          <w:szCs w:val="24"/>
        </w:rPr>
      </w:pPr>
    </w:p>
    <w:p w14:paraId="4C66E866" w14:textId="22EE5E3C" w:rsidR="00C15FF1" w:rsidRDefault="00C15FF1" w:rsidP="000A1813">
      <w:pPr>
        <w:tabs>
          <w:tab w:val="left" w:pos="432"/>
        </w:tabs>
        <w:spacing w:before="180"/>
        <w:outlineLvl w:val="0"/>
        <w:rPr>
          <w:rFonts w:ascii="Arial" w:hAnsi="Arial" w:cs="Arial"/>
          <w:b/>
          <w:color w:val="000000"/>
          <w:kern w:val="28"/>
          <w:sz w:val="24"/>
          <w:szCs w:val="24"/>
        </w:rPr>
      </w:pPr>
    </w:p>
    <w:p w14:paraId="2DA1DAB9" w14:textId="3550A427" w:rsidR="00C15FF1" w:rsidRDefault="00C15FF1" w:rsidP="000A1813">
      <w:pPr>
        <w:tabs>
          <w:tab w:val="left" w:pos="432"/>
        </w:tabs>
        <w:spacing w:before="180"/>
        <w:outlineLvl w:val="0"/>
        <w:rPr>
          <w:rFonts w:ascii="Arial" w:hAnsi="Arial" w:cs="Arial"/>
          <w:b/>
          <w:color w:val="000000"/>
          <w:kern w:val="28"/>
          <w:sz w:val="24"/>
          <w:szCs w:val="24"/>
        </w:rPr>
      </w:pPr>
    </w:p>
    <w:p w14:paraId="71B647CD" w14:textId="78ED894B" w:rsidR="00C15FF1" w:rsidRDefault="00C15FF1" w:rsidP="000A1813">
      <w:pPr>
        <w:tabs>
          <w:tab w:val="left" w:pos="432"/>
        </w:tabs>
        <w:spacing w:before="180"/>
        <w:outlineLvl w:val="0"/>
        <w:rPr>
          <w:rFonts w:ascii="Arial" w:hAnsi="Arial" w:cs="Arial"/>
          <w:b/>
          <w:color w:val="000000"/>
          <w:kern w:val="28"/>
          <w:sz w:val="24"/>
          <w:szCs w:val="24"/>
        </w:rPr>
      </w:pPr>
    </w:p>
    <w:p w14:paraId="4BB8EBF8" w14:textId="77777777" w:rsidR="00C15FF1" w:rsidRDefault="00C15FF1" w:rsidP="000A1813">
      <w:pPr>
        <w:tabs>
          <w:tab w:val="left" w:pos="432"/>
        </w:tabs>
        <w:spacing w:before="180"/>
        <w:outlineLvl w:val="0"/>
        <w:rPr>
          <w:rFonts w:ascii="Arial" w:hAnsi="Arial" w:cs="Arial"/>
          <w:b/>
          <w:color w:val="000000"/>
          <w:kern w:val="28"/>
          <w:sz w:val="24"/>
          <w:szCs w:val="24"/>
        </w:rPr>
      </w:pPr>
    </w:p>
    <w:p w14:paraId="2578787E" w14:textId="1CABAE18" w:rsidR="00A71CC9" w:rsidRDefault="00A71CC9">
      <w:pPr>
        <w:rPr>
          <w:rFonts w:ascii="Arial" w:hAnsi="Arial" w:cs="Arial"/>
          <w:b/>
          <w:bCs/>
          <w:sz w:val="24"/>
          <w:szCs w:val="24"/>
        </w:rPr>
      </w:pPr>
      <w:r>
        <w:rPr>
          <w:noProof/>
        </w:rPr>
        <w:lastRenderedPageBreak/>
        <w:drawing>
          <wp:inline distT="0" distB="0" distL="0" distR="0" wp14:anchorId="3EFAF686" wp14:editId="1E3D0751">
            <wp:extent cx="5908040" cy="8355965"/>
            <wp:effectExtent l="0" t="0" r="0" b="698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r>
        <w:rPr>
          <w:rFonts w:ascii="Arial" w:hAnsi="Arial" w:cs="Arial"/>
          <w:b/>
          <w:bCs/>
          <w:sz w:val="24"/>
          <w:szCs w:val="24"/>
        </w:rPr>
        <w:br w:type="page"/>
      </w:r>
    </w:p>
    <w:p w14:paraId="0A8DF9E8" w14:textId="00F36409" w:rsidR="00A71CC9" w:rsidRDefault="00A71CC9">
      <w:pPr>
        <w:rPr>
          <w:rFonts w:ascii="Arial" w:hAnsi="Arial" w:cs="Arial"/>
          <w:b/>
          <w:bCs/>
          <w:sz w:val="24"/>
          <w:szCs w:val="24"/>
        </w:rPr>
      </w:pPr>
      <w:r>
        <w:rPr>
          <w:noProof/>
        </w:rPr>
        <w:lastRenderedPageBreak/>
        <w:drawing>
          <wp:inline distT="0" distB="0" distL="0" distR="0" wp14:anchorId="4E3E8D6F" wp14:editId="31A3F3D0">
            <wp:extent cx="5908040" cy="8355965"/>
            <wp:effectExtent l="0" t="0" r="0" b="6985"/>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r>
        <w:rPr>
          <w:rFonts w:ascii="Arial" w:hAnsi="Arial" w:cs="Arial"/>
          <w:b/>
          <w:bCs/>
          <w:sz w:val="24"/>
          <w:szCs w:val="24"/>
        </w:rPr>
        <w:br w:type="page"/>
      </w:r>
    </w:p>
    <w:p w14:paraId="3F5E5D55" w14:textId="19B331E6" w:rsidR="00C15FF1" w:rsidRPr="006101A7" w:rsidRDefault="00C15FF1" w:rsidP="00C15FF1">
      <w:pPr>
        <w:jc w:val="right"/>
        <w:rPr>
          <w:rFonts w:ascii="Arial" w:hAnsi="Arial" w:cs="Arial"/>
          <w:b/>
          <w:bCs/>
          <w:sz w:val="24"/>
          <w:szCs w:val="24"/>
        </w:rPr>
      </w:pPr>
      <w:r w:rsidRPr="006101A7">
        <w:rPr>
          <w:rFonts w:ascii="Arial" w:hAnsi="Arial" w:cs="Arial"/>
          <w:b/>
          <w:bCs/>
          <w:sz w:val="24"/>
          <w:szCs w:val="24"/>
        </w:rPr>
        <w:lastRenderedPageBreak/>
        <w:t>APPENDIX A</w:t>
      </w:r>
    </w:p>
    <w:p w14:paraId="222F55AE" w14:textId="77777777" w:rsidR="00C15FF1" w:rsidRPr="006B34ED" w:rsidRDefault="00C15FF1" w:rsidP="00C15FF1">
      <w:pPr>
        <w:jc w:val="center"/>
        <w:rPr>
          <w:rFonts w:ascii="Times New Roman" w:hAnsi="Times New Roman"/>
          <w:sz w:val="24"/>
          <w:szCs w:val="24"/>
          <w:u w:val="single"/>
        </w:rPr>
      </w:pPr>
      <w:r w:rsidRPr="006B34ED">
        <w:rPr>
          <w:rFonts w:ascii="Times New Roman" w:hAnsi="Times New Roman"/>
          <w:sz w:val="24"/>
          <w:szCs w:val="24"/>
          <w:u w:val="single"/>
        </w:rPr>
        <w:t>WILDLIFE AND COUNTRYSIDE ACT 1981</w:t>
      </w:r>
    </w:p>
    <w:p w14:paraId="0CF6B8D9" w14:textId="5117D8EF" w:rsidR="00C15FF1" w:rsidRPr="006B34ED" w:rsidRDefault="00C15FF1" w:rsidP="00C15FF1">
      <w:pPr>
        <w:jc w:val="center"/>
        <w:rPr>
          <w:rFonts w:ascii="Times New Roman" w:hAnsi="Times New Roman"/>
          <w:sz w:val="24"/>
          <w:szCs w:val="24"/>
          <w:u w:val="single"/>
        </w:rPr>
      </w:pPr>
      <w:r w:rsidRPr="006B34ED">
        <w:rPr>
          <w:rFonts w:ascii="Times New Roman" w:hAnsi="Times New Roman"/>
          <w:sz w:val="24"/>
          <w:szCs w:val="24"/>
          <w:u w:val="single"/>
        </w:rPr>
        <w:t>THE NOTTINGHAMSHIRE (ASHFIELD AREA &amp; AREA 3) DEFINITIVE MAP</w:t>
      </w:r>
      <w:r>
        <w:rPr>
          <w:rFonts w:ascii="Times New Roman" w:hAnsi="Times New Roman"/>
          <w:sz w:val="24"/>
          <w:szCs w:val="24"/>
          <w:u w:val="single"/>
        </w:rPr>
        <w:t xml:space="preserve"> </w:t>
      </w:r>
      <w:r w:rsidRPr="006B34ED">
        <w:rPr>
          <w:rFonts w:ascii="Times New Roman" w:hAnsi="Times New Roman"/>
          <w:sz w:val="24"/>
          <w:szCs w:val="24"/>
          <w:u w:val="single"/>
        </w:rPr>
        <w:t>AND STATEMENT</w:t>
      </w:r>
    </w:p>
    <w:p w14:paraId="701E1EFE" w14:textId="4475B0F0" w:rsidR="00C15FF1" w:rsidRDefault="00C15FF1" w:rsidP="00C15FF1">
      <w:pPr>
        <w:jc w:val="center"/>
        <w:rPr>
          <w:rFonts w:ascii="Times New Roman" w:hAnsi="Times New Roman"/>
          <w:sz w:val="24"/>
          <w:szCs w:val="24"/>
          <w:u w:val="single"/>
        </w:rPr>
      </w:pPr>
      <w:r w:rsidRPr="006B34ED">
        <w:rPr>
          <w:rFonts w:ascii="Times New Roman" w:hAnsi="Times New Roman"/>
          <w:sz w:val="24"/>
          <w:szCs w:val="24"/>
          <w:u w:val="single"/>
        </w:rPr>
        <w:t xml:space="preserve">THE NOTTINGHAMSHIRE COUNTY COUNCIL (ANNESLEY </w:t>
      </w:r>
      <w:r w:rsidRPr="00136B7D">
        <w:rPr>
          <w:rFonts w:ascii="Times New Roman" w:hAnsi="Times New Roman"/>
          <w:color w:val="FF0000"/>
          <w:sz w:val="24"/>
          <w:szCs w:val="24"/>
          <w:u w:val="single"/>
        </w:rPr>
        <w:t xml:space="preserve">FOOTPATH NO.3 and </w:t>
      </w:r>
      <w:r w:rsidRPr="006B34ED">
        <w:rPr>
          <w:rFonts w:ascii="Times New Roman" w:hAnsi="Times New Roman"/>
          <w:sz w:val="24"/>
          <w:szCs w:val="24"/>
          <w:u w:val="single"/>
        </w:rPr>
        <w:t xml:space="preserve">BRIDLEWAY NOS. 2, </w:t>
      </w:r>
      <w:r w:rsidRPr="001B69FF">
        <w:rPr>
          <w:rFonts w:ascii="Times New Roman" w:hAnsi="Times New Roman"/>
          <w:strike/>
          <w:color w:val="FF0000"/>
          <w:sz w:val="24"/>
          <w:szCs w:val="24"/>
          <w:u w:val="single"/>
        </w:rPr>
        <w:t>3</w:t>
      </w:r>
      <w:r w:rsidRPr="006B34ED">
        <w:rPr>
          <w:rFonts w:ascii="Times New Roman" w:hAnsi="Times New Roman"/>
          <w:sz w:val="24"/>
          <w:szCs w:val="24"/>
          <w:u w:val="single"/>
        </w:rPr>
        <w:t xml:space="preserve"> </w:t>
      </w:r>
      <w:r w:rsidRPr="00AD6192">
        <w:rPr>
          <w:rFonts w:ascii="Times New Roman" w:hAnsi="Times New Roman"/>
          <w:strike/>
          <w:color w:val="FF0000"/>
          <w:sz w:val="24"/>
          <w:szCs w:val="24"/>
          <w:u w:val="single"/>
        </w:rPr>
        <w:t>&amp;</w:t>
      </w:r>
      <w:r w:rsidRPr="006B34ED">
        <w:rPr>
          <w:rFonts w:ascii="Times New Roman" w:hAnsi="Times New Roman"/>
          <w:sz w:val="24"/>
          <w:szCs w:val="24"/>
          <w:u w:val="single"/>
        </w:rPr>
        <w:t xml:space="preserve"> 24</w:t>
      </w:r>
      <w:r w:rsidRPr="00AD6192">
        <w:rPr>
          <w:rFonts w:ascii="Times New Roman" w:hAnsi="Times New Roman"/>
          <w:color w:val="FF0000"/>
          <w:sz w:val="24"/>
          <w:szCs w:val="24"/>
          <w:u w:val="single"/>
        </w:rPr>
        <w:t xml:space="preserve">, &amp; 25 </w:t>
      </w:r>
      <w:r w:rsidRPr="006B34ED">
        <w:rPr>
          <w:rFonts w:ascii="Times New Roman" w:hAnsi="Times New Roman"/>
          <w:sz w:val="24"/>
          <w:szCs w:val="24"/>
          <w:u w:val="single"/>
        </w:rPr>
        <w:t>AND GREASLEY FOOTPATH NO.10 AND BRIDLEWAY NOS. 11 &amp; 85) MODIFICATION ORDER 2016</w:t>
      </w:r>
    </w:p>
    <w:p w14:paraId="4E97DF06" w14:textId="77777777" w:rsidR="00C15FF1" w:rsidRDefault="00C15FF1" w:rsidP="00C15FF1">
      <w:pPr>
        <w:jc w:val="center"/>
        <w:rPr>
          <w:rFonts w:ascii="Times New Roman" w:hAnsi="Times New Roman"/>
          <w:sz w:val="24"/>
          <w:szCs w:val="24"/>
          <w:u w:val="single"/>
        </w:rPr>
      </w:pPr>
    </w:p>
    <w:p w14:paraId="3353C09F" w14:textId="77777777" w:rsidR="00C15FF1" w:rsidRDefault="00C15FF1" w:rsidP="00C15FF1">
      <w:pPr>
        <w:ind w:left="426" w:right="-23"/>
        <w:jc w:val="both"/>
        <w:rPr>
          <w:rFonts w:ascii="Times New Roman" w:hAnsi="Times New Roman"/>
          <w:sz w:val="24"/>
          <w:szCs w:val="24"/>
        </w:rPr>
      </w:pPr>
      <w:r w:rsidRPr="006B69F7">
        <w:rPr>
          <w:rFonts w:ascii="Times New Roman" w:hAnsi="Times New Roman"/>
          <w:sz w:val="24"/>
          <w:szCs w:val="24"/>
        </w:rPr>
        <w:t xml:space="preserve">This </w:t>
      </w:r>
      <w:r w:rsidRPr="00ED108A">
        <w:rPr>
          <w:rFonts w:ascii="Times New Roman" w:hAnsi="Times New Roman"/>
          <w:sz w:val="28"/>
          <w:szCs w:val="28"/>
        </w:rPr>
        <w:t>Order</w:t>
      </w:r>
      <w:r w:rsidRPr="006B69F7">
        <w:rPr>
          <w:rFonts w:ascii="Times New Roman" w:hAnsi="Times New Roman"/>
          <w:sz w:val="24"/>
          <w:szCs w:val="24"/>
        </w:rPr>
        <w:t xml:space="preserve"> is made by the Nottinghamshire County Council under Section 53(2)(b) of the Wildlife &amp; Countryside Act 1981 (“the Act”) because it appears to that Authority that the Nottinghamshire (Ashfield Area and Area 3) Definitive Map and Statement require modification in consequence of the occurrence of an event specified in Sections 53(3)(b), 53(3)(c)(i), 53(3)(c)(ii) and 53(3)(c)(iii) of the Act, namely: </w:t>
      </w:r>
    </w:p>
    <w:p w14:paraId="2F116CA1" w14:textId="77777777" w:rsidR="00C15FF1" w:rsidRDefault="00C15FF1" w:rsidP="00C15FF1">
      <w:pPr>
        <w:ind w:left="426"/>
        <w:jc w:val="both"/>
        <w:rPr>
          <w:rFonts w:ascii="Times New Roman" w:hAnsi="Times New Roman"/>
          <w:sz w:val="24"/>
          <w:szCs w:val="24"/>
        </w:rPr>
      </w:pPr>
      <w:r w:rsidRPr="006B69F7">
        <w:rPr>
          <w:rFonts w:ascii="Times New Roman" w:hAnsi="Times New Roman"/>
          <w:sz w:val="24"/>
          <w:szCs w:val="24"/>
        </w:rPr>
        <w:t xml:space="preserve">(b) the expiration, in relation to any way in the area to which the map relates, of any period such that the enjoyment by the public of the way during that period raises a presumption that the way has been dedicated as a public path or restricted byway; (c) the discovery by the authority of evidence which (when considered with all other relevant evidence available to them) shows- </w:t>
      </w:r>
    </w:p>
    <w:p w14:paraId="4A81204C" w14:textId="6497F449" w:rsidR="00C15FF1" w:rsidRDefault="00C15FF1" w:rsidP="00C15FF1">
      <w:pPr>
        <w:ind w:left="426"/>
        <w:jc w:val="both"/>
        <w:rPr>
          <w:rFonts w:ascii="Times New Roman" w:hAnsi="Times New Roman"/>
          <w:sz w:val="24"/>
          <w:szCs w:val="24"/>
        </w:rPr>
      </w:pPr>
      <w:r w:rsidRPr="006B69F7">
        <w:rPr>
          <w:rFonts w:ascii="Times New Roman" w:hAnsi="Times New Roman"/>
          <w:sz w:val="24"/>
          <w:szCs w:val="24"/>
        </w:rPr>
        <w:t>(i) that a right of way which is not shown in the map and statement subsists or is reasonably alleged to subsist over land in the area to which the map relates, being a right of way such that the land over which the right subsists is a public path; (ii) that a highway shown in the map and statement as a highway of a particular description ought to be there shown as a highway of a different description; and</w:t>
      </w:r>
      <w:r>
        <w:rPr>
          <w:rFonts w:ascii="Times New Roman" w:hAnsi="Times New Roman"/>
          <w:sz w:val="24"/>
          <w:szCs w:val="24"/>
        </w:rPr>
        <w:t xml:space="preserve"> </w:t>
      </w:r>
      <w:r w:rsidRPr="003C166F">
        <w:rPr>
          <w:rFonts w:ascii="Times New Roman" w:hAnsi="Times New Roman"/>
          <w:sz w:val="24"/>
          <w:szCs w:val="24"/>
        </w:rPr>
        <w:t>(iii) other particulars contained in the map and statement require modification</w:t>
      </w:r>
    </w:p>
    <w:p w14:paraId="56C0EC35" w14:textId="77777777" w:rsidR="00C15FF1" w:rsidRDefault="00C15FF1" w:rsidP="00C15FF1">
      <w:pPr>
        <w:jc w:val="both"/>
        <w:rPr>
          <w:rFonts w:ascii="Times New Roman" w:hAnsi="Times New Roman"/>
          <w:sz w:val="24"/>
          <w:szCs w:val="24"/>
        </w:rPr>
      </w:pPr>
    </w:p>
    <w:p w14:paraId="42329CF9" w14:textId="77777777" w:rsidR="00C15FF1" w:rsidRPr="007B5C45" w:rsidRDefault="00C15FF1" w:rsidP="00C15FF1">
      <w:pPr>
        <w:ind w:left="426"/>
        <w:jc w:val="both"/>
        <w:rPr>
          <w:rFonts w:ascii="Times New Roman" w:hAnsi="Times New Roman"/>
          <w:sz w:val="24"/>
          <w:szCs w:val="24"/>
        </w:rPr>
      </w:pPr>
      <w:r w:rsidRPr="007B5C45">
        <w:rPr>
          <w:rFonts w:ascii="Times New Roman" w:hAnsi="Times New Roman"/>
          <w:sz w:val="24"/>
          <w:szCs w:val="24"/>
        </w:rPr>
        <w:t xml:space="preserve">The Authority have consulted with every Local Authority whose area includes land to which this Order relates. </w:t>
      </w:r>
    </w:p>
    <w:p w14:paraId="2ABCCFA1" w14:textId="77777777" w:rsidR="00C15FF1" w:rsidRPr="007B5C45" w:rsidRDefault="00C15FF1" w:rsidP="00C15FF1">
      <w:pPr>
        <w:ind w:left="426"/>
        <w:jc w:val="both"/>
        <w:rPr>
          <w:rFonts w:ascii="Times New Roman" w:hAnsi="Times New Roman"/>
          <w:sz w:val="24"/>
          <w:szCs w:val="24"/>
        </w:rPr>
      </w:pPr>
      <w:r w:rsidRPr="007B5C45">
        <w:rPr>
          <w:rFonts w:ascii="Times New Roman" w:hAnsi="Times New Roman"/>
          <w:sz w:val="24"/>
          <w:szCs w:val="24"/>
        </w:rPr>
        <w:t xml:space="preserve">The Nottinghamshire County Council hereby order that: </w:t>
      </w:r>
    </w:p>
    <w:p w14:paraId="28761ECB" w14:textId="77777777" w:rsidR="00C15FF1" w:rsidRPr="007B5C45" w:rsidRDefault="00C15FF1" w:rsidP="00C15FF1">
      <w:pPr>
        <w:ind w:left="426"/>
        <w:jc w:val="both"/>
        <w:rPr>
          <w:rFonts w:ascii="Times New Roman" w:hAnsi="Times New Roman"/>
          <w:sz w:val="24"/>
          <w:szCs w:val="24"/>
        </w:rPr>
      </w:pPr>
      <w:r w:rsidRPr="007B5C45">
        <w:rPr>
          <w:rFonts w:ascii="Times New Roman" w:hAnsi="Times New Roman"/>
          <w:sz w:val="24"/>
          <w:szCs w:val="24"/>
        </w:rPr>
        <w:t xml:space="preserve">1. </w:t>
      </w:r>
      <w:r>
        <w:rPr>
          <w:rFonts w:ascii="Times New Roman" w:hAnsi="Times New Roman"/>
          <w:sz w:val="24"/>
          <w:szCs w:val="24"/>
        </w:rPr>
        <w:t xml:space="preserve">       </w:t>
      </w:r>
      <w:r w:rsidRPr="007B5C45">
        <w:rPr>
          <w:rFonts w:ascii="Times New Roman" w:hAnsi="Times New Roman"/>
          <w:sz w:val="24"/>
          <w:szCs w:val="24"/>
        </w:rPr>
        <w:t>For the purposes of this Order the relevant date is 21st of October 2015</w:t>
      </w:r>
    </w:p>
    <w:p w14:paraId="56881A47" w14:textId="4425A3AA" w:rsidR="00C15FF1" w:rsidRPr="007B5C45" w:rsidRDefault="00C15FF1" w:rsidP="00C15FF1">
      <w:pPr>
        <w:ind w:left="1134" w:hanging="709"/>
        <w:jc w:val="both"/>
        <w:rPr>
          <w:rFonts w:ascii="Times New Roman" w:hAnsi="Times New Roman"/>
          <w:sz w:val="24"/>
          <w:szCs w:val="24"/>
        </w:rPr>
      </w:pPr>
      <w:r w:rsidRPr="007B5C45">
        <w:rPr>
          <w:rFonts w:ascii="Times New Roman" w:hAnsi="Times New Roman"/>
          <w:sz w:val="24"/>
          <w:szCs w:val="24"/>
        </w:rPr>
        <w:t>2.</w:t>
      </w:r>
      <w:r>
        <w:rPr>
          <w:rFonts w:ascii="Times New Roman" w:hAnsi="Times New Roman"/>
          <w:sz w:val="24"/>
          <w:szCs w:val="24"/>
        </w:rPr>
        <w:t xml:space="preserve">       The </w:t>
      </w:r>
      <w:r w:rsidRPr="007B5C45">
        <w:rPr>
          <w:rFonts w:ascii="Times New Roman" w:hAnsi="Times New Roman"/>
          <w:sz w:val="24"/>
          <w:szCs w:val="24"/>
        </w:rPr>
        <w:t>Nottinghamshire (Ashfield Area and Area 3) Definitive Map and Statement shall</w:t>
      </w:r>
      <w:r>
        <w:rPr>
          <w:rFonts w:ascii="Times New Roman" w:hAnsi="Times New Roman"/>
          <w:sz w:val="24"/>
          <w:szCs w:val="24"/>
        </w:rPr>
        <w:t xml:space="preserve"> </w:t>
      </w:r>
      <w:r w:rsidRPr="007B5C45">
        <w:rPr>
          <w:rFonts w:ascii="Times New Roman" w:hAnsi="Times New Roman"/>
          <w:sz w:val="24"/>
          <w:szCs w:val="24"/>
        </w:rPr>
        <w:t xml:space="preserve">be modified as described in Part I and Part II of the Schedule and shown on the Map attached to this Order. </w:t>
      </w:r>
    </w:p>
    <w:p w14:paraId="3E64E90A" w14:textId="0F37AD6A" w:rsidR="00C15FF1" w:rsidRDefault="00C15FF1" w:rsidP="00C15FF1">
      <w:pPr>
        <w:ind w:left="1134" w:hanging="708"/>
        <w:jc w:val="both"/>
        <w:rPr>
          <w:rFonts w:ascii="Times New Roman" w:hAnsi="Times New Roman"/>
          <w:strike/>
          <w:color w:val="FF0000"/>
          <w:sz w:val="24"/>
          <w:szCs w:val="24"/>
        </w:rPr>
      </w:pPr>
      <w:r w:rsidRPr="007B5C45">
        <w:rPr>
          <w:rFonts w:ascii="Times New Roman" w:hAnsi="Times New Roman"/>
          <w:sz w:val="24"/>
          <w:szCs w:val="24"/>
        </w:rPr>
        <w:t xml:space="preserve"> 3. </w:t>
      </w:r>
      <w:r>
        <w:rPr>
          <w:rFonts w:ascii="Times New Roman" w:hAnsi="Times New Roman"/>
          <w:sz w:val="24"/>
          <w:szCs w:val="24"/>
        </w:rPr>
        <w:t xml:space="preserve">    </w:t>
      </w:r>
      <w:r w:rsidRPr="007B5C45">
        <w:rPr>
          <w:rFonts w:ascii="Times New Roman" w:hAnsi="Times New Roman"/>
          <w:sz w:val="24"/>
          <w:szCs w:val="24"/>
        </w:rPr>
        <w:t xml:space="preserve">This Order shall take effect on the date it is confirmed and may be cited as “The </w:t>
      </w:r>
      <w:r>
        <w:rPr>
          <w:rFonts w:ascii="Times New Roman" w:hAnsi="Times New Roman"/>
          <w:sz w:val="24"/>
          <w:szCs w:val="24"/>
        </w:rPr>
        <w:t xml:space="preserve">       </w:t>
      </w:r>
      <w:r w:rsidRPr="007B5C45">
        <w:rPr>
          <w:rFonts w:ascii="Times New Roman" w:hAnsi="Times New Roman"/>
          <w:sz w:val="24"/>
          <w:szCs w:val="24"/>
        </w:rPr>
        <w:t xml:space="preserve">Nottinghamshire County Council </w:t>
      </w:r>
      <w:r w:rsidRPr="00FB746A">
        <w:rPr>
          <w:rFonts w:ascii="Times New Roman" w:hAnsi="Times New Roman"/>
          <w:strike/>
          <w:color w:val="FF0000"/>
          <w:sz w:val="24"/>
          <w:szCs w:val="24"/>
        </w:rPr>
        <w:t>(Annesley Bridleway Nos. 2, 3 &amp; 24 and Greasley Footpath No.10 and Bridleway Nos. 11 &amp; 85)</w:t>
      </w:r>
    </w:p>
    <w:p w14:paraId="404CF6E8" w14:textId="77777777" w:rsidR="00C15FF1" w:rsidRDefault="00C15FF1" w:rsidP="00C15FF1">
      <w:pPr>
        <w:ind w:left="1134" w:hanging="708"/>
        <w:jc w:val="both"/>
        <w:rPr>
          <w:rFonts w:ascii="Times New Roman" w:hAnsi="Times New Roman"/>
          <w:sz w:val="24"/>
          <w:szCs w:val="24"/>
        </w:rPr>
      </w:pPr>
    </w:p>
    <w:p w14:paraId="63A8E6B0" w14:textId="77777777" w:rsidR="00C15FF1" w:rsidRDefault="00C15FF1" w:rsidP="00C15FF1">
      <w:pPr>
        <w:ind w:left="1134" w:hanging="708"/>
        <w:jc w:val="both"/>
        <w:rPr>
          <w:rFonts w:ascii="Times New Roman" w:hAnsi="Times New Roman"/>
          <w:sz w:val="24"/>
          <w:szCs w:val="24"/>
        </w:rPr>
      </w:pPr>
    </w:p>
    <w:p w14:paraId="61A6E7EB" w14:textId="77777777" w:rsidR="00C15FF1" w:rsidRDefault="00C15FF1" w:rsidP="00C15FF1">
      <w:pPr>
        <w:ind w:left="1134" w:hanging="708"/>
        <w:jc w:val="both"/>
        <w:rPr>
          <w:rFonts w:ascii="Times New Roman" w:hAnsi="Times New Roman"/>
          <w:color w:val="FF0000"/>
          <w:sz w:val="24"/>
          <w:szCs w:val="24"/>
        </w:rPr>
      </w:pPr>
      <w:r>
        <w:rPr>
          <w:rFonts w:ascii="Times New Roman" w:hAnsi="Times New Roman"/>
          <w:sz w:val="24"/>
          <w:szCs w:val="24"/>
        </w:rPr>
        <w:t xml:space="preserve">            </w:t>
      </w:r>
      <w:r w:rsidRPr="00354031">
        <w:rPr>
          <w:rFonts w:ascii="Times New Roman" w:hAnsi="Times New Roman"/>
          <w:strike/>
          <w:color w:val="FF0000"/>
          <w:sz w:val="24"/>
          <w:szCs w:val="24"/>
        </w:rPr>
        <w:t>Modification Order 2016”</w:t>
      </w:r>
      <w:r w:rsidRPr="00354031">
        <w:rPr>
          <w:rFonts w:ascii="Times New Roman" w:hAnsi="Times New Roman"/>
          <w:color w:val="FF0000"/>
          <w:sz w:val="24"/>
          <w:szCs w:val="24"/>
        </w:rPr>
        <w:t xml:space="preserve"> </w:t>
      </w:r>
      <w:r w:rsidRPr="00E869DB">
        <w:rPr>
          <w:rFonts w:ascii="Times New Roman" w:hAnsi="Times New Roman"/>
          <w:color w:val="FF0000"/>
          <w:sz w:val="24"/>
          <w:szCs w:val="24"/>
        </w:rPr>
        <w:t>(Annesley Footpath No.3 and Bridleway Nos. 2, 24 &amp; 25 and Greasley Footpath No.10 and Bridleway Nos. 11 &amp; 85) Modification Order 2016”.</w:t>
      </w:r>
    </w:p>
    <w:p w14:paraId="5B1C177C" w14:textId="77777777" w:rsidR="00C15FF1" w:rsidRPr="006D5A50" w:rsidRDefault="00C15FF1" w:rsidP="00C15FF1">
      <w:pPr>
        <w:ind w:left="1134" w:hanging="708"/>
        <w:jc w:val="center"/>
        <w:rPr>
          <w:rFonts w:ascii="Times New Roman" w:hAnsi="Times New Roman"/>
          <w:sz w:val="24"/>
          <w:szCs w:val="24"/>
          <w:u w:val="single"/>
        </w:rPr>
      </w:pPr>
      <w:r w:rsidRPr="006D5A50">
        <w:rPr>
          <w:rFonts w:ascii="Times New Roman" w:hAnsi="Times New Roman"/>
          <w:sz w:val="24"/>
          <w:szCs w:val="24"/>
          <w:u w:val="single"/>
        </w:rPr>
        <w:t>SCHEDULE</w:t>
      </w:r>
    </w:p>
    <w:p w14:paraId="5FBDC636" w14:textId="77777777" w:rsidR="00C15FF1" w:rsidRPr="006D5A50" w:rsidRDefault="00C15FF1" w:rsidP="00C15FF1">
      <w:pPr>
        <w:ind w:left="1134" w:hanging="708"/>
        <w:jc w:val="center"/>
        <w:rPr>
          <w:rFonts w:ascii="Times New Roman" w:hAnsi="Times New Roman"/>
          <w:sz w:val="24"/>
          <w:szCs w:val="24"/>
          <w:u w:val="single"/>
        </w:rPr>
      </w:pPr>
      <w:r w:rsidRPr="006D5A50">
        <w:rPr>
          <w:rFonts w:ascii="Times New Roman" w:hAnsi="Times New Roman"/>
          <w:sz w:val="24"/>
          <w:szCs w:val="24"/>
          <w:u w:val="single"/>
        </w:rPr>
        <w:t>PART I</w:t>
      </w:r>
    </w:p>
    <w:p w14:paraId="0E6A017A" w14:textId="77777777" w:rsidR="00C15FF1" w:rsidRPr="006D5A50" w:rsidRDefault="00C15FF1" w:rsidP="00C15FF1">
      <w:pPr>
        <w:ind w:left="1134" w:hanging="708"/>
        <w:jc w:val="center"/>
        <w:rPr>
          <w:rFonts w:ascii="Times New Roman" w:hAnsi="Times New Roman"/>
          <w:sz w:val="24"/>
          <w:szCs w:val="24"/>
          <w:u w:val="single"/>
        </w:rPr>
      </w:pPr>
      <w:r w:rsidRPr="006D5A50">
        <w:rPr>
          <w:rFonts w:ascii="Times New Roman" w:hAnsi="Times New Roman"/>
          <w:sz w:val="24"/>
          <w:szCs w:val="24"/>
          <w:u w:val="single"/>
        </w:rPr>
        <w:t>Modification of Definitive Map</w:t>
      </w:r>
    </w:p>
    <w:p w14:paraId="13C76277" w14:textId="77777777" w:rsidR="00C15FF1" w:rsidRDefault="00C15FF1" w:rsidP="00C15FF1">
      <w:pPr>
        <w:ind w:left="1134" w:hanging="708"/>
        <w:jc w:val="center"/>
        <w:rPr>
          <w:rFonts w:ascii="Times New Roman" w:hAnsi="Times New Roman"/>
          <w:sz w:val="24"/>
          <w:szCs w:val="24"/>
          <w:u w:val="single"/>
        </w:rPr>
      </w:pPr>
      <w:r w:rsidRPr="006D5A50">
        <w:rPr>
          <w:rFonts w:ascii="Times New Roman" w:hAnsi="Times New Roman"/>
          <w:sz w:val="24"/>
          <w:szCs w:val="24"/>
          <w:u w:val="single"/>
        </w:rPr>
        <w:t>Description of the path or way to be added</w:t>
      </w:r>
    </w:p>
    <w:p w14:paraId="63192B19" w14:textId="77777777" w:rsidR="00C15FF1" w:rsidRDefault="00C15FF1" w:rsidP="00C15FF1">
      <w:pPr>
        <w:ind w:left="1134" w:hanging="708"/>
        <w:jc w:val="center"/>
        <w:rPr>
          <w:rFonts w:ascii="Times New Roman" w:hAnsi="Times New Roman"/>
          <w:sz w:val="24"/>
          <w:szCs w:val="24"/>
          <w:u w:val="single"/>
        </w:rPr>
      </w:pPr>
    </w:p>
    <w:p w14:paraId="57973CF1" w14:textId="77777777" w:rsidR="00C15FF1" w:rsidRPr="00BC7673" w:rsidRDefault="00C15FF1" w:rsidP="00C15FF1">
      <w:pPr>
        <w:ind w:left="426"/>
        <w:rPr>
          <w:rFonts w:ascii="Times New Roman" w:hAnsi="Times New Roman"/>
          <w:sz w:val="24"/>
          <w:szCs w:val="24"/>
        </w:rPr>
      </w:pPr>
      <w:r w:rsidRPr="00BC7673">
        <w:rPr>
          <w:rFonts w:ascii="Times New Roman" w:hAnsi="Times New Roman"/>
          <w:sz w:val="24"/>
          <w:szCs w:val="24"/>
        </w:rPr>
        <w:t>Annesley Bridleway No. 24</w:t>
      </w:r>
      <w:r>
        <w:rPr>
          <w:rFonts w:ascii="Times New Roman" w:hAnsi="Times New Roman"/>
          <w:sz w:val="24"/>
          <w:szCs w:val="24"/>
        </w:rPr>
        <w:t xml:space="preserve">                                                                                                    </w:t>
      </w:r>
      <w:r w:rsidRPr="00BC7673">
        <w:rPr>
          <w:rFonts w:ascii="Times New Roman" w:hAnsi="Times New Roman"/>
          <w:sz w:val="24"/>
          <w:szCs w:val="24"/>
        </w:rPr>
        <w:t>From: SK 4858</w:t>
      </w:r>
      <w:r>
        <w:rPr>
          <w:rFonts w:ascii="Times New Roman" w:hAnsi="Times New Roman"/>
          <w:sz w:val="24"/>
          <w:szCs w:val="24"/>
        </w:rPr>
        <w:t xml:space="preserve"> </w:t>
      </w:r>
      <w:r w:rsidRPr="00BC7673">
        <w:rPr>
          <w:rFonts w:ascii="Times New Roman" w:hAnsi="Times New Roman"/>
          <w:sz w:val="24"/>
          <w:szCs w:val="24"/>
        </w:rPr>
        <w:t xml:space="preserve">5014 </w:t>
      </w:r>
      <w:r>
        <w:rPr>
          <w:rFonts w:ascii="Times New Roman" w:hAnsi="Times New Roman"/>
          <w:sz w:val="24"/>
          <w:szCs w:val="24"/>
        </w:rPr>
        <w:t xml:space="preserve">                     </w:t>
      </w:r>
      <w:r w:rsidRPr="00BC7673">
        <w:rPr>
          <w:rFonts w:ascii="Times New Roman" w:hAnsi="Times New Roman"/>
          <w:sz w:val="24"/>
          <w:szCs w:val="24"/>
        </w:rPr>
        <w:t>To: SK 4893</w:t>
      </w:r>
      <w:r>
        <w:rPr>
          <w:rFonts w:ascii="Times New Roman" w:hAnsi="Times New Roman"/>
          <w:sz w:val="24"/>
          <w:szCs w:val="24"/>
        </w:rPr>
        <w:t xml:space="preserve"> </w:t>
      </w:r>
      <w:r w:rsidRPr="00BC7673">
        <w:rPr>
          <w:rFonts w:ascii="Times New Roman" w:hAnsi="Times New Roman"/>
          <w:sz w:val="24"/>
          <w:szCs w:val="24"/>
        </w:rPr>
        <w:t xml:space="preserve">4990 </w:t>
      </w:r>
    </w:p>
    <w:p w14:paraId="6009C1BD" w14:textId="77777777" w:rsidR="00C15FF1" w:rsidRPr="00BC7673" w:rsidRDefault="00C15FF1" w:rsidP="00C15FF1">
      <w:pPr>
        <w:ind w:left="426"/>
        <w:rPr>
          <w:rFonts w:ascii="Times New Roman" w:hAnsi="Times New Roman"/>
          <w:sz w:val="24"/>
          <w:szCs w:val="24"/>
        </w:rPr>
      </w:pPr>
      <w:r w:rsidRPr="00BC7673">
        <w:rPr>
          <w:rFonts w:ascii="Times New Roman" w:hAnsi="Times New Roman"/>
          <w:sz w:val="24"/>
          <w:szCs w:val="24"/>
        </w:rPr>
        <w:t>Commencing at the junction with Annesley Bridleway No.</w:t>
      </w:r>
      <w:proofErr w:type="gramStart"/>
      <w:r w:rsidRPr="00BC7673">
        <w:rPr>
          <w:rFonts w:ascii="Times New Roman" w:hAnsi="Times New Roman"/>
          <w:sz w:val="24"/>
          <w:szCs w:val="24"/>
        </w:rPr>
        <w:t>1, and</w:t>
      </w:r>
      <w:proofErr w:type="gramEnd"/>
      <w:r w:rsidRPr="00BC7673">
        <w:rPr>
          <w:rFonts w:ascii="Times New Roman" w:hAnsi="Times New Roman"/>
          <w:sz w:val="24"/>
          <w:szCs w:val="24"/>
        </w:rPr>
        <w:t xml:space="preserve"> proceeding along a track in a south-easterly direction for a distance of approximately 433 metres to the junction with Annesley Bridleway No. 2. </w:t>
      </w:r>
    </w:p>
    <w:p w14:paraId="715A67D8" w14:textId="77777777" w:rsidR="00C15FF1" w:rsidRDefault="00C15FF1" w:rsidP="00C15FF1">
      <w:pPr>
        <w:ind w:left="1134" w:hanging="708"/>
        <w:rPr>
          <w:rFonts w:ascii="Times New Roman" w:hAnsi="Times New Roman"/>
          <w:sz w:val="24"/>
          <w:szCs w:val="24"/>
        </w:rPr>
      </w:pPr>
      <w:r w:rsidRPr="00BC7673">
        <w:rPr>
          <w:rFonts w:ascii="Times New Roman" w:hAnsi="Times New Roman"/>
          <w:sz w:val="24"/>
          <w:szCs w:val="24"/>
        </w:rPr>
        <w:t xml:space="preserve">Width: </w:t>
      </w:r>
      <w:r>
        <w:rPr>
          <w:rFonts w:ascii="Times New Roman" w:hAnsi="Times New Roman"/>
          <w:sz w:val="24"/>
          <w:szCs w:val="24"/>
        </w:rPr>
        <w:t xml:space="preserve">          </w:t>
      </w:r>
      <w:r w:rsidRPr="00BC7673">
        <w:rPr>
          <w:rFonts w:ascii="Times New Roman" w:hAnsi="Times New Roman"/>
          <w:sz w:val="24"/>
          <w:szCs w:val="24"/>
        </w:rPr>
        <w:t xml:space="preserve">3 metres </w:t>
      </w:r>
      <w:r>
        <w:rPr>
          <w:rFonts w:ascii="Times New Roman" w:hAnsi="Times New Roman"/>
          <w:sz w:val="24"/>
          <w:szCs w:val="24"/>
        </w:rPr>
        <w:t xml:space="preserve">                   </w:t>
      </w:r>
      <w:r w:rsidRPr="00BC7673">
        <w:rPr>
          <w:rFonts w:ascii="Times New Roman" w:hAnsi="Times New Roman"/>
          <w:sz w:val="24"/>
          <w:szCs w:val="24"/>
        </w:rPr>
        <w:t>Limitations: None</w:t>
      </w:r>
    </w:p>
    <w:p w14:paraId="344EB0CC" w14:textId="77777777" w:rsidR="00C15FF1" w:rsidRDefault="00C15FF1" w:rsidP="00C15FF1">
      <w:pPr>
        <w:ind w:left="426"/>
        <w:rPr>
          <w:rFonts w:ascii="Times New Roman" w:hAnsi="Times New Roman"/>
          <w:color w:val="FF0000"/>
          <w:sz w:val="24"/>
          <w:szCs w:val="24"/>
        </w:rPr>
      </w:pPr>
    </w:p>
    <w:p w14:paraId="49E1482B" w14:textId="18D2F444" w:rsidR="00C15FF1" w:rsidRPr="008C3582" w:rsidRDefault="00C15FF1" w:rsidP="00C15FF1">
      <w:pPr>
        <w:ind w:left="426"/>
        <w:rPr>
          <w:rFonts w:ascii="Times New Roman" w:hAnsi="Times New Roman"/>
          <w:color w:val="FF0000"/>
          <w:sz w:val="24"/>
          <w:szCs w:val="24"/>
        </w:rPr>
      </w:pPr>
      <w:r w:rsidRPr="008C3582">
        <w:rPr>
          <w:rFonts w:ascii="Times New Roman" w:hAnsi="Times New Roman"/>
          <w:color w:val="FF0000"/>
          <w:sz w:val="24"/>
          <w:szCs w:val="24"/>
        </w:rPr>
        <w:t xml:space="preserve">Annesley Bridleway No.2           </w:t>
      </w:r>
      <w:r>
        <w:rPr>
          <w:rFonts w:ascii="Times New Roman" w:hAnsi="Times New Roman"/>
          <w:color w:val="FF0000"/>
          <w:sz w:val="24"/>
          <w:szCs w:val="24"/>
        </w:rPr>
        <w:t xml:space="preserve">         </w:t>
      </w:r>
      <w:r w:rsidRPr="008C3582">
        <w:rPr>
          <w:rFonts w:ascii="Times New Roman" w:hAnsi="Times New Roman"/>
          <w:color w:val="FF0000"/>
          <w:sz w:val="24"/>
          <w:szCs w:val="24"/>
        </w:rPr>
        <w:t xml:space="preserve">                                                                              From: SK 4861 5000                      To: SK4885 4991 </w:t>
      </w:r>
    </w:p>
    <w:p w14:paraId="629A6D17" w14:textId="77777777" w:rsidR="00C15FF1" w:rsidRPr="008C3582" w:rsidRDefault="00C15FF1" w:rsidP="00C15FF1">
      <w:pPr>
        <w:ind w:left="426"/>
        <w:rPr>
          <w:rFonts w:ascii="Times New Roman" w:hAnsi="Times New Roman"/>
          <w:color w:val="FF0000"/>
          <w:sz w:val="24"/>
          <w:szCs w:val="24"/>
        </w:rPr>
      </w:pPr>
      <w:r w:rsidRPr="008C3582">
        <w:rPr>
          <w:rFonts w:ascii="Times New Roman" w:hAnsi="Times New Roman"/>
          <w:color w:val="FF0000"/>
          <w:sz w:val="24"/>
          <w:szCs w:val="24"/>
        </w:rPr>
        <w:t xml:space="preserve">Commencing at the junction with Annesley Bridleway No.4 and proceeding across an agricultural field in a generally easterly then south-easterly direction for </w:t>
      </w:r>
      <w:proofErr w:type="gramStart"/>
      <w:r w:rsidRPr="008C3582">
        <w:rPr>
          <w:rFonts w:ascii="Times New Roman" w:hAnsi="Times New Roman"/>
          <w:color w:val="FF0000"/>
          <w:sz w:val="24"/>
          <w:szCs w:val="24"/>
        </w:rPr>
        <w:t>a distance of approximately</w:t>
      </w:r>
      <w:proofErr w:type="gramEnd"/>
      <w:r w:rsidRPr="008C3582">
        <w:rPr>
          <w:rFonts w:ascii="Times New Roman" w:hAnsi="Times New Roman"/>
          <w:color w:val="FF0000"/>
          <w:sz w:val="24"/>
          <w:szCs w:val="24"/>
        </w:rPr>
        <w:t xml:space="preserve"> 285 metres to the junction with the remainder of Annesley Bridleway No.2. </w:t>
      </w:r>
    </w:p>
    <w:p w14:paraId="5957F288" w14:textId="77777777" w:rsidR="00C15FF1" w:rsidRDefault="00C15FF1" w:rsidP="00C15FF1">
      <w:pPr>
        <w:ind w:left="1134" w:hanging="708"/>
        <w:rPr>
          <w:rFonts w:ascii="Times New Roman" w:hAnsi="Times New Roman"/>
          <w:color w:val="FF0000"/>
          <w:sz w:val="24"/>
          <w:szCs w:val="24"/>
        </w:rPr>
      </w:pPr>
      <w:r w:rsidRPr="008C3582">
        <w:rPr>
          <w:rFonts w:ascii="Times New Roman" w:hAnsi="Times New Roman"/>
          <w:color w:val="FF0000"/>
          <w:sz w:val="24"/>
          <w:szCs w:val="24"/>
        </w:rPr>
        <w:t>Width:          2.5 metres                   Limitations: None</w:t>
      </w:r>
    </w:p>
    <w:p w14:paraId="1E0029D1" w14:textId="77777777" w:rsidR="00C15FF1" w:rsidRDefault="00C15FF1" w:rsidP="00C15FF1">
      <w:pPr>
        <w:ind w:left="1134" w:hanging="708"/>
        <w:rPr>
          <w:rFonts w:ascii="Times New Roman" w:hAnsi="Times New Roman"/>
          <w:color w:val="FF0000"/>
          <w:sz w:val="24"/>
          <w:szCs w:val="24"/>
        </w:rPr>
      </w:pPr>
    </w:p>
    <w:p w14:paraId="07510BAC" w14:textId="77777777" w:rsidR="00C15FF1" w:rsidRPr="00C3145A" w:rsidRDefault="00C15FF1" w:rsidP="00C15FF1">
      <w:pPr>
        <w:ind w:left="426"/>
        <w:rPr>
          <w:rFonts w:ascii="Times New Roman" w:hAnsi="Times New Roman"/>
          <w:color w:val="FF0000"/>
          <w:sz w:val="24"/>
          <w:szCs w:val="24"/>
        </w:rPr>
      </w:pPr>
      <w:r w:rsidRPr="00C3145A">
        <w:rPr>
          <w:rFonts w:ascii="Times New Roman" w:hAnsi="Times New Roman"/>
          <w:color w:val="FF0000"/>
          <w:sz w:val="24"/>
          <w:szCs w:val="24"/>
        </w:rPr>
        <w:t xml:space="preserve">Annesley Bridleway No.25 </w:t>
      </w:r>
      <w:r>
        <w:rPr>
          <w:rFonts w:ascii="Times New Roman" w:hAnsi="Times New Roman"/>
          <w:color w:val="FF0000"/>
          <w:sz w:val="24"/>
          <w:szCs w:val="24"/>
        </w:rPr>
        <w:t xml:space="preserve">                                                                                                   </w:t>
      </w:r>
      <w:r w:rsidRPr="00C3145A">
        <w:rPr>
          <w:rFonts w:ascii="Times New Roman" w:hAnsi="Times New Roman"/>
          <w:color w:val="FF0000"/>
          <w:sz w:val="24"/>
          <w:szCs w:val="24"/>
        </w:rPr>
        <w:t xml:space="preserve">From: SK 4964 4997 </w:t>
      </w:r>
      <w:r>
        <w:rPr>
          <w:rFonts w:ascii="Times New Roman" w:hAnsi="Times New Roman"/>
          <w:color w:val="FF0000"/>
          <w:sz w:val="24"/>
          <w:szCs w:val="24"/>
        </w:rPr>
        <w:t xml:space="preserve">                      </w:t>
      </w:r>
      <w:r w:rsidRPr="00C3145A">
        <w:rPr>
          <w:rFonts w:ascii="Times New Roman" w:hAnsi="Times New Roman"/>
          <w:color w:val="FF0000"/>
          <w:sz w:val="24"/>
          <w:szCs w:val="24"/>
        </w:rPr>
        <w:t xml:space="preserve">To: SK4983 4950 </w:t>
      </w:r>
    </w:p>
    <w:p w14:paraId="4B3989AB" w14:textId="77777777" w:rsidR="00C15FF1" w:rsidRPr="00C3145A" w:rsidRDefault="00C15FF1" w:rsidP="00C15FF1">
      <w:pPr>
        <w:ind w:left="426"/>
        <w:rPr>
          <w:rFonts w:ascii="Times New Roman" w:hAnsi="Times New Roman"/>
          <w:color w:val="FF0000"/>
          <w:sz w:val="24"/>
          <w:szCs w:val="24"/>
        </w:rPr>
      </w:pPr>
      <w:r w:rsidRPr="00C3145A">
        <w:rPr>
          <w:rFonts w:ascii="Times New Roman" w:hAnsi="Times New Roman"/>
          <w:color w:val="FF0000"/>
          <w:sz w:val="24"/>
          <w:szCs w:val="24"/>
        </w:rPr>
        <w:t xml:space="preserve">Commencing at the junction with Annesley Bridleway No.2 and proceeding alongside Park Springs Wood in a generally south-south-easterly then southerly direction for </w:t>
      </w:r>
      <w:proofErr w:type="gramStart"/>
      <w:r w:rsidRPr="00C3145A">
        <w:rPr>
          <w:rFonts w:ascii="Times New Roman" w:hAnsi="Times New Roman"/>
          <w:color w:val="FF0000"/>
          <w:sz w:val="24"/>
          <w:szCs w:val="24"/>
        </w:rPr>
        <w:t>a distance of approximately</w:t>
      </w:r>
      <w:proofErr w:type="gramEnd"/>
      <w:r w:rsidRPr="00C3145A">
        <w:rPr>
          <w:rFonts w:ascii="Times New Roman" w:hAnsi="Times New Roman"/>
          <w:color w:val="FF0000"/>
          <w:sz w:val="24"/>
          <w:szCs w:val="24"/>
        </w:rPr>
        <w:t xml:space="preserve"> 527 metres to the junction with Greasley Bridleway No.11. </w:t>
      </w:r>
    </w:p>
    <w:p w14:paraId="79634A32" w14:textId="77777777" w:rsidR="00C15FF1" w:rsidRDefault="00C15FF1" w:rsidP="00C15FF1">
      <w:pPr>
        <w:ind w:left="1134" w:hanging="708"/>
        <w:rPr>
          <w:rFonts w:ascii="Times New Roman" w:hAnsi="Times New Roman"/>
          <w:color w:val="FF0000"/>
          <w:sz w:val="24"/>
          <w:szCs w:val="24"/>
        </w:rPr>
      </w:pPr>
      <w:r w:rsidRPr="00C3145A">
        <w:rPr>
          <w:rFonts w:ascii="Times New Roman" w:hAnsi="Times New Roman"/>
          <w:color w:val="FF0000"/>
          <w:sz w:val="24"/>
          <w:szCs w:val="24"/>
        </w:rPr>
        <w:t xml:space="preserve">Width: </w:t>
      </w:r>
      <w:r>
        <w:rPr>
          <w:rFonts w:ascii="Times New Roman" w:hAnsi="Times New Roman"/>
          <w:color w:val="FF0000"/>
          <w:sz w:val="24"/>
          <w:szCs w:val="24"/>
        </w:rPr>
        <w:t xml:space="preserve">        </w:t>
      </w:r>
      <w:r w:rsidRPr="00C3145A">
        <w:rPr>
          <w:rFonts w:ascii="Times New Roman" w:hAnsi="Times New Roman"/>
          <w:color w:val="FF0000"/>
          <w:sz w:val="24"/>
          <w:szCs w:val="24"/>
        </w:rPr>
        <w:t xml:space="preserve">2.5 metres </w:t>
      </w:r>
      <w:r>
        <w:rPr>
          <w:rFonts w:ascii="Times New Roman" w:hAnsi="Times New Roman"/>
          <w:color w:val="FF0000"/>
          <w:sz w:val="24"/>
          <w:szCs w:val="24"/>
        </w:rPr>
        <w:t xml:space="preserve">                   </w:t>
      </w:r>
      <w:r w:rsidRPr="00C3145A">
        <w:rPr>
          <w:rFonts w:ascii="Times New Roman" w:hAnsi="Times New Roman"/>
          <w:color w:val="FF0000"/>
          <w:sz w:val="24"/>
          <w:szCs w:val="24"/>
        </w:rPr>
        <w:t>Limitations None</w:t>
      </w:r>
    </w:p>
    <w:p w14:paraId="712261A3" w14:textId="77777777" w:rsidR="00C15FF1" w:rsidRDefault="00C15FF1" w:rsidP="00C15FF1">
      <w:pPr>
        <w:ind w:left="1134" w:hanging="708"/>
        <w:rPr>
          <w:rFonts w:ascii="Times New Roman" w:hAnsi="Times New Roman"/>
          <w:color w:val="FF0000"/>
          <w:sz w:val="24"/>
          <w:szCs w:val="24"/>
        </w:rPr>
      </w:pPr>
    </w:p>
    <w:p w14:paraId="4F08A59F" w14:textId="77777777" w:rsidR="00C15FF1" w:rsidRDefault="00C15FF1" w:rsidP="00C15FF1">
      <w:pPr>
        <w:ind w:left="1134" w:hanging="708"/>
        <w:jc w:val="center"/>
        <w:rPr>
          <w:rFonts w:ascii="Times New Roman" w:hAnsi="Times New Roman"/>
          <w:sz w:val="24"/>
          <w:szCs w:val="24"/>
          <w:u w:val="single"/>
        </w:rPr>
      </w:pPr>
      <w:r w:rsidRPr="007446BE">
        <w:rPr>
          <w:rFonts w:ascii="Times New Roman" w:hAnsi="Times New Roman"/>
          <w:sz w:val="24"/>
          <w:szCs w:val="24"/>
          <w:u w:val="single"/>
        </w:rPr>
        <w:t>Description of the path or way to be upgraded</w:t>
      </w:r>
    </w:p>
    <w:p w14:paraId="19C6A4E6" w14:textId="77777777" w:rsidR="00C15FF1" w:rsidRDefault="00C15FF1" w:rsidP="00C15FF1">
      <w:pPr>
        <w:ind w:left="426"/>
        <w:rPr>
          <w:rFonts w:ascii="Times New Roman" w:hAnsi="Times New Roman"/>
          <w:sz w:val="24"/>
          <w:szCs w:val="24"/>
        </w:rPr>
      </w:pPr>
      <w:r w:rsidRPr="009B1C97">
        <w:rPr>
          <w:rFonts w:ascii="Times New Roman" w:hAnsi="Times New Roman"/>
          <w:sz w:val="24"/>
          <w:szCs w:val="24"/>
        </w:rPr>
        <w:t xml:space="preserve">Annesley Bridleway No.2 </w:t>
      </w:r>
      <w:r>
        <w:rPr>
          <w:rFonts w:ascii="Times New Roman" w:hAnsi="Times New Roman"/>
          <w:sz w:val="24"/>
          <w:szCs w:val="24"/>
        </w:rPr>
        <w:t xml:space="preserve">                                                                                                 </w:t>
      </w:r>
      <w:r w:rsidRPr="009B1C97">
        <w:rPr>
          <w:rFonts w:ascii="Times New Roman" w:hAnsi="Times New Roman"/>
          <w:sz w:val="24"/>
          <w:szCs w:val="24"/>
        </w:rPr>
        <w:t xml:space="preserve">From: SK </w:t>
      </w:r>
      <w:r w:rsidRPr="00637419">
        <w:rPr>
          <w:rFonts w:ascii="Times New Roman" w:hAnsi="Times New Roman"/>
          <w:strike/>
          <w:color w:val="FF0000"/>
          <w:sz w:val="24"/>
          <w:szCs w:val="24"/>
        </w:rPr>
        <w:t>48615000</w:t>
      </w:r>
      <w:r w:rsidRPr="009B1C97">
        <w:rPr>
          <w:rFonts w:ascii="Times New Roman" w:hAnsi="Times New Roman"/>
          <w:sz w:val="24"/>
          <w:szCs w:val="24"/>
        </w:rPr>
        <w:t xml:space="preserve"> </w:t>
      </w:r>
      <w:r w:rsidRPr="00637419">
        <w:rPr>
          <w:rFonts w:ascii="Times New Roman" w:hAnsi="Times New Roman"/>
          <w:color w:val="FF0000"/>
          <w:sz w:val="24"/>
          <w:szCs w:val="24"/>
        </w:rPr>
        <w:t>4885 4991</w:t>
      </w:r>
      <w:r w:rsidRPr="009B1C97">
        <w:rPr>
          <w:rFonts w:ascii="Times New Roman" w:hAnsi="Times New Roman"/>
          <w:sz w:val="24"/>
          <w:szCs w:val="24"/>
        </w:rPr>
        <w:t xml:space="preserve"> </w:t>
      </w:r>
      <w:r>
        <w:rPr>
          <w:rFonts w:ascii="Times New Roman" w:hAnsi="Times New Roman"/>
          <w:sz w:val="24"/>
          <w:szCs w:val="24"/>
        </w:rPr>
        <w:t xml:space="preserve">     </w:t>
      </w:r>
      <w:r w:rsidRPr="009B1C97">
        <w:rPr>
          <w:rFonts w:ascii="Times New Roman" w:hAnsi="Times New Roman"/>
          <w:sz w:val="24"/>
          <w:szCs w:val="24"/>
        </w:rPr>
        <w:t>To: SK 4989</w:t>
      </w:r>
      <w:r>
        <w:rPr>
          <w:rFonts w:ascii="Times New Roman" w:hAnsi="Times New Roman"/>
          <w:sz w:val="24"/>
          <w:szCs w:val="24"/>
        </w:rPr>
        <w:t xml:space="preserve"> </w:t>
      </w:r>
      <w:r w:rsidRPr="009B1C97">
        <w:rPr>
          <w:rFonts w:ascii="Times New Roman" w:hAnsi="Times New Roman"/>
          <w:sz w:val="24"/>
          <w:szCs w:val="24"/>
        </w:rPr>
        <w:t xml:space="preserve">5164 </w:t>
      </w:r>
    </w:p>
    <w:p w14:paraId="74B0C0C0" w14:textId="77777777" w:rsidR="00C15FF1" w:rsidRDefault="00C15FF1" w:rsidP="00C15FF1">
      <w:pPr>
        <w:ind w:left="426"/>
        <w:jc w:val="both"/>
        <w:rPr>
          <w:rFonts w:ascii="Times New Roman" w:hAnsi="Times New Roman"/>
          <w:sz w:val="24"/>
          <w:szCs w:val="24"/>
        </w:rPr>
      </w:pPr>
      <w:r w:rsidRPr="009B1C97">
        <w:rPr>
          <w:rFonts w:ascii="Times New Roman" w:hAnsi="Times New Roman"/>
          <w:sz w:val="24"/>
          <w:szCs w:val="24"/>
        </w:rPr>
        <w:t>Commencing at the junction with the remainder of Annesley Bridleway No.2</w:t>
      </w:r>
      <w:r w:rsidRPr="009D621D">
        <w:rPr>
          <w:rFonts w:ascii="Times New Roman" w:hAnsi="Times New Roman"/>
          <w:strike/>
          <w:color w:val="FF0000"/>
          <w:sz w:val="24"/>
          <w:szCs w:val="24"/>
        </w:rPr>
        <w:t>4 and</w:t>
      </w:r>
      <w:r w:rsidRPr="009B1C97">
        <w:rPr>
          <w:rFonts w:ascii="Times New Roman" w:hAnsi="Times New Roman"/>
          <w:sz w:val="24"/>
          <w:szCs w:val="24"/>
        </w:rPr>
        <w:t xml:space="preserve"> </w:t>
      </w:r>
      <w:r w:rsidRPr="009D621D">
        <w:rPr>
          <w:rFonts w:ascii="Times New Roman" w:hAnsi="Times New Roman"/>
          <w:strike/>
          <w:color w:val="FF0000"/>
          <w:sz w:val="24"/>
          <w:szCs w:val="24"/>
        </w:rPr>
        <w:t>running along a field edge</w:t>
      </w:r>
      <w:r w:rsidRPr="009D621D">
        <w:rPr>
          <w:rFonts w:ascii="Times New Roman" w:hAnsi="Times New Roman"/>
          <w:color w:val="FF0000"/>
          <w:sz w:val="24"/>
          <w:szCs w:val="24"/>
        </w:rPr>
        <w:t xml:space="preserve"> and proceeding along a track on the north side of Morning Springs Wood </w:t>
      </w:r>
      <w:r w:rsidRPr="009B1C97">
        <w:rPr>
          <w:rFonts w:ascii="Times New Roman" w:hAnsi="Times New Roman"/>
          <w:sz w:val="24"/>
          <w:szCs w:val="24"/>
        </w:rPr>
        <w:t xml:space="preserve">in a generally </w:t>
      </w:r>
      <w:r w:rsidRPr="004F7A95">
        <w:rPr>
          <w:rFonts w:ascii="Times New Roman" w:hAnsi="Times New Roman"/>
          <w:strike/>
          <w:color w:val="FF0000"/>
          <w:sz w:val="24"/>
          <w:szCs w:val="24"/>
        </w:rPr>
        <w:t>south-easterly then north easterly then</w:t>
      </w:r>
      <w:r w:rsidRPr="004F7A95">
        <w:rPr>
          <w:rFonts w:ascii="Times New Roman" w:hAnsi="Times New Roman"/>
          <w:color w:val="FF0000"/>
          <w:sz w:val="24"/>
          <w:szCs w:val="24"/>
        </w:rPr>
        <w:t xml:space="preserve"> </w:t>
      </w:r>
      <w:r w:rsidRPr="009B1C97">
        <w:rPr>
          <w:rFonts w:ascii="Times New Roman" w:hAnsi="Times New Roman"/>
          <w:sz w:val="24"/>
          <w:szCs w:val="24"/>
        </w:rPr>
        <w:t>easterly direction</w:t>
      </w:r>
      <w:r>
        <w:rPr>
          <w:rFonts w:ascii="Times New Roman" w:hAnsi="Times New Roman"/>
          <w:sz w:val="24"/>
          <w:szCs w:val="24"/>
        </w:rPr>
        <w:t xml:space="preserve"> </w:t>
      </w:r>
      <w:r w:rsidRPr="00F5518D">
        <w:rPr>
          <w:rFonts w:ascii="Times New Roman" w:hAnsi="Times New Roman"/>
          <w:sz w:val="24"/>
          <w:szCs w:val="24"/>
        </w:rPr>
        <w:t xml:space="preserve">for a distance of approximately </w:t>
      </w:r>
      <w:r w:rsidRPr="00F5518D">
        <w:rPr>
          <w:rFonts w:ascii="Times New Roman" w:hAnsi="Times New Roman"/>
          <w:strike/>
          <w:color w:val="FF0000"/>
          <w:sz w:val="24"/>
          <w:szCs w:val="24"/>
        </w:rPr>
        <w:t>400</w:t>
      </w:r>
      <w:r w:rsidRPr="00F5518D">
        <w:rPr>
          <w:rFonts w:ascii="Times New Roman" w:hAnsi="Times New Roman"/>
          <w:color w:val="FF0000"/>
          <w:sz w:val="24"/>
          <w:szCs w:val="24"/>
        </w:rPr>
        <w:t xml:space="preserve"> 88 </w:t>
      </w:r>
      <w:r w:rsidRPr="00F5518D">
        <w:rPr>
          <w:rFonts w:ascii="Times New Roman" w:hAnsi="Times New Roman"/>
          <w:sz w:val="24"/>
          <w:szCs w:val="24"/>
        </w:rPr>
        <w:t>metres to a point SK 48934990 at the junction with Annesley Bridleway No. 24 then proceeding along a track on the north side of Morning Springs Wood in a generally easterly direction for a distance of approximately 740 metres to a point SK49644997 at the junction of Annesley Footpath No.3 and Annesley Bridleway No.25 and then proceeding along a track on the north west side of Park Springs Wood in a generally northerly then north-easterly then easterly direction then through the M1 underpass to a point SK50045027, then continuing along Kennel Lane in a generally northerly then north-westerly direction for a distance of approximately 1985 metres to the junction with Annesley Bridleway No.1.</w:t>
      </w:r>
    </w:p>
    <w:p w14:paraId="3BDF849B" w14:textId="77777777" w:rsidR="00C15FF1" w:rsidRDefault="00C15FF1" w:rsidP="00C15FF1">
      <w:pPr>
        <w:tabs>
          <w:tab w:val="left" w:pos="1701"/>
        </w:tabs>
        <w:ind w:left="1701" w:hanging="1275"/>
        <w:rPr>
          <w:rFonts w:ascii="Times New Roman" w:hAnsi="Times New Roman"/>
          <w:sz w:val="24"/>
          <w:szCs w:val="24"/>
        </w:rPr>
      </w:pPr>
      <w:r w:rsidRPr="0098550C">
        <w:rPr>
          <w:rFonts w:ascii="Times New Roman" w:hAnsi="Times New Roman"/>
          <w:sz w:val="24"/>
          <w:szCs w:val="24"/>
        </w:rPr>
        <w:t xml:space="preserve">Width: </w:t>
      </w:r>
      <w:r>
        <w:rPr>
          <w:rFonts w:ascii="Times New Roman" w:hAnsi="Times New Roman"/>
          <w:sz w:val="24"/>
          <w:szCs w:val="24"/>
        </w:rPr>
        <w:t xml:space="preserve">         </w:t>
      </w:r>
      <w:r w:rsidRPr="00E467BE">
        <w:rPr>
          <w:rFonts w:ascii="Times New Roman" w:hAnsi="Times New Roman"/>
          <w:strike/>
          <w:color w:val="FF0000"/>
          <w:sz w:val="24"/>
          <w:szCs w:val="24"/>
        </w:rPr>
        <w:t>2.0</w:t>
      </w:r>
      <w:r w:rsidRPr="00E467BE">
        <w:rPr>
          <w:rFonts w:ascii="Times New Roman" w:hAnsi="Times New Roman"/>
          <w:color w:val="FF0000"/>
          <w:sz w:val="24"/>
          <w:szCs w:val="24"/>
        </w:rPr>
        <w:t xml:space="preserve"> 2.5 </w:t>
      </w:r>
      <w:r w:rsidRPr="0098550C">
        <w:rPr>
          <w:rFonts w:ascii="Times New Roman" w:hAnsi="Times New Roman"/>
          <w:sz w:val="24"/>
          <w:szCs w:val="24"/>
        </w:rPr>
        <w:t xml:space="preserve">metres between points SK </w:t>
      </w:r>
      <w:r w:rsidRPr="00E467BE">
        <w:rPr>
          <w:rFonts w:ascii="Times New Roman" w:hAnsi="Times New Roman"/>
          <w:strike/>
          <w:color w:val="FF0000"/>
          <w:sz w:val="24"/>
          <w:szCs w:val="24"/>
        </w:rPr>
        <w:t>48615000</w:t>
      </w:r>
      <w:r w:rsidRPr="00E467BE">
        <w:rPr>
          <w:rFonts w:ascii="Times New Roman" w:hAnsi="Times New Roman"/>
          <w:color w:val="FF0000"/>
          <w:sz w:val="24"/>
          <w:szCs w:val="24"/>
        </w:rPr>
        <w:t xml:space="preserve"> 4885 4991 </w:t>
      </w:r>
      <w:r w:rsidRPr="0098550C">
        <w:rPr>
          <w:rFonts w:ascii="Times New Roman" w:hAnsi="Times New Roman"/>
          <w:sz w:val="24"/>
          <w:szCs w:val="24"/>
        </w:rPr>
        <w:t xml:space="preserve">and SK 48934990 </w:t>
      </w:r>
      <w:r>
        <w:rPr>
          <w:rFonts w:ascii="Times New Roman" w:hAnsi="Times New Roman"/>
          <w:sz w:val="24"/>
          <w:szCs w:val="24"/>
        </w:rPr>
        <w:t xml:space="preserve">                                                                                                 </w:t>
      </w:r>
      <w:r w:rsidRPr="0098550C">
        <w:rPr>
          <w:rFonts w:ascii="Times New Roman" w:hAnsi="Times New Roman"/>
          <w:sz w:val="24"/>
          <w:szCs w:val="24"/>
        </w:rPr>
        <w:t>3.0 metres between points SK 4893</w:t>
      </w:r>
      <w:r>
        <w:rPr>
          <w:rFonts w:ascii="Times New Roman" w:hAnsi="Times New Roman"/>
          <w:sz w:val="24"/>
          <w:szCs w:val="24"/>
        </w:rPr>
        <w:t xml:space="preserve"> </w:t>
      </w:r>
      <w:r w:rsidRPr="0098550C">
        <w:rPr>
          <w:rFonts w:ascii="Times New Roman" w:hAnsi="Times New Roman"/>
          <w:sz w:val="24"/>
          <w:szCs w:val="24"/>
        </w:rPr>
        <w:t>4990 and SK 5004</w:t>
      </w:r>
      <w:r>
        <w:rPr>
          <w:rFonts w:ascii="Times New Roman" w:hAnsi="Times New Roman"/>
          <w:sz w:val="24"/>
          <w:szCs w:val="24"/>
        </w:rPr>
        <w:t xml:space="preserve"> </w:t>
      </w:r>
      <w:r w:rsidRPr="0098550C">
        <w:rPr>
          <w:rFonts w:ascii="Times New Roman" w:hAnsi="Times New Roman"/>
          <w:sz w:val="24"/>
          <w:szCs w:val="24"/>
        </w:rPr>
        <w:t xml:space="preserve">5027 </w:t>
      </w:r>
      <w:r>
        <w:rPr>
          <w:rFonts w:ascii="Times New Roman" w:hAnsi="Times New Roman"/>
          <w:sz w:val="24"/>
          <w:szCs w:val="24"/>
        </w:rPr>
        <w:t xml:space="preserve">                           </w:t>
      </w:r>
      <w:r w:rsidRPr="0098550C">
        <w:rPr>
          <w:rFonts w:ascii="Times New Roman" w:hAnsi="Times New Roman"/>
          <w:sz w:val="24"/>
          <w:szCs w:val="24"/>
        </w:rPr>
        <w:t>2.5 metres between points SK 5004</w:t>
      </w:r>
      <w:r>
        <w:rPr>
          <w:rFonts w:ascii="Times New Roman" w:hAnsi="Times New Roman"/>
          <w:sz w:val="24"/>
          <w:szCs w:val="24"/>
        </w:rPr>
        <w:t xml:space="preserve"> </w:t>
      </w:r>
      <w:r w:rsidRPr="0098550C">
        <w:rPr>
          <w:rFonts w:ascii="Times New Roman" w:hAnsi="Times New Roman"/>
          <w:sz w:val="24"/>
          <w:szCs w:val="24"/>
        </w:rPr>
        <w:t>5027 and SK 5007</w:t>
      </w:r>
      <w:r>
        <w:rPr>
          <w:rFonts w:ascii="Times New Roman" w:hAnsi="Times New Roman"/>
          <w:sz w:val="24"/>
          <w:szCs w:val="24"/>
        </w:rPr>
        <w:t xml:space="preserve"> </w:t>
      </w:r>
      <w:r w:rsidRPr="0098550C">
        <w:rPr>
          <w:rFonts w:ascii="Times New Roman" w:hAnsi="Times New Roman"/>
          <w:sz w:val="24"/>
          <w:szCs w:val="24"/>
        </w:rPr>
        <w:t xml:space="preserve">5097 </w:t>
      </w:r>
      <w:r>
        <w:rPr>
          <w:rFonts w:ascii="Times New Roman" w:hAnsi="Times New Roman"/>
          <w:sz w:val="24"/>
          <w:szCs w:val="24"/>
        </w:rPr>
        <w:t xml:space="preserve">                                   </w:t>
      </w:r>
      <w:r w:rsidRPr="0098550C">
        <w:rPr>
          <w:rFonts w:ascii="Times New Roman" w:hAnsi="Times New Roman"/>
          <w:sz w:val="24"/>
          <w:szCs w:val="24"/>
        </w:rPr>
        <w:t>2.7 metres between points SK 5007</w:t>
      </w:r>
      <w:r>
        <w:rPr>
          <w:rFonts w:ascii="Times New Roman" w:hAnsi="Times New Roman"/>
          <w:sz w:val="24"/>
          <w:szCs w:val="24"/>
        </w:rPr>
        <w:t xml:space="preserve"> </w:t>
      </w:r>
      <w:r w:rsidRPr="0098550C">
        <w:rPr>
          <w:rFonts w:ascii="Times New Roman" w:hAnsi="Times New Roman"/>
          <w:sz w:val="24"/>
          <w:szCs w:val="24"/>
        </w:rPr>
        <w:t>5097 and SK 5007</w:t>
      </w:r>
      <w:r>
        <w:rPr>
          <w:rFonts w:ascii="Times New Roman" w:hAnsi="Times New Roman"/>
          <w:sz w:val="24"/>
          <w:szCs w:val="24"/>
        </w:rPr>
        <w:t xml:space="preserve"> </w:t>
      </w:r>
      <w:r w:rsidRPr="0098550C">
        <w:rPr>
          <w:rFonts w:ascii="Times New Roman" w:hAnsi="Times New Roman"/>
          <w:sz w:val="24"/>
          <w:szCs w:val="24"/>
        </w:rPr>
        <w:t xml:space="preserve">5118 </w:t>
      </w:r>
      <w:r>
        <w:rPr>
          <w:rFonts w:ascii="Times New Roman" w:hAnsi="Times New Roman"/>
          <w:sz w:val="24"/>
          <w:szCs w:val="24"/>
        </w:rPr>
        <w:t xml:space="preserve">                  </w:t>
      </w:r>
      <w:r w:rsidRPr="0098550C">
        <w:rPr>
          <w:rFonts w:ascii="Times New Roman" w:hAnsi="Times New Roman"/>
          <w:sz w:val="24"/>
          <w:szCs w:val="24"/>
        </w:rPr>
        <w:t>3.4 metres between points SK 5007</w:t>
      </w:r>
      <w:r>
        <w:rPr>
          <w:rFonts w:ascii="Times New Roman" w:hAnsi="Times New Roman"/>
          <w:sz w:val="24"/>
          <w:szCs w:val="24"/>
        </w:rPr>
        <w:t xml:space="preserve"> </w:t>
      </w:r>
      <w:r w:rsidRPr="0098550C">
        <w:rPr>
          <w:rFonts w:ascii="Times New Roman" w:hAnsi="Times New Roman"/>
          <w:sz w:val="24"/>
          <w:szCs w:val="24"/>
        </w:rPr>
        <w:t>5118 and SK 4989</w:t>
      </w:r>
      <w:r>
        <w:rPr>
          <w:rFonts w:ascii="Times New Roman" w:hAnsi="Times New Roman"/>
          <w:sz w:val="24"/>
          <w:szCs w:val="24"/>
        </w:rPr>
        <w:t xml:space="preserve"> </w:t>
      </w:r>
      <w:r w:rsidRPr="0098550C">
        <w:rPr>
          <w:rFonts w:ascii="Times New Roman" w:hAnsi="Times New Roman"/>
          <w:sz w:val="24"/>
          <w:szCs w:val="24"/>
        </w:rPr>
        <w:t xml:space="preserve">5164 </w:t>
      </w:r>
      <w:r>
        <w:rPr>
          <w:rFonts w:ascii="Times New Roman" w:hAnsi="Times New Roman"/>
          <w:sz w:val="24"/>
          <w:szCs w:val="24"/>
        </w:rPr>
        <w:t xml:space="preserve">     </w:t>
      </w:r>
    </w:p>
    <w:p w14:paraId="08EEF5B8" w14:textId="77777777" w:rsidR="00C15FF1" w:rsidRDefault="00C15FF1" w:rsidP="00C15FF1">
      <w:pPr>
        <w:tabs>
          <w:tab w:val="left" w:pos="1701"/>
        </w:tabs>
        <w:ind w:left="1701" w:hanging="1275"/>
        <w:rPr>
          <w:rFonts w:ascii="Times New Roman" w:hAnsi="Times New Roman"/>
          <w:sz w:val="24"/>
          <w:szCs w:val="24"/>
        </w:rPr>
      </w:pPr>
      <w:r w:rsidRPr="0098550C">
        <w:rPr>
          <w:rFonts w:ascii="Times New Roman" w:hAnsi="Times New Roman"/>
          <w:sz w:val="24"/>
          <w:szCs w:val="24"/>
        </w:rPr>
        <w:t xml:space="preserve">Limitations: </w:t>
      </w:r>
      <w:r>
        <w:rPr>
          <w:rFonts w:ascii="Times New Roman" w:hAnsi="Times New Roman"/>
          <w:sz w:val="24"/>
          <w:szCs w:val="24"/>
        </w:rPr>
        <w:t xml:space="preserve"> </w:t>
      </w:r>
      <w:r w:rsidRPr="0098550C">
        <w:rPr>
          <w:rFonts w:ascii="Times New Roman" w:hAnsi="Times New Roman"/>
          <w:sz w:val="24"/>
          <w:szCs w:val="24"/>
        </w:rPr>
        <w:t xml:space="preserve">Swing gate at SK 49765018 </w:t>
      </w:r>
      <w:r>
        <w:rPr>
          <w:rFonts w:ascii="Times New Roman" w:hAnsi="Times New Roman"/>
          <w:sz w:val="24"/>
          <w:szCs w:val="24"/>
        </w:rPr>
        <w:t xml:space="preserve">                                                                 </w:t>
      </w:r>
      <w:r w:rsidRPr="0098550C">
        <w:rPr>
          <w:rFonts w:ascii="Times New Roman" w:hAnsi="Times New Roman"/>
          <w:sz w:val="24"/>
          <w:szCs w:val="24"/>
        </w:rPr>
        <w:t>Farm gate at SK 50075097</w:t>
      </w:r>
    </w:p>
    <w:p w14:paraId="52554B4A" w14:textId="77777777" w:rsidR="00C15FF1" w:rsidRDefault="00C15FF1" w:rsidP="00C15FF1">
      <w:pPr>
        <w:tabs>
          <w:tab w:val="left" w:pos="1701"/>
        </w:tabs>
        <w:ind w:left="1701" w:hanging="1275"/>
        <w:rPr>
          <w:rFonts w:ascii="Times New Roman" w:hAnsi="Times New Roman"/>
          <w:sz w:val="24"/>
          <w:szCs w:val="24"/>
        </w:rPr>
      </w:pPr>
    </w:p>
    <w:p w14:paraId="2D363F9C" w14:textId="77777777" w:rsidR="00C15FF1" w:rsidRPr="007F14AA" w:rsidRDefault="00C15FF1" w:rsidP="00C15FF1">
      <w:pPr>
        <w:tabs>
          <w:tab w:val="left" w:pos="426"/>
        </w:tabs>
        <w:ind w:left="426"/>
        <w:rPr>
          <w:rFonts w:ascii="Times New Roman" w:hAnsi="Times New Roman"/>
          <w:strike/>
          <w:color w:val="FF0000"/>
          <w:sz w:val="24"/>
          <w:szCs w:val="24"/>
        </w:rPr>
      </w:pPr>
      <w:r w:rsidRPr="007F14AA">
        <w:rPr>
          <w:rFonts w:ascii="Times New Roman" w:hAnsi="Times New Roman"/>
          <w:strike/>
          <w:color w:val="FF0000"/>
          <w:sz w:val="24"/>
          <w:szCs w:val="24"/>
        </w:rPr>
        <w:t xml:space="preserve">Annesley Bridleway No.3 </w:t>
      </w:r>
      <w:r>
        <w:rPr>
          <w:rFonts w:ascii="Times New Roman" w:hAnsi="Times New Roman"/>
          <w:strike/>
          <w:color w:val="FF0000"/>
          <w:sz w:val="24"/>
          <w:szCs w:val="24"/>
        </w:rPr>
        <w:t xml:space="preserve">                                                                                                                    </w:t>
      </w:r>
      <w:r w:rsidRPr="007F14AA">
        <w:rPr>
          <w:rFonts w:ascii="Times New Roman" w:hAnsi="Times New Roman"/>
          <w:strike/>
          <w:color w:val="FF0000"/>
          <w:sz w:val="24"/>
          <w:szCs w:val="24"/>
        </w:rPr>
        <w:t xml:space="preserve">From: SK 49834950 To: SK 49644997 </w:t>
      </w:r>
    </w:p>
    <w:p w14:paraId="15330277" w14:textId="77777777" w:rsidR="00C15FF1" w:rsidRPr="007F14AA" w:rsidRDefault="00C15FF1" w:rsidP="00C15FF1">
      <w:pPr>
        <w:tabs>
          <w:tab w:val="left" w:pos="426"/>
        </w:tabs>
        <w:ind w:left="426"/>
        <w:rPr>
          <w:rFonts w:ascii="Times New Roman" w:hAnsi="Times New Roman"/>
          <w:strike/>
          <w:color w:val="FF0000"/>
          <w:sz w:val="24"/>
          <w:szCs w:val="24"/>
        </w:rPr>
      </w:pPr>
      <w:r w:rsidRPr="007F14AA">
        <w:rPr>
          <w:rFonts w:ascii="Times New Roman" w:hAnsi="Times New Roman"/>
          <w:strike/>
          <w:color w:val="FF0000"/>
          <w:sz w:val="24"/>
          <w:szCs w:val="24"/>
        </w:rPr>
        <w:t xml:space="preserve">Commencing at the junction with Greasley Bridleway No.11 and running through Morning Springs Wood in a north-north-westerly direction for </w:t>
      </w:r>
      <w:proofErr w:type="gramStart"/>
      <w:r w:rsidRPr="007F14AA">
        <w:rPr>
          <w:rFonts w:ascii="Times New Roman" w:hAnsi="Times New Roman"/>
          <w:strike/>
          <w:color w:val="FF0000"/>
          <w:sz w:val="24"/>
          <w:szCs w:val="24"/>
        </w:rPr>
        <w:t>a distance of approximately</w:t>
      </w:r>
      <w:proofErr w:type="gramEnd"/>
      <w:r w:rsidRPr="007F14AA">
        <w:rPr>
          <w:rFonts w:ascii="Times New Roman" w:hAnsi="Times New Roman"/>
          <w:strike/>
          <w:color w:val="FF0000"/>
          <w:sz w:val="24"/>
          <w:szCs w:val="24"/>
        </w:rPr>
        <w:t xml:space="preserve"> 517 metres to the junction with Annesley Bridleway No.2. </w:t>
      </w:r>
    </w:p>
    <w:p w14:paraId="60F24AF2" w14:textId="77777777" w:rsidR="00C15FF1" w:rsidRDefault="00C15FF1" w:rsidP="00C15FF1">
      <w:pPr>
        <w:tabs>
          <w:tab w:val="left" w:pos="1701"/>
        </w:tabs>
        <w:ind w:left="1701" w:hanging="1275"/>
        <w:rPr>
          <w:rFonts w:ascii="Times New Roman" w:hAnsi="Times New Roman"/>
          <w:strike/>
          <w:color w:val="FF0000"/>
          <w:sz w:val="24"/>
          <w:szCs w:val="24"/>
        </w:rPr>
      </w:pPr>
      <w:r w:rsidRPr="007F14AA">
        <w:rPr>
          <w:rFonts w:ascii="Times New Roman" w:hAnsi="Times New Roman"/>
          <w:strike/>
          <w:color w:val="FF0000"/>
          <w:sz w:val="24"/>
          <w:szCs w:val="24"/>
        </w:rPr>
        <w:t>Width: 2.5 metres</w:t>
      </w:r>
      <w:r w:rsidRPr="00F8204E">
        <w:rPr>
          <w:rFonts w:ascii="Times New Roman" w:hAnsi="Times New Roman"/>
          <w:color w:val="FF0000"/>
          <w:sz w:val="24"/>
          <w:szCs w:val="24"/>
        </w:rPr>
        <w:t xml:space="preserve">                              </w:t>
      </w:r>
      <w:r w:rsidRPr="007F14AA">
        <w:rPr>
          <w:rFonts w:ascii="Times New Roman" w:hAnsi="Times New Roman"/>
          <w:strike/>
          <w:color w:val="FF0000"/>
          <w:sz w:val="24"/>
          <w:szCs w:val="24"/>
        </w:rPr>
        <w:t>Limitations: None</w:t>
      </w:r>
    </w:p>
    <w:p w14:paraId="4A321D33" w14:textId="77777777" w:rsidR="00C15FF1" w:rsidRDefault="00C15FF1" w:rsidP="00C15FF1">
      <w:pPr>
        <w:tabs>
          <w:tab w:val="left" w:pos="1701"/>
        </w:tabs>
        <w:ind w:left="1701" w:hanging="1275"/>
        <w:rPr>
          <w:rFonts w:ascii="Times New Roman" w:hAnsi="Times New Roman"/>
          <w:strike/>
          <w:color w:val="FF0000"/>
          <w:sz w:val="24"/>
          <w:szCs w:val="24"/>
        </w:rPr>
      </w:pPr>
    </w:p>
    <w:p w14:paraId="7F970DF5" w14:textId="77777777" w:rsidR="00C15FF1" w:rsidRPr="00352085" w:rsidRDefault="00C15FF1" w:rsidP="00C15FF1">
      <w:pPr>
        <w:tabs>
          <w:tab w:val="left" w:pos="426"/>
        </w:tabs>
        <w:ind w:left="426"/>
        <w:rPr>
          <w:rFonts w:ascii="Times New Roman" w:hAnsi="Times New Roman"/>
          <w:sz w:val="24"/>
          <w:szCs w:val="24"/>
        </w:rPr>
      </w:pPr>
      <w:r w:rsidRPr="00352085">
        <w:rPr>
          <w:rFonts w:ascii="Times New Roman" w:hAnsi="Times New Roman"/>
          <w:sz w:val="24"/>
          <w:szCs w:val="24"/>
        </w:rPr>
        <w:t xml:space="preserve">Greasley Bridleway No.85 </w:t>
      </w:r>
      <w:r>
        <w:rPr>
          <w:rFonts w:ascii="Times New Roman" w:hAnsi="Times New Roman"/>
          <w:sz w:val="24"/>
          <w:szCs w:val="24"/>
        </w:rPr>
        <w:t xml:space="preserve">                                                                                                   </w:t>
      </w:r>
      <w:r w:rsidRPr="00352085">
        <w:rPr>
          <w:rFonts w:ascii="Times New Roman" w:hAnsi="Times New Roman"/>
          <w:sz w:val="24"/>
          <w:szCs w:val="24"/>
        </w:rPr>
        <w:t>From: SK 4982</w:t>
      </w:r>
      <w:r>
        <w:rPr>
          <w:rFonts w:ascii="Times New Roman" w:hAnsi="Times New Roman"/>
          <w:sz w:val="24"/>
          <w:szCs w:val="24"/>
        </w:rPr>
        <w:t xml:space="preserve"> </w:t>
      </w:r>
      <w:r w:rsidRPr="00352085">
        <w:rPr>
          <w:rFonts w:ascii="Times New Roman" w:hAnsi="Times New Roman"/>
          <w:sz w:val="24"/>
          <w:szCs w:val="24"/>
        </w:rPr>
        <w:t xml:space="preserve">4880 </w:t>
      </w:r>
      <w:r>
        <w:rPr>
          <w:rFonts w:ascii="Times New Roman" w:hAnsi="Times New Roman"/>
          <w:sz w:val="24"/>
          <w:szCs w:val="24"/>
        </w:rPr>
        <w:t xml:space="preserve">                         </w:t>
      </w:r>
      <w:r w:rsidRPr="00352085">
        <w:rPr>
          <w:rFonts w:ascii="Times New Roman" w:hAnsi="Times New Roman"/>
          <w:sz w:val="24"/>
          <w:szCs w:val="24"/>
        </w:rPr>
        <w:t>To: SK 5020</w:t>
      </w:r>
      <w:r>
        <w:rPr>
          <w:rFonts w:ascii="Times New Roman" w:hAnsi="Times New Roman"/>
          <w:sz w:val="24"/>
          <w:szCs w:val="24"/>
        </w:rPr>
        <w:t xml:space="preserve"> </w:t>
      </w:r>
      <w:r w:rsidRPr="00352085">
        <w:rPr>
          <w:rFonts w:ascii="Times New Roman" w:hAnsi="Times New Roman"/>
          <w:sz w:val="24"/>
          <w:szCs w:val="24"/>
        </w:rPr>
        <w:t xml:space="preserve">4923 </w:t>
      </w:r>
    </w:p>
    <w:p w14:paraId="60FF6770" w14:textId="77777777" w:rsidR="00C15FF1" w:rsidRPr="00352085" w:rsidRDefault="00C15FF1" w:rsidP="00C15FF1">
      <w:pPr>
        <w:tabs>
          <w:tab w:val="left" w:pos="426"/>
        </w:tabs>
        <w:ind w:left="426"/>
        <w:rPr>
          <w:rFonts w:ascii="Times New Roman" w:hAnsi="Times New Roman"/>
          <w:sz w:val="24"/>
          <w:szCs w:val="24"/>
        </w:rPr>
      </w:pPr>
      <w:r w:rsidRPr="00352085">
        <w:rPr>
          <w:rFonts w:ascii="Times New Roman" w:hAnsi="Times New Roman"/>
          <w:sz w:val="24"/>
          <w:szCs w:val="24"/>
        </w:rPr>
        <w:t xml:space="preserve">Commencing at the junction with New Road at the southern corner of </w:t>
      </w:r>
      <w:proofErr w:type="spellStart"/>
      <w:r w:rsidRPr="00352085">
        <w:rPr>
          <w:rFonts w:ascii="Times New Roman" w:hAnsi="Times New Roman"/>
          <w:sz w:val="24"/>
          <w:szCs w:val="24"/>
        </w:rPr>
        <w:t>Callis</w:t>
      </w:r>
      <w:proofErr w:type="spellEnd"/>
      <w:r w:rsidRPr="00352085">
        <w:rPr>
          <w:rFonts w:ascii="Times New Roman" w:hAnsi="Times New Roman"/>
          <w:sz w:val="24"/>
          <w:szCs w:val="24"/>
        </w:rPr>
        <w:t xml:space="preserve"> Hagg </w:t>
      </w:r>
      <w:proofErr w:type="gramStart"/>
      <w:r w:rsidRPr="00352085">
        <w:rPr>
          <w:rFonts w:ascii="Times New Roman" w:hAnsi="Times New Roman"/>
          <w:sz w:val="24"/>
          <w:szCs w:val="24"/>
        </w:rPr>
        <w:t>Wood, and</w:t>
      </w:r>
      <w:proofErr w:type="gramEnd"/>
      <w:r w:rsidRPr="00352085">
        <w:rPr>
          <w:rFonts w:ascii="Times New Roman" w:hAnsi="Times New Roman"/>
          <w:sz w:val="24"/>
          <w:szCs w:val="24"/>
        </w:rPr>
        <w:t xml:space="preserve"> running along a track and then a field edge in a north-easterly direction for a distance of approximately 515 metres to the junction with Greasley Footpath No.10 and Greasley Bridleway No.11. </w:t>
      </w:r>
    </w:p>
    <w:p w14:paraId="41302235" w14:textId="25CA0F72" w:rsidR="00C15FF1" w:rsidRDefault="00C15FF1" w:rsidP="00C15FF1">
      <w:pPr>
        <w:tabs>
          <w:tab w:val="left" w:pos="4111"/>
        </w:tabs>
        <w:ind w:left="3969" w:hanging="3543"/>
        <w:rPr>
          <w:rFonts w:ascii="Times New Roman" w:hAnsi="Times New Roman"/>
          <w:strike/>
          <w:color w:val="FF0000"/>
          <w:sz w:val="24"/>
          <w:szCs w:val="24"/>
        </w:rPr>
      </w:pPr>
      <w:r w:rsidRPr="00352085">
        <w:rPr>
          <w:rFonts w:ascii="Times New Roman" w:hAnsi="Times New Roman"/>
          <w:sz w:val="24"/>
          <w:szCs w:val="24"/>
        </w:rPr>
        <w:lastRenderedPageBreak/>
        <w:t xml:space="preserve">Width: 2.5 metres </w:t>
      </w:r>
      <w:r>
        <w:rPr>
          <w:rFonts w:ascii="Times New Roman" w:hAnsi="Times New Roman"/>
          <w:sz w:val="24"/>
          <w:szCs w:val="24"/>
        </w:rPr>
        <w:t xml:space="preserve">                             </w:t>
      </w:r>
      <w:r w:rsidRPr="00352085">
        <w:rPr>
          <w:rFonts w:ascii="Times New Roman" w:hAnsi="Times New Roman"/>
          <w:sz w:val="24"/>
          <w:szCs w:val="24"/>
        </w:rPr>
        <w:t xml:space="preserve">Limitations: </w:t>
      </w:r>
      <w:r w:rsidRPr="005A0815">
        <w:rPr>
          <w:rFonts w:ascii="Times New Roman" w:hAnsi="Times New Roman"/>
          <w:color w:val="FF0000"/>
          <w:sz w:val="24"/>
          <w:szCs w:val="24"/>
        </w:rPr>
        <w:t xml:space="preserve">None </w:t>
      </w:r>
      <w:r w:rsidRPr="005A0815">
        <w:rPr>
          <w:rFonts w:ascii="Times New Roman" w:hAnsi="Times New Roman"/>
          <w:strike/>
          <w:color w:val="FF0000"/>
          <w:sz w:val="24"/>
          <w:szCs w:val="24"/>
        </w:rPr>
        <w:t>Farm gate near the junction with New Road at SK 49834888</w:t>
      </w:r>
    </w:p>
    <w:p w14:paraId="6E9D2205" w14:textId="77777777" w:rsidR="00C15FF1" w:rsidRDefault="00C15FF1" w:rsidP="00C15FF1">
      <w:pPr>
        <w:tabs>
          <w:tab w:val="left" w:pos="4111"/>
        </w:tabs>
        <w:ind w:left="3969" w:hanging="3543"/>
        <w:rPr>
          <w:rFonts w:ascii="Times New Roman" w:hAnsi="Times New Roman"/>
          <w:strike/>
          <w:color w:val="FF0000"/>
          <w:sz w:val="24"/>
          <w:szCs w:val="24"/>
        </w:rPr>
      </w:pPr>
    </w:p>
    <w:p w14:paraId="1D2F00B2" w14:textId="77777777" w:rsidR="00C15FF1" w:rsidRPr="00060A06" w:rsidRDefault="00C15FF1" w:rsidP="00C15FF1">
      <w:pPr>
        <w:tabs>
          <w:tab w:val="left" w:pos="4111"/>
        </w:tabs>
        <w:ind w:left="426"/>
        <w:rPr>
          <w:rFonts w:ascii="Times New Roman" w:hAnsi="Times New Roman"/>
          <w:sz w:val="24"/>
          <w:szCs w:val="24"/>
        </w:rPr>
      </w:pPr>
      <w:r w:rsidRPr="00060A06">
        <w:rPr>
          <w:rFonts w:ascii="Times New Roman" w:hAnsi="Times New Roman"/>
          <w:sz w:val="24"/>
          <w:szCs w:val="24"/>
        </w:rPr>
        <w:t xml:space="preserve">Greasley Bridleway No.11 </w:t>
      </w:r>
      <w:r>
        <w:rPr>
          <w:rFonts w:ascii="Times New Roman" w:hAnsi="Times New Roman"/>
          <w:sz w:val="24"/>
          <w:szCs w:val="24"/>
        </w:rPr>
        <w:t xml:space="preserve">                                                                                                     </w:t>
      </w:r>
      <w:r w:rsidRPr="00060A06">
        <w:rPr>
          <w:rFonts w:ascii="Times New Roman" w:hAnsi="Times New Roman"/>
          <w:sz w:val="24"/>
          <w:szCs w:val="24"/>
        </w:rPr>
        <w:t>From: SK 5020</w:t>
      </w:r>
      <w:r>
        <w:rPr>
          <w:rFonts w:ascii="Times New Roman" w:hAnsi="Times New Roman"/>
          <w:sz w:val="24"/>
          <w:szCs w:val="24"/>
        </w:rPr>
        <w:t xml:space="preserve"> </w:t>
      </w:r>
      <w:r w:rsidRPr="00060A06">
        <w:rPr>
          <w:rFonts w:ascii="Times New Roman" w:hAnsi="Times New Roman"/>
          <w:sz w:val="24"/>
          <w:szCs w:val="24"/>
        </w:rPr>
        <w:t xml:space="preserve">4923 </w:t>
      </w:r>
      <w:r>
        <w:rPr>
          <w:rFonts w:ascii="Times New Roman" w:hAnsi="Times New Roman"/>
          <w:sz w:val="24"/>
          <w:szCs w:val="24"/>
        </w:rPr>
        <w:t xml:space="preserve">                          </w:t>
      </w:r>
      <w:r w:rsidRPr="00060A06">
        <w:rPr>
          <w:rFonts w:ascii="Times New Roman" w:hAnsi="Times New Roman"/>
          <w:sz w:val="24"/>
          <w:szCs w:val="24"/>
        </w:rPr>
        <w:t>To: SK 4983</w:t>
      </w:r>
      <w:r>
        <w:rPr>
          <w:rFonts w:ascii="Times New Roman" w:hAnsi="Times New Roman"/>
          <w:sz w:val="24"/>
          <w:szCs w:val="24"/>
        </w:rPr>
        <w:t xml:space="preserve"> </w:t>
      </w:r>
      <w:r w:rsidRPr="00060A06">
        <w:rPr>
          <w:rFonts w:ascii="Times New Roman" w:hAnsi="Times New Roman"/>
          <w:sz w:val="24"/>
          <w:szCs w:val="24"/>
        </w:rPr>
        <w:t xml:space="preserve">4950 </w:t>
      </w:r>
    </w:p>
    <w:p w14:paraId="2F3A6F47" w14:textId="77777777" w:rsidR="00C15FF1" w:rsidRPr="00060A06" w:rsidRDefault="00C15FF1" w:rsidP="00C15FF1">
      <w:pPr>
        <w:tabs>
          <w:tab w:val="left" w:pos="4111"/>
        </w:tabs>
        <w:ind w:left="426"/>
        <w:jc w:val="both"/>
        <w:rPr>
          <w:rFonts w:ascii="Times New Roman" w:hAnsi="Times New Roman"/>
          <w:sz w:val="24"/>
          <w:szCs w:val="24"/>
        </w:rPr>
      </w:pPr>
      <w:r w:rsidRPr="00060A06">
        <w:rPr>
          <w:rFonts w:ascii="Times New Roman" w:hAnsi="Times New Roman"/>
          <w:sz w:val="24"/>
          <w:szCs w:val="24"/>
        </w:rPr>
        <w:t xml:space="preserve">Commencing at the junction with Greasley Footpath No.10 and Greasley Bridleway No. 85 on the western side of the M1 </w:t>
      </w:r>
      <w:proofErr w:type="gramStart"/>
      <w:r w:rsidRPr="00060A06">
        <w:rPr>
          <w:rFonts w:ascii="Times New Roman" w:hAnsi="Times New Roman"/>
          <w:sz w:val="24"/>
          <w:szCs w:val="24"/>
        </w:rPr>
        <w:t>motorway, and</w:t>
      </w:r>
      <w:proofErr w:type="gramEnd"/>
      <w:r w:rsidRPr="00060A06">
        <w:rPr>
          <w:rFonts w:ascii="Times New Roman" w:hAnsi="Times New Roman"/>
          <w:sz w:val="24"/>
          <w:szCs w:val="24"/>
        </w:rPr>
        <w:t xml:space="preserve"> running along a field edge then through Big </w:t>
      </w:r>
      <w:proofErr w:type="spellStart"/>
      <w:r w:rsidRPr="00060A06">
        <w:rPr>
          <w:rFonts w:ascii="Times New Roman" w:hAnsi="Times New Roman"/>
          <w:sz w:val="24"/>
          <w:szCs w:val="24"/>
        </w:rPr>
        <w:t>Stainers</w:t>
      </w:r>
      <w:proofErr w:type="spellEnd"/>
      <w:r w:rsidRPr="00060A06">
        <w:rPr>
          <w:rFonts w:ascii="Times New Roman" w:hAnsi="Times New Roman"/>
          <w:sz w:val="24"/>
          <w:szCs w:val="24"/>
        </w:rPr>
        <w:t>/</w:t>
      </w:r>
      <w:proofErr w:type="spellStart"/>
      <w:r w:rsidRPr="00060A06">
        <w:rPr>
          <w:rFonts w:ascii="Times New Roman" w:hAnsi="Times New Roman"/>
          <w:sz w:val="24"/>
          <w:szCs w:val="24"/>
        </w:rPr>
        <w:t>Stainers</w:t>
      </w:r>
      <w:proofErr w:type="spellEnd"/>
      <w:r w:rsidRPr="00060A06">
        <w:rPr>
          <w:rFonts w:ascii="Times New Roman" w:hAnsi="Times New Roman"/>
          <w:sz w:val="24"/>
          <w:szCs w:val="24"/>
        </w:rPr>
        <w:t xml:space="preserve"> Range Wood in a generally north-westerly direction for a distance of approximately 487 metres to the junction with Annesley Bridleway No</w:t>
      </w:r>
      <w:r w:rsidRPr="009825EF">
        <w:rPr>
          <w:rFonts w:ascii="Times New Roman" w:hAnsi="Times New Roman"/>
          <w:strike/>
          <w:sz w:val="24"/>
          <w:szCs w:val="24"/>
        </w:rPr>
        <w:t>.</w:t>
      </w:r>
      <w:r w:rsidRPr="009825EF">
        <w:rPr>
          <w:rFonts w:ascii="Times New Roman" w:hAnsi="Times New Roman"/>
          <w:strike/>
          <w:color w:val="FF0000"/>
          <w:sz w:val="24"/>
          <w:szCs w:val="24"/>
        </w:rPr>
        <w:t>3</w:t>
      </w:r>
      <w:r>
        <w:rPr>
          <w:rFonts w:ascii="Times New Roman" w:hAnsi="Times New Roman"/>
          <w:sz w:val="24"/>
          <w:szCs w:val="24"/>
        </w:rPr>
        <w:t xml:space="preserve"> </w:t>
      </w:r>
      <w:r w:rsidRPr="00060A06">
        <w:rPr>
          <w:rFonts w:ascii="Times New Roman" w:hAnsi="Times New Roman"/>
          <w:color w:val="FF0000"/>
          <w:sz w:val="24"/>
          <w:szCs w:val="24"/>
        </w:rPr>
        <w:t>25 and Annesley Footpath No.3.</w:t>
      </w:r>
    </w:p>
    <w:p w14:paraId="6FCBBCA0" w14:textId="77777777" w:rsidR="00C15FF1" w:rsidRDefault="00C15FF1" w:rsidP="00C15FF1">
      <w:pPr>
        <w:tabs>
          <w:tab w:val="left" w:pos="4111"/>
        </w:tabs>
        <w:ind w:left="3969" w:hanging="3543"/>
        <w:rPr>
          <w:rFonts w:ascii="Times New Roman" w:hAnsi="Times New Roman"/>
          <w:sz w:val="24"/>
          <w:szCs w:val="24"/>
        </w:rPr>
      </w:pPr>
      <w:r w:rsidRPr="00060A06">
        <w:rPr>
          <w:rFonts w:ascii="Times New Roman" w:hAnsi="Times New Roman"/>
          <w:sz w:val="24"/>
          <w:szCs w:val="24"/>
        </w:rPr>
        <w:t xml:space="preserve">Width: 2.5 metres </w:t>
      </w:r>
      <w:r>
        <w:rPr>
          <w:rFonts w:ascii="Times New Roman" w:hAnsi="Times New Roman"/>
          <w:sz w:val="24"/>
          <w:szCs w:val="24"/>
        </w:rPr>
        <w:t xml:space="preserve">                              </w:t>
      </w:r>
      <w:r w:rsidRPr="00060A06">
        <w:rPr>
          <w:rFonts w:ascii="Times New Roman" w:hAnsi="Times New Roman"/>
          <w:sz w:val="24"/>
          <w:szCs w:val="24"/>
        </w:rPr>
        <w:t>Limitations: None</w:t>
      </w:r>
    </w:p>
    <w:p w14:paraId="76102B0D" w14:textId="77777777" w:rsidR="00C15FF1" w:rsidRDefault="00C15FF1" w:rsidP="00C15FF1">
      <w:pPr>
        <w:tabs>
          <w:tab w:val="left" w:pos="4111"/>
        </w:tabs>
        <w:ind w:left="3969" w:hanging="3543"/>
        <w:rPr>
          <w:rFonts w:ascii="Times New Roman" w:hAnsi="Times New Roman"/>
          <w:sz w:val="24"/>
          <w:szCs w:val="24"/>
        </w:rPr>
      </w:pPr>
    </w:p>
    <w:p w14:paraId="65508556" w14:textId="77777777" w:rsidR="00C15FF1" w:rsidRPr="000F7AC0" w:rsidRDefault="00C15FF1" w:rsidP="00C15FF1">
      <w:pPr>
        <w:tabs>
          <w:tab w:val="left" w:pos="4111"/>
        </w:tabs>
        <w:ind w:left="3969" w:hanging="3543"/>
        <w:jc w:val="center"/>
        <w:rPr>
          <w:rFonts w:ascii="Times New Roman" w:hAnsi="Times New Roman"/>
          <w:sz w:val="24"/>
          <w:szCs w:val="24"/>
          <w:u w:val="single"/>
        </w:rPr>
      </w:pPr>
      <w:r w:rsidRPr="000F7AC0">
        <w:rPr>
          <w:rFonts w:ascii="Times New Roman" w:hAnsi="Times New Roman"/>
          <w:sz w:val="24"/>
          <w:szCs w:val="24"/>
          <w:u w:val="single"/>
        </w:rPr>
        <w:t>PART II</w:t>
      </w:r>
    </w:p>
    <w:p w14:paraId="5D181892" w14:textId="77777777" w:rsidR="00C15FF1" w:rsidRPr="000F7AC0" w:rsidRDefault="00C15FF1" w:rsidP="00C15FF1">
      <w:pPr>
        <w:tabs>
          <w:tab w:val="left" w:pos="4111"/>
        </w:tabs>
        <w:ind w:left="3969" w:hanging="3543"/>
        <w:jc w:val="center"/>
        <w:rPr>
          <w:rFonts w:ascii="Times New Roman" w:hAnsi="Times New Roman"/>
          <w:sz w:val="24"/>
          <w:szCs w:val="24"/>
          <w:u w:val="single"/>
        </w:rPr>
      </w:pPr>
      <w:r w:rsidRPr="000F7AC0">
        <w:rPr>
          <w:rFonts w:ascii="Times New Roman" w:hAnsi="Times New Roman"/>
          <w:sz w:val="24"/>
          <w:szCs w:val="24"/>
          <w:u w:val="single"/>
        </w:rPr>
        <w:t>Modification of Definitive Statement</w:t>
      </w:r>
    </w:p>
    <w:p w14:paraId="00737B33" w14:textId="77777777" w:rsidR="00C15FF1" w:rsidRDefault="00C15FF1" w:rsidP="00C15FF1">
      <w:pPr>
        <w:tabs>
          <w:tab w:val="left" w:pos="4111"/>
        </w:tabs>
        <w:ind w:left="3969" w:hanging="3543"/>
        <w:jc w:val="center"/>
        <w:rPr>
          <w:rFonts w:ascii="Times New Roman" w:hAnsi="Times New Roman"/>
          <w:sz w:val="24"/>
          <w:szCs w:val="24"/>
          <w:u w:val="single"/>
        </w:rPr>
      </w:pPr>
      <w:r w:rsidRPr="000F7AC0">
        <w:rPr>
          <w:rFonts w:ascii="Times New Roman" w:hAnsi="Times New Roman"/>
          <w:sz w:val="24"/>
          <w:szCs w:val="24"/>
          <w:u w:val="single"/>
        </w:rPr>
        <w:t>Variation of particulars of path or way</w:t>
      </w:r>
    </w:p>
    <w:p w14:paraId="694A050E" w14:textId="77777777" w:rsidR="00C15FF1" w:rsidRDefault="00C15FF1" w:rsidP="00C15FF1">
      <w:pPr>
        <w:tabs>
          <w:tab w:val="left" w:pos="4111"/>
        </w:tabs>
        <w:ind w:left="3969" w:hanging="3543"/>
        <w:jc w:val="center"/>
        <w:rPr>
          <w:rFonts w:ascii="Times New Roman" w:hAnsi="Times New Roman"/>
          <w:sz w:val="24"/>
          <w:szCs w:val="24"/>
          <w:u w:val="single"/>
        </w:rPr>
      </w:pPr>
    </w:p>
    <w:p w14:paraId="57B0C666" w14:textId="77777777" w:rsidR="00C15FF1" w:rsidRDefault="00C15FF1" w:rsidP="00C15FF1">
      <w:pPr>
        <w:tabs>
          <w:tab w:val="left" w:pos="4111"/>
        </w:tabs>
        <w:ind w:left="3969" w:hanging="3543"/>
        <w:rPr>
          <w:rFonts w:ascii="Times New Roman" w:hAnsi="Times New Roman"/>
          <w:b/>
          <w:bCs/>
          <w:sz w:val="24"/>
          <w:szCs w:val="24"/>
        </w:rPr>
      </w:pPr>
      <w:r w:rsidRPr="002D58D8">
        <w:rPr>
          <w:rFonts w:ascii="Times New Roman" w:hAnsi="Times New Roman"/>
          <w:b/>
          <w:bCs/>
          <w:sz w:val="24"/>
          <w:szCs w:val="24"/>
        </w:rPr>
        <w:t>The definitive statement for the Parish of Annesley shall be amended as follows:</w:t>
      </w:r>
    </w:p>
    <w:tbl>
      <w:tblPr>
        <w:tblStyle w:val="TableGrid"/>
        <w:tblW w:w="8363" w:type="dxa"/>
        <w:tblInd w:w="421" w:type="dxa"/>
        <w:tblLook w:val="04A0" w:firstRow="1" w:lastRow="0" w:firstColumn="1" w:lastColumn="0" w:noHBand="0" w:noVBand="1"/>
      </w:tblPr>
      <w:tblGrid>
        <w:gridCol w:w="2394"/>
        <w:gridCol w:w="5969"/>
      </w:tblGrid>
      <w:tr w:rsidR="00C15FF1" w14:paraId="12F4D732" w14:textId="77777777" w:rsidTr="00387B0C">
        <w:tc>
          <w:tcPr>
            <w:tcW w:w="2394" w:type="dxa"/>
          </w:tcPr>
          <w:p w14:paraId="33B813F8" w14:textId="77777777" w:rsidR="00C15FF1" w:rsidRDefault="00C15FF1" w:rsidP="00387B0C">
            <w:pPr>
              <w:tabs>
                <w:tab w:val="left" w:pos="4111"/>
              </w:tabs>
              <w:rPr>
                <w:rFonts w:ascii="Times New Roman" w:hAnsi="Times New Roman" w:cs="Times New Roman"/>
                <w:b/>
                <w:bCs/>
                <w:sz w:val="24"/>
                <w:szCs w:val="24"/>
              </w:rPr>
            </w:pPr>
            <w:bookmarkStart w:id="8" w:name="_Hlk83906604"/>
            <w:r w:rsidRPr="0052308D">
              <w:rPr>
                <w:rFonts w:ascii="Times New Roman" w:hAnsi="Times New Roman" w:cs="Times New Roman"/>
                <w:b/>
                <w:bCs/>
                <w:sz w:val="24"/>
                <w:szCs w:val="24"/>
              </w:rPr>
              <w:t xml:space="preserve">Status and Path No: </w:t>
            </w:r>
          </w:p>
        </w:tc>
        <w:tc>
          <w:tcPr>
            <w:tcW w:w="5969" w:type="dxa"/>
          </w:tcPr>
          <w:p w14:paraId="37E2CD90" w14:textId="77777777" w:rsidR="00C15FF1" w:rsidRPr="0052308D" w:rsidRDefault="00C15FF1" w:rsidP="00387B0C">
            <w:pPr>
              <w:tabs>
                <w:tab w:val="left" w:pos="4111"/>
              </w:tabs>
              <w:rPr>
                <w:rFonts w:ascii="Times New Roman" w:hAnsi="Times New Roman" w:cs="Times New Roman"/>
                <w:sz w:val="24"/>
                <w:szCs w:val="24"/>
              </w:rPr>
            </w:pPr>
            <w:r w:rsidRPr="0052308D">
              <w:rPr>
                <w:rFonts w:ascii="Times New Roman" w:hAnsi="Times New Roman" w:cs="Times New Roman"/>
                <w:sz w:val="24"/>
                <w:szCs w:val="24"/>
              </w:rPr>
              <w:t>Bridleway 24</w:t>
            </w:r>
          </w:p>
        </w:tc>
      </w:tr>
      <w:tr w:rsidR="00C15FF1" w14:paraId="24327C2D" w14:textId="77777777" w:rsidTr="00387B0C">
        <w:tc>
          <w:tcPr>
            <w:tcW w:w="2394" w:type="dxa"/>
          </w:tcPr>
          <w:p w14:paraId="55F05063" w14:textId="77777777" w:rsidR="00C15FF1" w:rsidRDefault="00C15FF1" w:rsidP="00387B0C">
            <w:pPr>
              <w:tabs>
                <w:tab w:val="left" w:pos="4111"/>
              </w:tabs>
              <w:rPr>
                <w:rFonts w:ascii="Times New Roman" w:hAnsi="Times New Roman" w:cs="Times New Roman"/>
                <w:b/>
                <w:bCs/>
                <w:sz w:val="24"/>
                <w:szCs w:val="24"/>
              </w:rPr>
            </w:pPr>
            <w:r w:rsidRPr="00D20F7F">
              <w:rPr>
                <w:rFonts w:ascii="Times New Roman" w:hAnsi="Times New Roman" w:cs="Times New Roman"/>
                <w:b/>
                <w:bCs/>
                <w:sz w:val="24"/>
                <w:szCs w:val="24"/>
              </w:rPr>
              <w:t>O.S. Sheet No:</w:t>
            </w:r>
          </w:p>
        </w:tc>
        <w:tc>
          <w:tcPr>
            <w:tcW w:w="5969" w:type="dxa"/>
          </w:tcPr>
          <w:p w14:paraId="7F48BAC8" w14:textId="77777777" w:rsidR="00C15FF1" w:rsidRPr="00D20F7F" w:rsidRDefault="00C15FF1" w:rsidP="00387B0C">
            <w:pPr>
              <w:tabs>
                <w:tab w:val="left" w:pos="4111"/>
              </w:tabs>
              <w:rPr>
                <w:rFonts w:ascii="Times New Roman" w:hAnsi="Times New Roman" w:cs="Times New Roman"/>
                <w:sz w:val="24"/>
                <w:szCs w:val="24"/>
              </w:rPr>
            </w:pPr>
            <w:r w:rsidRPr="00D20F7F">
              <w:rPr>
                <w:rFonts w:ascii="Times New Roman" w:hAnsi="Times New Roman" w:cs="Times New Roman"/>
                <w:sz w:val="24"/>
                <w:szCs w:val="24"/>
              </w:rPr>
              <w:t>SK 44 NE / SK 45 SE</w:t>
            </w:r>
          </w:p>
        </w:tc>
      </w:tr>
      <w:tr w:rsidR="00C15FF1" w14:paraId="32D2D40C" w14:textId="77777777" w:rsidTr="00387B0C">
        <w:tc>
          <w:tcPr>
            <w:tcW w:w="2394" w:type="dxa"/>
          </w:tcPr>
          <w:p w14:paraId="3FD28504" w14:textId="77777777" w:rsidR="00C15FF1" w:rsidRDefault="00C15FF1" w:rsidP="00387B0C">
            <w:pPr>
              <w:tabs>
                <w:tab w:val="left" w:pos="4111"/>
              </w:tabs>
              <w:rPr>
                <w:rFonts w:ascii="Times New Roman" w:hAnsi="Times New Roman" w:cs="Times New Roman"/>
                <w:b/>
                <w:bCs/>
                <w:sz w:val="24"/>
                <w:szCs w:val="24"/>
              </w:rPr>
            </w:pPr>
            <w:r w:rsidRPr="00B14206">
              <w:rPr>
                <w:rFonts w:ascii="Times New Roman" w:hAnsi="Times New Roman" w:cs="Times New Roman"/>
                <w:b/>
                <w:bCs/>
                <w:sz w:val="24"/>
                <w:szCs w:val="24"/>
              </w:rPr>
              <w:t>Approx. Length:</w:t>
            </w:r>
          </w:p>
        </w:tc>
        <w:tc>
          <w:tcPr>
            <w:tcW w:w="5969" w:type="dxa"/>
          </w:tcPr>
          <w:p w14:paraId="0A45CCEA"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433 metres.</w:t>
            </w:r>
          </w:p>
        </w:tc>
      </w:tr>
      <w:tr w:rsidR="00C15FF1" w14:paraId="46647C5D" w14:textId="77777777" w:rsidTr="00387B0C">
        <w:tc>
          <w:tcPr>
            <w:tcW w:w="2394" w:type="dxa"/>
          </w:tcPr>
          <w:p w14:paraId="5D1D9C2F"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Width:</w:t>
            </w:r>
          </w:p>
        </w:tc>
        <w:tc>
          <w:tcPr>
            <w:tcW w:w="5969" w:type="dxa"/>
          </w:tcPr>
          <w:p w14:paraId="53FDB062"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3 metres.</w:t>
            </w:r>
          </w:p>
        </w:tc>
      </w:tr>
      <w:tr w:rsidR="00C15FF1" w14:paraId="0658BA59" w14:textId="77777777" w:rsidTr="00387B0C">
        <w:tc>
          <w:tcPr>
            <w:tcW w:w="2394" w:type="dxa"/>
          </w:tcPr>
          <w:p w14:paraId="1803D0AF"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Starting Point:</w:t>
            </w:r>
          </w:p>
        </w:tc>
        <w:tc>
          <w:tcPr>
            <w:tcW w:w="5969" w:type="dxa"/>
          </w:tcPr>
          <w:p w14:paraId="65697555"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 xml:space="preserve">SK 4858 5014 The junction with Annesley Bridleway </w:t>
            </w:r>
          </w:p>
          <w:p w14:paraId="19C71AB8"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No.1.</w:t>
            </w:r>
          </w:p>
        </w:tc>
      </w:tr>
      <w:tr w:rsidR="00C15FF1" w14:paraId="17227E9C" w14:textId="77777777" w:rsidTr="00387B0C">
        <w:tc>
          <w:tcPr>
            <w:tcW w:w="2394" w:type="dxa"/>
          </w:tcPr>
          <w:p w14:paraId="14F18FF9"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Finishing Point:</w:t>
            </w:r>
          </w:p>
        </w:tc>
        <w:tc>
          <w:tcPr>
            <w:tcW w:w="5969" w:type="dxa"/>
          </w:tcPr>
          <w:p w14:paraId="122CFA4F"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 xml:space="preserve">SK 4893 4990 The junction with Annesley Bridleway </w:t>
            </w:r>
          </w:p>
          <w:p w14:paraId="628B5AAD"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No.2.</w:t>
            </w:r>
          </w:p>
        </w:tc>
      </w:tr>
      <w:tr w:rsidR="00C15FF1" w14:paraId="75BFD70E" w14:textId="77777777" w:rsidTr="00387B0C">
        <w:tc>
          <w:tcPr>
            <w:tcW w:w="2394" w:type="dxa"/>
          </w:tcPr>
          <w:p w14:paraId="215FDF65" w14:textId="77777777" w:rsidR="00C15FF1"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t>General Description:</w:t>
            </w:r>
          </w:p>
        </w:tc>
        <w:tc>
          <w:tcPr>
            <w:tcW w:w="5969" w:type="dxa"/>
          </w:tcPr>
          <w:p w14:paraId="7609EC6C"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Proceeds along a track in a south-easterly direction.</w:t>
            </w:r>
          </w:p>
        </w:tc>
      </w:tr>
      <w:tr w:rsidR="00C15FF1" w14:paraId="066B7ADE" w14:textId="77777777" w:rsidTr="00387B0C">
        <w:tc>
          <w:tcPr>
            <w:tcW w:w="2394" w:type="dxa"/>
          </w:tcPr>
          <w:p w14:paraId="5BAA1C9C" w14:textId="77777777" w:rsidR="00C15FF1" w:rsidRPr="006C2DC5"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t xml:space="preserve">Legal Event / </w:t>
            </w:r>
          </w:p>
          <w:p w14:paraId="28187580" w14:textId="77777777" w:rsidR="00C15FF1"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t>Remarks:</w:t>
            </w:r>
          </w:p>
        </w:tc>
        <w:tc>
          <w:tcPr>
            <w:tcW w:w="5969" w:type="dxa"/>
          </w:tcPr>
          <w:p w14:paraId="4D606765" w14:textId="77777777" w:rsidR="00C15FF1" w:rsidRPr="00B82937" w:rsidRDefault="00C15FF1" w:rsidP="00387B0C">
            <w:pPr>
              <w:tabs>
                <w:tab w:val="left" w:pos="4111"/>
              </w:tabs>
              <w:rPr>
                <w:rFonts w:ascii="Times New Roman" w:hAnsi="Times New Roman" w:cs="Times New Roman"/>
                <w:sz w:val="24"/>
                <w:szCs w:val="24"/>
              </w:rPr>
            </w:pPr>
            <w:r w:rsidRPr="00B82937">
              <w:rPr>
                <w:rFonts w:ascii="Times New Roman" w:hAnsi="Times New Roman" w:cs="Times New Roman"/>
                <w:sz w:val="24"/>
                <w:szCs w:val="24"/>
              </w:rPr>
              <w:t>Limitations: None</w:t>
            </w:r>
          </w:p>
        </w:tc>
      </w:tr>
      <w:bookmarkEnd w:id="8"/>
    </w:tbl>
    <w:p w14:paraId="64553CB6"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37C499EE" w14:textId="77777777" w:rsidTr="00387B0C">
        <w:tc>
          <w:tcPr>
            <w:tcW w:w="2394" w:type="dxa"/>
          </w:tcPr>
          <w:p w14:paraId="3506F672" w14:textId="77777777" w:rsidR="00C15FF1" w:rsidRDefault="00C15FF1" w:rsidP="00387B0C">
            <w:pPr>
              <w:tabs>
                <w:tab w:val="left" w:pos="4111"/>
              </w:tabs>
              <w:rPr>
                <w:rFonts w:ascii="Times New Roman" w:hAnsi="Times New Roman" w:cs="Times New Roman"/>
                <w:b/>
                <w:bCs/>
                <w:sz w:val="24"/>
                <w:szCs w:val="24"/>
              </w:rPr>
            </w:pPr>
            <w:r w:rsidRPr="0052308D">
              <w:rPr>
                <w:rFonts w:ascii="Times New Roman" w:hAnsi="Times New Roman" w:cs="Times New Roman"/>
                <w:b/>
                <w:bCs/>
                <w:sz w:val="24"/>
                <w:szCs w:val="24"/>
              </w:rPr>
              <w:t xml:space="preserve">Status and Path No: </w:t>
            </w:r>
          </w:p>
        </w:tc>
        <w:tc>
          <w:tcPr>
            <w:tcW w:w="5969" w:type="dxa"/>
          </w:tcPr>
          <w:p w14:paraId="67295591" w14:textId="77777777" w:rsidR="00C15FF1" w:rsidRPr="008D5D92" w:rsidRDefault="00C15FF1" w:rsidP="00387B0C">
            <w:pPr>
              <w:tabs>
                <w:tab w:val="left" w:pos="4111"/>
              </w:tabs>
              <w:rPr>
                <w:rFonts w:ascii="Times New Roman" w:hAnsi="Times New Roman" w:cs="Times New Roman"/>
                <w:sz w:val="24"/>
                <w:szCs w:val="24"/>
              </w:rPr>
            </w:pPr>
            <w:r w:rsidRPr="008D5D92">
              <w:rPr>
                <w:rFonts w:ascii="Times New Roman" w:hAnsi="Times New Roman" w:cs="Times New Roman"/>
                <w:sz w:val="24"/>
                <w:szCs w:val="24"/>
              </w:rPr>
              <w:t>Bridleway 2</w:t>
            </w:r>
          </w:p>
        </w:tc>
      </w:tr>
      <w:tr w:rsidR="00C15FF1" w14:paraId="377EE9B9" w14:textId="77777777" w:rsidTr="00387B0C">
        <w:tc>
          <w:tcPr>
            <w:tcW w:w="2394" w:type="dxa"/>
          </w:tcPr>
          <w:p w14:paraId="0C521BC7" w14:textId="77777777" w:rsidR="00C15FF1" w:rsidRDefault="00C15FF1" w:rsidP="00387B0C">
            <w:pPr>
              <w:tabs>
                <w:tab w:val="left" w:pos="4111"/>
              </w:tabs>
              <w:rPr>
                <w:rFonts w:ascii="Times New Roman" w:hAnsi="Times New Roman" w:cs="Times New Roman"/>
                <w:b/>
                <w:bCs/>
                <w:sz w:val="24"/>
                <w:szCs w:val="24"/>
              </w:rPr>
            </w:pPr>
            <w:r w:rsidRPr="00D20F7F">
              <w:rPr>
                <w:rFonts w:ascii="Times New Roman" w:hAnsi="Times New Roman" w:cs="Times New Roman"/>
                <w:b/>
                <w:bCs/>
                <w:sz w:val="24"/>
                <w:szCs w:val="24"/>
              </w:rPr>
              <w:t>O.S. Sheet No:</w:t>
            </w:r>
          </w:p>
        </w:tc>
        <w:tc>
          <w:tcPr>
            <w:tcW w:w="5969" w:type="dxa"/>
          </w:tcPr>
          <w:p w14:paraId="45004C60" w14:textId="77777777" w:rsidR="00C15FF1" w:rsidRPr="008D5D92" w:rsidRDefault="00C15FF1" w:rsidP="00387B0C">
            <w:pPr>
              <w:tabs>
                <w:tab w:val="left" w:pos="4111"/>
              </w:tabs>
              <w:rPr>
                <w:rFonts w:ascii="Times New Roman" w:hAnsi="Times New Roman" w:cs="Times New Roman"/>
                <w:sz w:val="24"/>
                <w:szCs w:val="24"/>
              </w:rPr>
            </w:pPr>
            <w:r w:rsidRPr="008D5D92">
              <w:rPr>
                <w:rFonts w:ascii="Times New Roman" w:hAnsi="Times New Roman" w:cs="Times New Roman"/>
                <w:sz w:val="24"/>
                <w:szCs w:val="24"/>
              </w:rPr>
              <w:t>SK 44 NE / SK 45 SE / SK 55 SW</w:t>
            </w:r>
          </w:p>
        </w:tc>
      </w:tr>
      <w:tr w:rsidR="00C15FF1" w14:paraId="24768D34" w14:textId="77777777" w:rsidTr="00387B0C">
        <w:tc>
          <w:tcPr>
            <w:tcW w:w="2394" w:type="dxa"/>
          </w:tcPr>
          <w:p w14:paraId="1AD938CC" w14:textId="77777777" w:rsidR="00C15FF1" w:rsidRDefault="00C15FF1" w:rsidP="00387B0C">
            <w:pPr>
              <w:tabs>
                <w:tab w:val="left" w:pos="4111"/>
              </w:tabs>
              <w:rPr>
                <w:rFonts w:ascii="Times New Roman" w:hAnsi="Times New Roman" w:cs="Times New Roman"/>
                <w:b/>
                <w:bCs/>
                <w:sz w:val="24"/>
                <w:szCs w:val="24"/>
              </w:rPr>
            </w:pPr>
            <w:r w:rsidRPr="00B14206">
              <w:rPr>
                <w:rFonts w:ascii="Times New Roman" w:hAnsi="Times New Roman" w:cs="Times New Roman"/>
                <w:b/>
                <w:bCs/>
                <w:sz w:val="24"/>
                <w:szCs w:val="24"/>
              </w:rPr>
              <w:t>Approx. Length:</w:t>
            </w:r>
          </w:p>
        </w:tc>
        <w:tc>
          <w:tcPr>
            <w:tcW w:w="5969" w:type="dxa"/>
          </w:tcPr>
          <w:p w14:paraId="1A64B4BE" w14:textId="77777777" w:rsidR="00C15FF1" w:rsidRPr="008D5D92" w:rsidRDefault="00C15FF1" w:rsidP="00387B0C">
            <w:pPr>
              <w:tabs>
                <w:tab w:val="left" w:pos="4111"/>
              </w:tabs>
              <w:rPr>
                <w:rFonts w:ascii="Times New Roman" w:hAnsi="Times New Roman" w:cs="Times New Roman"/>
                <w:sz w:val="24"/>
                <w:szCs w:val="24"/>
              </w:rPr>
            </w:pPr>
            <w:r w:rsidRPr="00450DE1">
              <w:rPr>
                <w:rFonts w:ascii="Times New Roman" w:hAnsi="Times New Roman" w:cs="Times New Roman"/>
                <w:strike/>
                <w:color w:val="FF0000"/>
                <w:sz w:val="24"/>
                <w:szCs w:val="24"/>
              </w:rPr>
              <w:t>3,125</w:t>
            </w:r>
            <w:r w:rsidRPr="00450DE1">
              <w:rPr>
                <w:rFonts w:ascii="Times New Roman" w:hAnsi="Times New Roman" w:cs="Times New Roman"/>
                <w:color w:val="FF0000"/>
                <w:sz w:val="24"/>
                <w:szCs w:val="24"/>
              </w:rPr>
              <w:t xml:space="preserve"> 3,098 </w:t>
            </w:r>
            <w:r w:rsidRPr="008D5D92">
              <w:rPr>
                <w:rFonts w:ascii="Times New Roman" w:hAnsi="Times New Roman" w:cs="Times New Roman"/>
                <w:sz w:val="24"/>
                <w:szCs w:val="24"/>
              </w:rPr>
              <w:t>metres</w:t>
            </w:r>
          </w:p>
        </w:tc>
      </w:tr>
      <w:tr w:rsidR="00C15FF1" w14:paraId="4E30A6A8" w14:textId="77777777" w:rsidTr="00387B0C">
        <w:tc>
          <w:tcPr>
            <w:tcW w:w="2394" w:type="dxa"/>
          </w:tcPr>
          <w:p w14:paraId="7313D5DC"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Width:</w:t>
            </w:r>
          </w:p>
        </w:tc>
        <w:tc>
          <w:tcPr>
            <w:tcW w:w="5969" w:type="dxa"/>
          </w:tcPr>
          <w:p w14:paraId="5B004E2F" w14:textId="77777777" w:rsidR="00C15FF1" w:rsidRPr="008D5D92" w:rsidRDefault="00C15FF1" w:rsidP="00387B0C">
            <w:pPr>
              <w:tabs>
                <w:tab w:val="left" w:pos="4111"/>
              </w:tabs>
              <w:rPr>
                <w:rFonts w:ascii="Times New Roman" w:hAnsi="Times New Roman" w:cs="Times New Roman"/>
                <w:sz w:val="24"/>
                <w:szCs w:val="24"/>
              </w:rPr>
            </w:pPr>
            <w:r w:rsidRPr="00450DE1">
              <w:rPr>
                <w:rFonts w:ascii="Times New Roman" w:hAnsi="Times New Roman" w:cs="Times New Roman"/>
                <w:strike/>
                <w:color w:val="FF0000"/>
                <w:sz w:val="24"/>
                <w:szCs w:val="24"/>
              </w:rPr>
              <w:t>2.0</w:t>
            </w:r>
            <w:r w:rsidRPr="00450DE1">
              <w:rPr>
                <w:rFonts w:ascii="Times New Roman" w:hAnsi="Times New Roman" w:cs="Times New Roman"/>
                <w:color w:val="FF0000"/>
                <w:sz w:val="24"/>
                <w:szCs w:val="24"/>
              </w:rPr>
              <w:t xml:space="preserve"> 2.5</w:t>
            </w:r>
            <w:r w:rsidRPr="008D5D92">
              <w:rPr>
                <w:rFonts w:ascii="Times New Roman" w:hAnsi="Times New Roman" w:cs="Times New Roman"/>
                <w:sz w:val="24"/>
                <w:szCs w:val="24"/>
              </w:rPr>
              <w:t xml:space="preserve">metres between points SK </w:t>
            </w:r>
            <w:r w:rsidRPr="0096590C">
              <w:rPr>
                <w:rFonts w:ascii="Times New Roman" w:hAnsi="Times New Roman" w:cs="Times New Roman"/>
                <w:strike/>
                <w:sz w:val="24"/>
                <w:szCs w:val="24"/>
              </w:rPr>
              <w:t>48615000</w:t>
            </w:r>
            <w:r w:rsidRPr="008D5D92">
              <w:rPr>
                <w:rFonts w:ascii="Times New Roman" w:hAnsi="Times New Roman" w:cs="Times New Roman"/>
                <w:sz w:val="24"/>
                <w:szCs w:val="24"/>
              </w:rPr>
              <w:t xml:space="preserve"> </w:t>
            </w:r>
            <w:r w:rsidRPr="0096590C">
              <w:rPr>
                <w:rFonts w:ascii="Times New Roman" w:hAnsi="Times New Roman" w:cs="Times New Roman"/>
                <w:color w:val="FF0000"/>
                <w:sz w:val="24"/>
                <w:szCs w:val="24"/>
              </w:rPr>
              <w:t xml:space="preserve">4861 5000 </w:t>
            </w:r>
            <w:r w:rsidRPr="008D5D92">
              <w:rPr>
                <w:rFonts w:ascii="Times New Roman" w:hAnsi="Times New Roman" w:cs="Times New Roman"/>
                <w:sz w:val="24"/>
                <w:szCs w:val="24"/>
              </w:rPr>
              <w:t xml:space="preserve">and SK 48934990 </w:t>
            </w:r>
          </w:p>
          <w:p w14:paraId="35C44541" w14:textId="77777777" w:rsidR="00C15FF1" w:rsidRPr="008D5D92" w:rsidRDefault="00C15FF1" w:rsidP="00387B0C">
            <w:pPr>
              <w:tabs>
                <w:tab w:val="left" w:pos="4111"/>
              </w:tabs>
              <w:rPr>
                <w:rFonts w:ascii="Times New Roman" w:hAnsi="Times New Roman" w:cs="Times New Roman"/>
                <w:sz w:val="24"/>
                <w:szCs w:val="24"/>
              </w:rPr>
            </w:pPr>
            <w:r w:rsidRPr="008D5D92">
              <w:rPr>
                <w:rFonts w:ascii="Times New Roman" w:hAnsi="Times New Roman" w:cs="Times New Roman"/>
                <w:sz w:val="24"/>
                <w:szCs w:val="24"/>
              </w:rPr>
              <w:t>3.0 metres between points SK 48934990 and SK</w:t>
            </w:r>
            <w:r>
              <w:rPr>
                <w:rFonts w:ascii="Times New Roman" w:hAnsi="Times New Roman" w:cs="Times New Roman"/>
                <w:sz w:val="24"/>
                <w:szCs w:val="24"/>
              </w:rPr>
              <w:t xml:space="preserve"> </w:t>
            </w:r>
            <w:r w:rsidRPr="008D5D92">
              <w:rPr>
                <w:rFonts w:ascii="Times New Roman" w:hAnsi="Times New Roman" w:cs="Times New Roman"/>
                <w:sz w:val="24"/>
                <w:szCs w:val="24"/>
              </w:rPr>
              <w:t>50045027</w:t>
            </w:r>
          </w:p>
          <w:p w14:paraId="45A1A2D5" w14:textId="77777777" w:rsidR="00C15FF1" w:rsidRPr="008D5D92" w:rsidRDefault="00C15FF1" w:rsidP="00387B0C">
            <w:pPr>
              <w:tabs>
                <w:tab w:val="left" w:pos="4111"/>
              </w:tabs>
              <w:rPr>
                <w:rFonts w:ascii="Times New Roman" w:hAnsi="Times New Roman" w:cs="Times New Roman"/>
                <w:sz w:val="24"/>
                <w:szCs w:val="24"/>
              </w:rPr>
            </w:pPr>
            <w:r w:rsidRPr="008D5D92">
              <w:rPr>
                <w:rFonts w:ascii="Times New Roman" w:hAnsi="Times New Roman" w:cs="Times New Roman"/>
                <w:sz w:val="24"/>
                <w:szCs w:val="24"/>
              </w:rPr>
              <w:t>2.5 metres between points SK 50045027 and SK 50075097</w:t>
            </w:r>
          </w:p>
          <w:p w14:paraId="64F0A583" w14:textId="77777777" w:rsidR="00C15FF1" w:rsidRPr="008D5D92" w:rsidRDefault="00C15FF1" w:rsidP="00387B0C">
            <w:pPr>
              <w:tabs>
                <w:tab w:val="left" w:pos="4111"/>
              </w:tabs>
              <w:rPr>
                <w:rFonts w:ascii="Times New Roman" w:hAnsi="Times New Roman" w:cs="Times New Roman"/>
                <w:sz w:val="24"/>
                <w:szCs w:val="24"/>
              </w:rPr>
            </w:pPr>
            <w:r w:rsidRPr="008D5D92">
              <w:rPr>
                <w:rFonts w:ascii="Times New Roman" w:hAnsi="Times New Roman" w:cs="Times New Roman"/>
                <w:sz w:val="24"/>
                <w:szCs w:val="24"/>
              </w:rPr>
              <w:t>2.7 metres between points SK 50075097 and SK 50075118</w:t>
            </w:r>
          </w:p>
          <w:p w14:paraId="7F0A6E26" w14:textId="77777777" w:rsidR="00C15FF1" w:rsidRDefault="00C15FF1" w:rsidP="00387B0C">
            <w:pPr>
              <w:tabs>
                <w:tab w:val="left" w:pos="4111"/>
              </w:tabs>
              <w:rPr>
                <w:rFonts w:ascii="Times New Roman" w:hAnsi="Times New Roman" w:cs="Times New Roman"/>
                <w:b/>
                <w:bCs/>
                <w:sz w:val="24"/>
                <w:szCs w:val="24"/>
              </w:rPr>
            </w:pPr>
            <w:r w:rsidRPr="008D5D92">
              <w:rPr>
                <w:rFonts w:ascii="Times New Roman" w:hAnsi="Times New Roman" w:cs="Times New Roman"/>
                <w:sz w:val="24"/>
                <w:szCs w:val="24"/>
              </w:rPr>
              <w:t>3.4 metres between points SK 50075118 and SK 49895164</w:t>
            </w:r>
          </w:p>
        </w:tc>
      </w:tr>
      <w:tr w:rsidR="00C15FF1" w14:paraId="46E371E4" w14:textId="77777777" w:rsidTr="00387B0C">
        <w:tc>
          <w:tcPr>
            <w:tcW w:w="2394" w:type="dxa"/>
          </w:tcPr>
          <w:p w14:paraId="3B7668CD"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Starting Point:</w:t>
            </w:r>
          </w:p>
        </w:tc>
        <w:tc>
          <w:tcPr>
            <w:tcW w:w="5969" w:type="dxa"/>
          </w:tcPr>
          <w:p w14:paraId="489F5E48" w14:textId="77777777" w:rsidR="00C15FF1" w:rsidRPr="0096590C" w:rsidRDefault="00C15FF1" w:rsidP="00387B0C">
            <w:pPr>
              <w:tabs>
                <w:tab w:val="left" w:pos="4111"/>
              </w:tabs>
              <w:rPr>
                <w:rFonts w:ascii="Times New Roman" w:hAnsi="Times New Roman" w:cs="Times New Roman"/>
                <w:sz w:val="24"/>
                <w:szCs w:val="24"/>
              </w:rPr>
            </w:pPr>
            <w:r w:rsidRPr="0096590C">
              <w:rPr>
                <w:rFonts w:ascii="Times New Roman" w:hAnsi="Times New Roman" w:cs="Times New Roman"/>
                <w:sz w:val="24"/>
                <w:szCs w:val="24"/>
              </w:rPr>
              <w:t xml:space="preserve">SK 4861 5000 The junction with Annesley Bridleway No. </w:t>
            </w:r>
          </w:p>
          <w:p w14:paraId="24F0D9E2" w14:textId="77777777" w:rsidR="00C15FF1" w:rsidRDefault="00C15FF1" w:rsidP="00387B0C">
            <w:pPr>
              <w:tabs>
                <w:tab w:val="left" w:pos="4111"/>
              </w:tabs>
              <w:rPr>
                <w:rFonts w:ascii="Times New Roman" w:hAnsi="Times New Roman" w:cs="Times New Roman"/>
                <w:b/>
                <w:bCs/>
                <w:sz w:val="24"/>
                <w:szCs w:val="24"/>
              </w:rPr>
            </w:pPr>
            <w:r w:rsidRPr="0096590C">
              <w:rPr>
                <w:rFonts w:ascii="Times New Roman" w:hAnsi="Times New Roman" w:cs="Times New Roman"/>
                <w:sz w:val="24"/>
                <w:szCs w:val="24"/>
              </w:rPr>
              <w:t>4.</w:t>
            </w:r>
          </w:p>
        </w:tc>
      </w:tr>
      <w:tr w:rsidR="00C15FF1" w14:paraId="639FA23E" w14:textId="77777777" w:rsidTr="00387B0C">
        <w:tc>
          <w:tcPr>
            <w:tcW w:w="2394" w:type="dxa"/>
          </w:tcPr>
          <w:p w14:paraId="1E9519E9" w14:textId="77777777" w:rsidR="00C15FF1" w:rsidRDefault="00C15FF1" w:rsidP="00387B0C">
            <w:pPr>
              <w:tabs>
                <w:tab w:val="left" w:pos="4111"/>
              </w:tabs>
              <w:rPr>
                <w:rFonts w:ascii="Times New Roman" w:hAnsi="Times New Roman" w:cs="Times New Roman"/>
                <w:b/>
                <w:bCs/>
                <w:sz w:val="24"/>
                <w:szCs w:val="24"/>
              </w:rPr>
            </w:pPr>
            <w:r w:rsidRPr="00560A3D">
              <w:rPr>
                <w:rFonts w:ascii="Times New Roman" w:hAnsi="Times New Roman" w:cs="Times New Roman"/>
                <w:b/>
                <w:bCs/>
                <w:sz w:val="24"/>
                <w:szCs w:val="24"/>
              </w:rPr>
              <w:t>Finishing Point:</w:t>
            </w:r>
          </w:p>
        </w:tc>
        <w:tc>
          <w:tcPr>
            <w:tcW w:w="5969" w:type="dxa"/>
          </w:tcPr>
          <w:p w14:paraId="590FD091" w14:textId="77777777" w:rsidR="00C15FF1" w:rsidRPr="0096590C" w:rsidRDefault="00C15FF1" w:rsidP="00387B0C">
            <w:pPr>
              <w:tabs>
                <w:tab w:val="left" w:pos="4111"/>
              </w:tabs>
              <w:rPr>
                <w:rFonts w:ascii="Times New Roman" w:hAnsi="Times New Roman" w:cs="Times New Roman"/>
                <w:sz w:val="24"/>
                <w:szCs w:val="24"/>
              </w:rPr>
            </w:pPr>
            <w:r w:rsidRPr="0096590C">
              <w:rPr>
                <w:rFonts w:ascii="Times New Roman" w:hAnsi="Times New Roman" w:cs="Times New Roman"/>
                <w:sz w:val="24"/>
                <w:szCs w:val="24"/>
              </w:rPr>
              <w:t xml:space="preserve">SK 4989 5164 The junction with Annesley Bridleway </w:t>
            </w:r>
          </w:p>
          <w:p w14:paraId="4EC12B1C" w14:textId="77777777" w:rsidR="00C15FF1" w:rsidRDefault="00C15FF1" w:rsidP="00387B0C">
            <w:pPr>
              <w:tabs>
                <w:tab w:val="left" w:pos="4111"/>
              </w:tabs>
              <w:rPr>
                <w:rFonts w:ascii="Times New Roman" w:hAnsi="Times New Roman" w:cs="Times New Roman"/>
                <w:b/>
                <w:bCs/>
                <w:sz w:val="24"/>
                <w:szCs w:val="24"/>
              </w:rPr>
            </w:pPr>
            <w:r w:rsidRPr="0096590C">
              <w:rPr>
                <w:rFonts w:ascii="Times New Roman" w:hAnsi="Times New Roman" w:cs="Times New Roman"/>
                <w:sz w:val="24"/>
                <w:szCs w:val="24"/>
              </w:rPr>
              <w:t>No.1.</w:t>
            </w:r>
          </w:p>
        </w:tc>
      </w:tr>
      <w:tr w:rsidR="00C15FF1" w14:paraId="1B7E42F0" w14:textId="77777777" w:rsidTr="00387B0C">
        <w:tc>
          <w:tcPr>
            <w:tcW w:w="2394" w:type="dxa"/>
          </w:tcPr>
          <w:p w14:paraId="7E2012E4" w14:textId="77777777" w:rsidR="00C15FF1"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t>General Description:</w:t>
            </w:r>
          </w:p>
        </w:tc>
        <w:tc>
          <w:tcPr>
            <w:tcW w:w="5969" w:type="dxa"/>
          </w:tcPr>
          <w:p w14:paraId="2F81A406" w14:textId="77777777" w:rsidR="00C15FF1" w:rsidRPr="002E564F" w:rsidRDefault="00C15FF1" w:rsidP="00387B0C">
            <w:pPr>
              <w:tabs>
                <w:tab w:val="left" w:pos="4111"/>
              </w:tabs>
              <w:rPr>
                <w:rFonts w:ascii="Times New Roman" w:hAnsi="Times New Roman" w:cs="Times New Roman"/>
                <w:sz w:val="24"/>
                <w:szCs w:val="24"/>
              </w:rPr>
            </w:pPr>
            <w:r w:rsidRPr="002E564F">
              <w:rPr>
                <w:rFonts w:ascii="Times New Roman" w:hAnsi="Times New Roman" w:cs="Times New Roman"/>
                <w:sz w:val="24"/>
                <w:szCs w:val="24"/>
              </w:rPr>
              <w:t xml:space="preserve">Proceeds across an agricultural field in a generally easterly the south-easterly direction for a distance of approximately 285 metres to a point SK 4885 4991 then continuing along </w:t>
            </w:r>
            <w:r w:rsidRPr="00273FBD">
              <w:rPr>
                <w:rFonts w:ascii="Times New Roman" w:hAnsi="Times New Roman" w:cs="Times New Roman"/>
                <w:strike/>
                <w:color w:val="FF0000"/>
                <w:sz w:val="24"/>
                <w:szCs w:val="24"/>
              </w:rPr>
              <w:t>a field edge in a generally south easterly then north easterly then</w:t>
            </w:r>
            <w:r w:rsidRPr="00273FBD">
              <w:rPr>
                <w:rFonts w:ascii="Times New Roman" w:hAnsi="Times New Roman" w:cs="Times New Roman"/>
                <w:color w:val="FF0000"/>
                <w:sz w:val="24"/>
                <w:szCs w:val="24"/>
              </w:rPr>
              <w:t xml:space="preserve"> a track on the north side of Morning Springs Wood in a generally </w:t>
            </w:r>
            <w:r w:rsidRPr="002E564F">
              <w:rPr>
                <w:rFonts w:ascii="Times New Roman" w:hAnsi="Times New Roman" w:cs="Times New Roman"/>
                <w:sz w:val="24"/>
                <w:szCs w:val="24"/>
              </w:rPr>
              <w:t xml:space="preserve">easterly direction for a distance of approximately </w:t>
            </w:r>
            <w:r w:rsidRPr="00273FBD">
              <w:rPr>
                <w:rFonts w:ascii="Times New Roman" w:hAnsi="Times New Roman" w:cs="Times New Roman"/>
                <w:strike/>
                <w:color w:val="FF0000"/>
                <w:sz w:val="24"/>
                <w:szCs w:val="24"/>
              </w:rPr>
              <w:t>400</w:t>
            </w:r>
            <w:r w:rsidRPr="00273FBD">
              <w:rPr>
                <w:rFonts w:ascii="Times New Roman" w:hAnsi="Times New Roman" w:cs="Times New Roman"/>
                <w:color w:val="FF0000"/>
                <w:sz w:val="24"/>
                <w:szCs w:val="24"/>
              </w:rPr>
              <w:t xml:space="preserve"> 88 </w:t>
            </w:r>
            <w:r w:rsidRPr="002E564F">
              <w:rPr>
                <w:rFonts w:ascii="Times New Roman" w:hAnsi="Times New Roman" w:cs="Times New Roman"/>
                <w:sz w:val="24"/>
                <w:szCs w:val="24"/>
              </w:rPr>
              <w:t xml:space="preserve">metres to a point SK 4893 4990 at the junction with Annesley Bridleway No. 24 then </w:t>
            </w:r>
            <w:r w:rsidRPr="002E564F">
              <w:rPr>
                <w:rFonts w:ascii="Times New Roman" w:hAnsi="Times New Roman" w:cs="Times New Roman"/>
                <w:sz w:val="24"/>
                <w:szCs w:val="24"/>
              </w:rPr>
              <w:lastRenderedPageBreak/>
              <w:t>proceeding along a track on the north side of Morning Springs Wood in a generally easterly direction for a distance of approximately 740 metres to a point SK4964 4997 at the junction of Annesley Bridleway No.3 then proceeding along a track on the north west side of Park Springs Wood in a generally north-easterly direction then through the M1 underpass, then along Kennel Lane in a generally northerly then north-westerly direction for a distance of approximately 1,985 metres.</w:t>
            </w:r>
          </w:p>
        </w:tc>
      </w:tr>
      <w:tr w:rsidR="00C15FF1" w14:paraId="7C55D2F6" w14:textId="77777777" w:rsidTr="00387B0C">
        <w:tc>
          <w:tcPr>
            <w:tcW w:w="2394" w:type="dxa"/>
          </w:tcPr>
          <w:p w14:paraId="55DAB2F9" w14:textId="77777777" w:rsidR="00C15FF1" w:rsidRPr="006C2DC5"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lastRenderedPageBreak/>
              <w:t xml:space="preserve">Legal Event / </w:t>
            </w:r>
          </w:p>
          <w:p w14:paraId="4210E6BB" w14:textId="77777777" w:rsidR="00C15FF1" w:rsidRDefault="00C15FF1" w:rsidP="00387B0C">
            <w:pPr>
              <w:tabs>
                <w:tab w:val="left" w:pos="4111"/>
              </w:tabs>
              <w:rPr>
                <w:rFonts w:ascii="Times New Roman" w:hAnsi="Times New Roman" w:cs="Times New Roman"/>
                <w:b/>
                <w:bCs/>
                <w:sz w:val="24"/>
                <w:szCs w:val="24"/>
              </w:rPr>
            </w:pPr>
            <w:r w:rsidRPr="006C2DC5">
              <w:rPr>
                <w:rFonts w:ascii="Times New Roman" w:hAnsi="Times New Roman" w:cs="Times New Roman"/>
                <w:b/>
                <w:bCs/>
                <w:sz w:val="24"/>
                <w:szCs w:val="24"/>
              </w:rPr>
              <w:t>Remarks:</w:t>
            </w:r>
          </w:p>
        </w:tc>
        <w:tc>
          <w:tcPr>
            <w:tcW w:w="5969" w:type="dxa"/>
          </w:tcPr>
          <w:p w14:paraId="1D705978" w14:textId="77777777" w:rsidR="00C15FF1" w:rsidRPr="002E564F" w:rsidRDefault="00C15FF1" w:rsidP="00387B0C">
            <w:pPr>
              <w:tabs>
                <w:tab w:val="left" w:pos="4111"/>
              </w:tabs>
              <w:rPr>
                <w:rFonts w:ascii="Times New Roman" w:hAnsi="Times New Roman" w:cs="Times New Roman"/>
                <w:sz w:val="24"/>
                <w:szCs w:val="24"/>
              </w:rPr>
            </w:pPr>
            <w:r w:rsidRPr="002E564F">
              <w:rPr>
                <w:rFonts w:ascii="Times New Roman" w:hAnsi="Times New Roman" w:cs="Times New Roman"/>
                <w:sz w:val="24"/>
                <w:szCs w:val="24"/>
              </w:rPr>
              <w:t xml:space="preserve">Limitations: Swing gate at SK 4976 5018. Farm gate at </w:t>
            </w:r>
          </w:p>
          <w:p w14:paraId="7A2519A5" w14:textId="77777777" w:rsidR="00C15FF1" w:rsidRDefault="00C15FF1" w:rsidP="00387B0C">
            <w:pPr>
              <w:tabs>
                <w:tab w:val="left" w:pos="4111"/>
              </w:tabs>
              <w:rPr>
                <w:rFonts w:ascii="Times New Roman" w:hAnsi="Times New Roman" w:cs="Times New Roman"/>
                <w:b/>
                <w:bCs/>
                <w:sz w:val="24"/>
                <w:szCs w:val="24"/>
              </w:rPr>
            </w:pPr>
            <w:r w:rsidRPr="002E564F">
              <w:rPr>
                <w:rFonts w:ascii="Times New Roman" w:hAnsi="Times New Roman" w:cs="Times New Roman"/>
                <w:sz w:val="24"/>
                <w:szCs w:val="24"/>
              </w:rPr>
              <w:t>SK 5007 5097.</w:t>
            </w:r>
          </w:p>
        </w:tc>
      </w:tr>
    </w:tbl>
    <w:p w14:paraId="038B29AC"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5EC44105" w14:textId="77777777" w:rsidTr="00387B0C">
        <w:tc>
          <w:tcPr>
            <w:tcW w:w="2394" w:type="dxa"/>
          </w:tcPr>
          <w:p w14:paraId="0CCA5A2B"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Status and Path No:</w:t>
            </w:r>
          </w:p>
        </w:tc>
        <w:tc>
          <w:tcPr>
            <w:tcW w:w="5969" w:type="dxa"/>
          </w:tcPr>
          <w:p w14:paraId="49F1DD51"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Footpath No.3</w:t>
            </w:r>
          </w:p>
        </w:tc>
      </w:tr>
      <w:tr w:rsidR="00C15FF1" w14:paraId="3A15CCBC" w14:textId="77777777" w:rsidTr="00387B0C">
        <w:tc>
          <w:tcPr>
            <w:tcW w:w="2394" w:type="dxa"/>
          </w:tcPr>
          <w:p w14:paraId="29FF396E"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O.S. Sheet No:</w:t>
            </w:r>
          </w:p>
        </w:tc>
        <w:tc>
          <w:tcPr>
            <w:tcW w:w="5969" w:type="dxa"/>
          </w:tcPr>
          <w:p w14:paraId="3F4AF7EB"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SK 44 NE</w:t>
            </w:r>
          </w:p>
        </w:tc>
      </w:tr>
      <w:tr w:rsidR="00C15FF1" w14:paraId="6FBC9A12" w14:textId="77777777" w:rsidTr="00387B0C">
        <w:tc>
          <w:tcPr>
            <w:tcW w:w="2394" w:type="dxa"/>
          </w:tcPr>
          <w:p w14:paraId="715C2462"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Approx. Length:</w:t>
            </w:r>
          </w:p>
        </w:tc>
        <w:tc>
          <w:tcPr>
            <w:tcW w:w="5969" w:type="dxa"/>
          </w:tcPr>
          <w:p w14:paraId="76ECA681"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515 metres.</w:t>
            </w:r>
          </w:p>
        </w:tc>
      </w:tr>
      <w:tr w:rsidR="00C15FF1" w14:paraId="79C8645C" w14:textId="77777777" w:rsidTr="00387B0C">
        <w:tc>
          <w:tcPr>
            <w:tcW w:w="2394" w:type="dxa"/>
          </w:tcPr>
          <w:p w14:paraId="316FA471"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Width:</w:t>
            </w:r>
          </w:p>
        </w:tc>
        <w:tc>
          <w:tcPr>
            <w:tcW w:w="5969" w:type="dxa"/>
          </w:tcPr>
          <w:p w14:paraId="23045F4A"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color w:val="FF0000"/>
              </w:rPr>
              <w:t>-</w:t>
            </w:r>
          </w:p>
        </w:tc>
      </w:tr>
      <w:tr w:rsidR="00C15FF1" w14:paraId="7EA42AFA" w14:textId="77777777" w:rsidTr="00387B0C">
        <w:tc>
          <w:tcPr>
            <w:tcW w:w="2394" w:type="dxa"/>
          </w:tcPr>
          <w:p w14:paraId="17BF0C65"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Starting Point:</w:t>
            </w:r>
          </w:p>
        </w:tc>
        <w:tc>
          <w:tcPr>
            <w:tcW w:w="5969" w:type="dxa"/>
          </w:tcPr>
          <w:p w14:paraId="174B329F"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 xml:space="preserve">SK 4983 4950 The junction with Greasley Bridleway </w:t>
            </w:r>
          </w:p>
          <w:p w14:paraId="3AE1AC85"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No.11 and Annesley Bridleway No.25</w:t>
            </w:r>
          </w:p>
        </w:tc>
      </w:tr>
      <w:tr w:rsidR="00C15FF1" w14:paraId="1E51131A" w14:textId="77777777" w:rsidTr="00387B0C">
        <w:tc>
          <w:tcPr>
            <w:tcW w:w="2394" w:type="dxa"/>
          </w:tcPr>
          <w:p w14:paraId="7B11AFA7"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Finishing Point:</w:t>
            </w:r>
          </w:p>
        </w:tc>
        <w:tc>
          <w:tcPr>
            <w:tcW w:w="5969" w:type="dxa"/>
          </w:tcPr>
          <w:p w14:paraId="708C9D2A"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 xml:space="preserve">SK 4964 4997 The junction with Annesley Bridleway </w:t>
            </w:r>
          </w:p>
          <w:p w14:paraId="5D764C11"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No.2 and Annesley Bridleway No.25.</w:t>
            </w:r>
          </w:p>
        </w:tc>
      </w:tr>
      <w:tr w:rsidR="00C15FF1" w14:paraId="02066019" w14:textId="77777777" w:rsidTr="00387B0C">
        <w:tc>
          <w:tcPr>
            <w:tcW w:w="2394" w:type="dxa"/>
          </w:tcPr>
          <w:p w14:paraId="275687A4"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General Description:</w:t>
            </w:r>
          </w:p>
        </w:tc>
        <w:tc>
          <w:tcPr>
            <w:tcW w:w="5969" w:type="dxa"/>
          </w:tcPr>
          <w:p w14:paraId="3D9E6516"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Proceeds through woodland in a north-north-westerly</w:t>
            </w:r>
          </w:p>
          <w:p w14:paraId="0098D3EA" w14:textId="77777777" w:rsidR="00C15FF1" w:rsidRPr="001A4E41" w:rsidRDefault="00C15FF1" w:rsidP="00387B0C">
            <w:pPr>
              <w:tabs>
                <w:tab w:val="left" w:pos="4111"/>
              </w:tabs>
              <w:rPr>
                <w:rFonts w:ascii="Times New Roman" w:hAnsi="Times New Roman" w:cs="Times New Roman"/>
                <w:color w:val="FF0000"/>
                <w:sz w:val="24"/>
                <w:szCs w:val="24"/>
              </w:rPr>
            </w:pPr>
            <w:r w:rsidRPr="001A4E41">
              <w:rPr>
                <w:rFonts w:ascii="Times New Roman" w:hAnsi="Times New Roman" w:cs="Times New Roman"/>
                <w:color w:val="FF0000"/>
                <w:sz w:val="24"/>
                <w:szCs w:val="24"/>
              </w:rPr>
              <w:t>direction.</w:t>
            </w:r>
          </w:p>
        </w:tc>
      </w:tr>
      <w:tr w:rsidR="00C15FF1" w14:paraId="569888B3" w14:textId="77777777" w:rsidTr="00387B0C">
        <w:tc>
          <w:tcPr>
            <w:tcW w:w="2394" w:type="dxa"/>
          </w:tcPr>
          <w:p w14:paraId="49A15961"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 xml:space="preserve">Legal Event / </w:t>
            </w:r>
          </w:p>
          <w:p w14:paraId="4DEEA95A"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rFonts w:ascii="Times New Roman" w:hAnsi="Times New Roman" w:cs="Times New Roman"/>
                <w:b/>
                <w:bCs/>
                <w:color w:val="FF0000"/>
                <w:sz w:val="24"/>
                <w:szCs w:val="24"/>
              </w:rPr>
              <w:t>Remarks:</w:t>
            </w:r>
          </w:p>
        </w:tc>
        <w:tc>
          <w:tcPr>
            <w:tcW w:w="5969" w:type="dxa"/>
          </w:tcPr>
          <w:p w14:paraId="57E3BB62" w14:textId="77777777" w:rsidR="00C15FF1" w:rsidRPr="001A4E41" w:rsidRDefault="00C15FF1" w:rsidP="00387B0C">
            <w:pPr>
              <w:tabs>
                <w:tab w:val="left" w:pos="4111"/>
              </w:tabs>
              <w:rPr>
                <w:rFonts w:ascii="Times New Roman" w:hAnsi="Times New Roman" w:cs="Times New Roman"/>
                <w:b/>
                <w:bCs/>
                <w:color w:val="FF0000"/>
                <w:sz w:val="24"/>
                <w:szCs w:val="24"/>
              </w:rPr>
            </w:pPr>
            <w:r w:rsidRPr="001A4E41">
              <w:rPr>
                <w:color w:val="FF0000"/>
              </w:rPr>
              <w:t>-</w:t>
            </w:r>
          </w:p>
        </w:tc>
      </w:tr>
    </w:tbl>
    <w:p w14:paraId="34C11CA9"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283AA91A" w14:textId="77777777" w:rsidTr="00387B0C">
        <w:tc>
          <w:tcPr>
            <w:tcW w:w="2394" w:type="dxa"/>
          </w:tcPr>
          <w:p w14:paraId="6F754CDE" w14:textId="77777777" w:rsidR="00C15FF1" w:rsidRPr="006C50E3" w:rsidRDefault="00C15FF1" w:rsidP="00387B0C">
            <w:pPr>
              <w:tabs>
                <w:tab w:val="left" w:pos="4111"/>
              </w:tabs>
              <w:rPr>
                <w:rFonts w:ascii="Times New Roman" w:hAnsi="Times New Roman" w:cs="Times New Roman"/>
                <w:b/>
                <w:bCs/>
                <w:color w:val="FF0000"/>
                <w:sz w:val="24"/>
                <w:szCs w:val="24"/>
              </w:rPr>
            </w:pPr>
            <w:bookmarkStart w:id="9" w:name="_Hlk83908494"/>
            <w:r w:rsidRPr="006C50E3">
              <w:rPr>
                <w:rFonts w:ascii="Times New Roman" w:hAnsi="Times New Roman" w:cs="Times New Roman"/>
                <w:b/>
                <w:bCs/>
                <w:color w:val="FF0000"/>
                <w:sz w:val="24"/>
                <w:szCs w:val="24"/>
              </w:rPr>
              <w:t>Status and Path No:</w:t>
            </w:r>
          </w:p>
        </w:tc>
        <w:tc>
          <w:tcPr>
            <w:tcW w:w="5969" w:type="dxa"/>
          </w:tcPr>
          <w:p w14:paraId="0212D9D0"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Bridleway 25</w:t>
            </w:r>
          </w:p>
        </w:tc>
      </w:tr>
      <w:bookmarkEnd w:id="9"/>
      <w:tr w:rsidR="00C15FF1" w14:paraId="7A254AA3" w14:textId="77777777" w:rsidTr="00387B0C">
        <w:tc>
          <w:tcPr>
            <w:tcW w:w="2394" w:type="dxa"/>
          </w:tcPr>
          <w:p w14:paraId="6D760830"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O.S. Sheet No:</w:t>
            </w:r>
          </w:p>
        </w:tc>
        <w:tc>
          <w:tcPr>
            <w:tcW w:w="5969" w:type="dxa"/>
          </w:tcPr>
          <w:p w14:paraId="6424FDB1"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SK 44NE</w:t>
            </w:r>
          </w:p>
        </w:tc>
      </w:tr>
      <w:tr w:rsidR="00C15FF1" w14:paraId="14B3CD1A" w14:textId="77777777" w:rsidTr="00387B0C">
        <w:tc>
          <w:tcPr>
            <w:tcW w:w="2394" w:type="dxa"/>
          </w:tcPr>
          <w:p w14:paraId="03AD392B"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Approx. Length:</w:t>
            </w:r>
          </w:p>
        </w:tc>
        <w:tc>
          <w:tcPr>
            <w:tcW w:w="5969" w:type="dxa"/>
          </w:tcPr>
          <w:p w14:paraId="2776D41B"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527 metres.</w:t>
            </w:r>
          </w:p>
        </w:tc>
      </w:tr>
      <w:tr w:rsidR="00C15FF1" w14:paraId="3F791E97" w14:textId="77777777" w:rsidTr="00387B0C">
        <w:tc>
          <w:tcPr>
            <w:tcW w:w="2394" w:type="dxa"/>
          </w:tcPr>
          <w:p w14:paraId="50D02840"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Width:</w:t>
            </w:r>
          </w:p>
        </w:tc>
        <w:tc>
          <w:tcPr>
            <w:tcW w:w="5969" w:type="dxa"/>
          </w:tcPr>
          <w:p w14:paraId="5CA4F5DE"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2.5 metres.</w:t>
            </w:r>
          </w:p>
        </w:tc>
      </w:tr>
      <w:tr w:rsidR="00C15FF1" w14:paraId="44783652" w14:textId="77777777" w:rsidTr="00387B0C">
        <w:tc>
          <w:tcPr>
            <w:tcW w:w="2394" w:type="dxa"/>
          </w:tcPr>
          <w:p w14:paraId="249751A3"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Starting Point:</w:t>
            </w:r>
          </w:p>
        </w:tc>
        <w:tc>
          <w:tcPr>
            <w:tcW w:w="5969" w:type="dxa"/>
          </w:tcPr>
          <w:p w14:paraId="5C239854"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 xml:space="preserve">SK 4694 4997 The junction with Annesley Bridleway </w:t>
            </w:r>
          </w:p>
          <w:p w14:paraId="5C97BE9B"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No.2 and Annesley Footpath No.3.</w:t>
            </w:r>
          </w:p>
        </w:tc>
      </w:tr>
      <w:tr w:rsidR="00C15FF1" w14:paraId="7CE34476" w14:textId="77777777" w:rsidTr="00387B0C">
        <w:tc>
          <w:tcPr>
            <w:tcW w:w="2394" w:type="dxa"/>
          </w:tcPr>
          <w:p w14:paraId="52C8C4D9"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Finishing Point:</w:t>
            </w:r>
          </w:p>
        </w:tc>
        <w:tc>
          <w:tcPr>
            <w:tcW w:w="5969" w:type="dxa"/>
          </w:tcPr>
          <w:p w14:paraId="7B34A999"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 xml:space="preserve">SK 4983 4950 The junction with Greasley Bridleway </w:t>
            </w:r>
          </w:p>
          <w:p w14:paraId="2E5B3A95"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No.11 and Annesley Footpath No.3.</w:t>
            </w:r>
          </w:p>
        </w:tc>
      </w:tr>
      <w:tr w:rsidR="00C15FF1" w14:paraId="29D79E17" w14:textId="77777777" w:rsidTr="00387B0C">
        <w:tc>
          <w:tcPr>
            <w:tcW w:w="2394" w:type="dxa"/>
          </w:tcPr>
          <w:p w14:paraId="35C65702"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General Description:</w:t>
            </w:r>
          </w:p>
        </w:tc>
        <w:tc>
          <w:tcPr>
            <w:tcW w:w="5969" w:type="dxa"/>
          </w:tcPr>
          <w:p w14:paraId="1504B02F"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Proceeds alongside Park Springs Wood in a generally</w:t>
            </w:r>
          </w:p>
          <w:p w14:paraId="6FE7C759"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south-south-easterly then southerly direction</w:t>
            </w:r>
          </w:p>
        </w:tc>
      </w:tr>
      <w:tr w:rsidR="00C15FF1" w14:paraId="2B62EBC7" w14:textId="77777777" w:rsidTr="00387B0C">
        <w:tc>
          <w:tcPr>
            <w:tcW w:w="2394" w:type="dxa"/>
          </w:tcPr>
          <w:p w14:paraId="4FD89C77"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 xml:space="preserve">Legal Event / </w:t>
            </w:r>
          </w:p>
          <w:p w14:paraId="43F75F57" w14:textId="77777777" w:rsidR="00C15FF1" w:rsidRPr="006C50E3" w:rsidRDefault="00C15FF1" w:rsidP="00387B0C">
            <w:pPr>
              <w:tabs>
                <w:tab w:val="left" w:pos="4111"/>
              </w:tabs>
              <w:rPr>
                <w:rFonts w:ascii="Times New Roman" w:hAnsi="Times New Roman" w:cs="Times New Roman"/>
                <w:b/>
                <w:bCs/>
                <w:color w:val="FF0000"/>
                <w:sz w:val="24"/>
                <w:szCs w:val="24"/>
              </w:rPr>
            </w:pPr>
            <w:r w:rsidRPr="006C50E3">
              <w:rPr>
                <w:rFonts w:ascii="Times New Roman" w:hAnsi="Times New Roman" w:cs="Times New Roman"/>
                <w:b/>
                <w:bCs/>
                <w:color w:val="FF0000"/>
                <w:sz w:val="24"/>
                <w:szCs w:val="24"/>
              </w:rPr>
              <w:t>Remarks:</w:t>
            </w:r>
          </w:p>
        </w:tc>
        <w:tc>
          <w:tcPr>
            <w:tcW w:w="5969" w:type="dxa"/>
          </w:tcPr>
          <w:p w14:paraId="04116BD8" w14:textId="77777777" w:rsidR="00C15FF1" w:rsidRPr="00367CDB" w:rsidRDefault="00C15FF1" w:rsidP="00387B0C">
            <w:pPr>
              <w:tabs>
                <w:tab w:val="left" w:pos="4111"/>
              </w:tabs>
              <w:rPr>
                <w:rFonts w:ascii="Times New Roman" w:hAnsi="Times New Roman" w:cs="Times New Roman"/>
                <w:color w:val="FF0000"/>
                <w:sz w:val="24"/>
                <w:szCs w:val="24"/>
              </w:rPr>
            </w:pPr>
            <w:r w:rsidRPr="00367CDB">
              <w:rPr>
                <w:rFonts w:ascii="Times New Roman" w:hAnsi="Times New Roman" w:cs="Times New Roman"/>
                <w:color w:val="FF0000"/>
                <w:sz w:val="24"/>
                <w:szCs w:val="24"/>
              </w:rPr>
              <w:t>Limitations: None</w:t>
            </w:r>
          </w:p>
        </w:tc>
      </w:tr>
    </w:tbl>
    <w:p w14:paraId="0CFBEE83"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58F255CE" w14:textId="77777777" w:rsidTr="00387B0C">
        <w:tc>
          <w:tcPr>
            <w:tcW w:w="2394" w:type="dxa"/>
          </w:tcPr>
          <w:p w14:paraId="37F9DA6D"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Status and Path No:</w:t>
            </w:r>
          </w:p>
        </w:tc>
        <w:tc>
          <w:tcPr>
            <w:tcW w:w="5969" w:type="dxa"/>
          </w:tcPr>
          <w:p w14:paraId="073D6257"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Bridleway 3</w:t>
            </w:r>
          </w:p>
        </w:tc>
      </w:tr>
      <w:tr w:rsidR="00C15FF1" w14:paraId="712F0390" w14:textId="77777777" w:rsidTr="00387B0C">
        <w:tc>
          <w:tcPr>
            <w:tcW w:w="2394" w:type="dxa"/>
          </w:tcPr>
          <w:p w14:paraId="63D2B47F"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O.S. Sheet No:</w:t>
            </w:r>
          </w:p>
        </w:tc>
        <w:tc>
          <w:tcPr>
            <w:tcW w:w="5969" w:type="dxa"/>
          </w:tcPr>
          <w:p w14:paraId="25636539"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SK 44 NE</w:t>
            </w:r>
          </w:p>
        </w:tc>
      </w:tr>
      <w:tr w:rsidR="00C15FF1" w14:paraId="0FCC966A" w14:textId="77777777" w:rsidTr="00387B0C">
        <w:tc>
          <w:tcPr>
            <w:tcW w:w="2394" w:type="dxa"/>
          </w:tcPr>
          <w:p w14:paraId="33A88C92"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Approx. Length:</w:t>
            </w:r>
          </w:p>
        </w:tc>
        <w:tc>
          <w:tcPr>
            <w:tcW w:w="5969" w:type="dxa"/>
          </w:tcPr>
          <w:p w14:paraId="64258E2F"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517 metres.</w:t>
            </w:r>
          </w:p>
        </w:tc>
      </w:tr>
      <w:tr w:rsidR="00C15FF1" w14:paraId="66776C95" w14:textId="77777777" w:rsidTr="00387B0C">
        <w:tc>
          <w:tcPr>
            <w:tcW w:w="2394" w:type="dxa"/>
          </w:tcPr>
          <w:p w14:paraId="36B32538"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 xml:space="preserve">Width: </w:t>
            </w:r>
          </w:p>
        </w:tc>
        <w:tc>
          <w:tcPr>
            <w:tcW w:w="5969" w:type="dxa"/>
          </w:tcPr>
          <w:p w14:paraId="11A79E7A"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2.5 metres.</w:t>
            </w:r>
          </w:p>
        </w:tc>
      </w:tr>
      <w:tr w:rsidR="00C15FF1" w14:paraId="4A1D5F61" w14:textId="77777777" w:rsidTr="00387B0C">
        <w:tc>
          <w:tcPr>
            <w:tcW w:w="2394" w:type="dxa"/>
          </w:tcPr>
          <w:p w14:paraId="0E8D8E29"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Starting Point:</w:t>
            </w:r>
          </w:p>
        </w:tc>
        <w:tc>
          <w:tcPr>
            <w:tcW w:w="5969" w:type="dxa"/>
          </w:tcPr>
          <w:p w14:paraId="6793824D"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 xml:space="preserve">SK 4983 4950 The junction with Greasley Bridleway </w:t>
            </w:r>
          </w:p>
          <w:p w14:paraId="20FAA1C9"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No.11.</w:t>
            </w:r>
          </w:p>
        </w:tc>
      </w:tr>
      <w:tr w:rsidR="00C15FF1" w14:paraId="01D0A89D" w14:textId="77777777" w:rsidTr="00387B0C">
        <w:tc>
          <w:tcPr>
            <w:tcW w:w="2394" w:type="dxa"/>
          </w:tcPr>
          <w:p w14:paraId="63E0F164"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Finishing Point:</w:t>
            </w:r>
          </w:p>
        </w:tc>
        <w:tc>
          <w:tcPr>
            <w:tcW w:w="5969" w:type="dxa"/>
          </w:tcPr>
          <w:p w14:paraId="47996B69"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 xml:space="preserve">SK 4964 4997 The junction with Annesley Bridleway </w:t>
            </w:r>
          </w:p>
          <w:p w14:paraId="63BA6C11"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No.2.</w:t>
            </w:r>
          </w:p>
        </w:tc>
      </w:tr>
      <w:tr w:rsidR="00C15FF1" w14:paraId="395B2E87" w14:textId="77777777" w:rsidTr="00387B0C">
        <w:tc>
          <w:tcPr>
            <w:tcW w:w="2394" w:type="dxa"/>
          </w:tcPr>
          <w:p w14:paraId="3CE139BF"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General Description:</w:t>
            </w:r>
          </w:p>
        </w:tc>
        <w:tc>
          <w:tcPr>
            <w:tcW w:w="5969" w:type="dxa"/>
          </w:tcPr>
          <w:p w14:paraId="27711C66"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Proceeds through Morning Springs Wood in a north-north</w:t>
            </w:r>
            <w:r>
              <w:rPr>
                <w:rFonts w:ascii="Times New Roman" w:hAnsi="Times New Roman" w:cs="Times New Roman"/>
                <w:strike/>
                <w:color w:val="FF0000"/>
                <w:sz w:val="24"/>
                <w:szCs w:val="24"/>
              </w:rPr>
              <w:t>-</w:t>
            </w:r>
            <w:r w:rsidRPr="00FC368B">
              <w:rPr>
                <w:rFonts w:ascii="Times New Roman" w:hAnsi="Times New Roman" w:cs="Times New Roman"/>
                <w:strike/>
                <w:color w:val="FF0000"/>
                <w:sz w:val="24"/>
                <w:szCs w:val="24"/>
              </w:rPr>
              <w:t>westerly direction</w:t>
            </w:r>
          </w:p>
        </w:tc>
      </w:tr>
      <w:tr w:rsidR="00C15FF1" w14:paraId="48554B1F" w14:textId="77777777" w:rsidTr="00387B0C">
        <w:tc>
          <w:tcPr>
            <w:tcW w:w="2394" w:type="dxa"/>
          </w:tcPr>
          <w:p w14:paraId="7A14B0BB"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 xml:space="preserve">Legal Event / </w:t>
            </w:r>
          </w:p>
          <w:p w14:paraId="06CCDEE9" w14:textId="77777777" w:rsidR="00C15FF1" w:rsidRPr="00DB0C7E" w:rsidRDefault="00C15FF1" w:rsidP="00387B0C">
            <w:pPr>
              <w:tabs>
                <w:tab w:val="left" w:pos="4111"/>
              </w:tabs>
              <w:rPr>
                <w:rFonts w:ascii="Times New Roman" w:hAnsi="Times New Roman" w:cs="Times New Roman"/>
                <w:b/>
                <w:bCs/>
                <w:strike/>
                <w:color w:val="FF0000"/>
                <w:sz w:val="24"/>
                <w:szCs w:val="24"/>
              </w:rPr>
            </w:pPr>
            <w:r w:rsidRPr="00DB0C7E">
              <w:rPr>
                <w:rFonts w:ascii="Times New Roman" w:hAnsi="Times New Roman" w:cs="Times New Roman"/>
                <w:b/>
                <w:bCs/>
                <w:strike/>
                <w:color w:val="FF0000"/>
                <w:sz w:val="24"/>
                <w:szCs w:val="24"/>
              </w:rPr>
              <w:t>Remarks:</w:t>
            </w:r>
          </w:p>
        </w:tc>
        <w:tc>
          <w:tcPr>
            <w:tcW w:w="5969" w:type="dxa"/>
          </w:tcPr>
          <w:p w14:paraId="7C90568D" w14:textId="77777777" w:rsidR="00C15FF1" w:rsidRPr="00FC368B" w:rsidRDefault="00C15FF1" w:rsidP="00387B0C">
            <w:pPr>
              <w:tabs>
                <w:tab w:val="left" w:pos="4111"/>
              </w:tabs>
              <w:rPr>
                <w:rFonts w:ascii="Times New Roman" w:hAnsi="Times New Roman" w:cs="Times New Roman"/>
                <w:strike/>
                <w:color w:val="FF0000"/>
                <w:sz w:val="24"/>
                <w:szCs w:val="24"/>
              </w:rPr>
            </w:pPr>
            <w:r w:rsidRPr="00FC368B">
              <w:rPr>
                <w:rFonts w:ascii="Times New Roman" w:hAnsi="Times New Roman" w:cs="Times New Roman"/>
                <w:strike/>
                <w:color w:val="FF0000"/>
                <w:sz w:val="24"/>
                <w:szCs w:val="24"/>
              </w:rPr>
              <w:t>Limitations: None.</w:t>
            </w:r>
          </w:p>
        </w:tc>
      </w:tr>
    </w:tbl>
    <w:p w14:paraId="0B2FAD52"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5F4814B0" w14:textId="77777777" w:rsidTr="00387B0C">
        <w:tc>
          <w:tcPr>
            <w:tcW w:w="2394" w:type="dxa"/>
          </w:tcPr>
          <w:p w14:paraId="3F18DA16" w14:textId="77777777" w:rsidR="00C15FF1" w:rsidRDefault="00C15FF1" w:rsidP="00387B0C">
            <w:pPr>
              <w:tabs>
                <w:tab w:val="left" w:pos="4111"/>
              </w:tabs>
              <w:rPr>
                <w:rFonts w:ascii="Times New Roman" w:hAnsi="Times New Roman" w:cs="Times New Roman"/>
                <w:b/>
                <w:bCs/>
                <w:sz w:val="24"/>
                <w:szCs w:val="24"/>
              </w:rPr>
            </w:pPr>
            <w:r w:rsidRPr="006C50E3">
              <w:rPr>
                <w:rFonts w:ascii="Times New Roman" w:hAnsi="Times New Roman" w:cs="Times New Roman"/>
                <w:b/>
                <w:bCs/>
                <w:color w:val="FF0000"/>
                <w:sz w:val="24"/>
                <w:szCs w:val="24"/>
              </w:rPr>
              <w:t>Status and Path No:</w:t>
            </w:r>
          </w:p>
        </w:tc>
        <w:tc>
          <w:tcPr>
            <w:tcW w:w="5969" w:type="dxa"/>
          </w:tcPr>
          <w:p w14:paraId="377359C8" w14:textId="77777777" w:rsidR="00C15FF1" w:rsidRPr="00D96CFD" w:rsidRDefault="00C15FF1" w:rsidP="00387B0C">
            <w:pPr>
              <w:tabs>
                <w:tab w:val="left" w:pos="4111"/>
              </w:tabs>
              <w:rPr>
                <w:rFonts w:ascii="Times New Roman" w:hAnsi="Times New Roman" w:cs="Times New Roman"/>
                <w:color w:val="FF0000"/>
                <w:sz w:val="24"/>
                <w:szCs w:val="24"/>
              </w:rPr>
            </w:pPr>
            <w:r w:rsidRPr="00D96CFD">
              <w:rPr>
                <w:rFonts w:ascii="Times New Roman" w:hAnsi="Times New Roman" w:cs="Times New Roman"/>
                <w:color w:val="FF0000"/>
                <w:sz w:val="24"/>
                <w:szCs w:val="24"/>
              </w:rPr>
              <w:t>Footpath 2</w:t>
            </w:r>
          </w:p>
        </w:tc>
      </w:tr>
      <w:tr w:rsidR="00C15FF1" w14:paraId="574B9656" w14:textId="77777777" w:rsidTr="00387B0C">
        <w:tc>
          <w:tcPr>
            <w:tcW w:w="2394" w:type="dxa"/>
          </w:tcPr>
          <w:p w14:paraId="6B4E8544" w14:textId="77777777" w:rsidR="00C15FF1" w:rsidRDefault="00C15FF1" w:rsidP="00387B0C">
            <w:pPr>
              <w:tabs>
                <w:tab w:val="left" w:pos="4111"/>
              </w:tabs>
              <w:rPr>
                <w:rFonts w:ascii="Times New Roman" w:hAnsi="Times New Roman" w:cs="Times New Roman"/>
                <w:b/>
                <w:bCs/>
                <w:sz w:val="24"/>
                <w:szCs w:val="24"/>
              </w:rPr>
            </w:pPr>
            <w:r w:rsidRPr="006C50E3">
              <w:rPr>
                <w:rFonts w:ascii="Times New Roman" w:hAnsi="Times New Roman" w:cs="Times New Roman"/>
                <w:b/>
                <w:bCs/>
                <w:color w:val="FF0000"/>
                <w:sz w:val="24"/>
                <w:szCs w:val="24"/>
              </w:rPr>
              <w:t>O.S. Sheet No:</w:t>
            </w:r>
          </w:p>
        </w:tc>
        <w:tc>
          <w:tcPr>
            <w:tcW w:w="5969" w:type="dxa"/>
          </w:tcPr>
          <w:p w14:paraId="3E5B8008" w14:textId="77777777" w:rsidR="00C15FF1" w:rsidRPr="00D96CFD" w:rsidRDefault="00C15FF1" w:rsidP="00387B0C">
            <w:pPr>
              <w:tabs>
                <w:tab w:val="left" w:pos="4111"/>
              </w:tabs>
              <w:rPr>
                <w:rFonts w:ascii="Times New Roman" w:hAnsi="Times New Roman" w:cs="Times New Roman"/>
                <w:color w:val="FF0000"/>
                <w:sz w:val="24"/>
                <w:szCs w:val="24"/>
              </w:rPr>
            </w:pPr>
            <w:r>
              <w:rPr>
                <w:rFonts w:ascii="Times New Roman" w:hAnsi="Times New Roman" w:cs="Times New Roman"/>
                <w:color w:val="FF0000"/>
                <w:sz w:val="24"/>
                <w:szCs w:val="24"/>
              </w:rPr>
              <w:t>SK 44 NE / SK 45 SE</w:t>
            </w:r>
          </w:p>
        </w:tc>
      </w:tr>
      <w:tr w:rsidR="00C15FF1" w14:paraId="2C314D49" w14:textId="77777777" w:rsidTr="00387B0C">
        <w:tc>
          <w:tcPr>
            <w:tcW w:w="2394" w:type="dxa"/>
          </w:tcPr>
          <w:p w14:paraId="09D33C82"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Approx. Length:</w:t>
            </w:r>
          </w:p>
        </w:tc>
        <w:tc>
          <w:tcPr>
            <w:tcW w:w="5969" w:type="dxa"/>
          </w:tcPr>
          <w:p w14:paraId="07C503D9" w14:textId="77777777" w:rsidR="00C15FF1" w:rsidRPr="00D96CFD" w:rsidRDefault="00C15FF1" w:rsidP="00387B0C">
            <w:pPr>
              <w:tabs>
                <w:tab w:val="left" w:pos="4111"/>
              </w:tabs>
              <w:rPr>
                <w:rFonts w:ascii="Times New Roman" w:hAnsi="Times New Roman" w:cs="Times New Roman"/>
                <w:color w:val="FF0000"/>
                <w:sz w:val="24"/>
                <w:szCs w:val="24"/>
              </w:rPr>
            </w:pPr>
            <w:r>
              <w:rPr>
                <w:rFonts w:ascii="Times New Roman" w:hAnsi="Times New Roman" w:cs="Times New Roman"/>
                <w:color w:val="FF0000"/>
                <w:sz w:val="24"/>
                <w:szCs w:val="24"/>
              </w:rPr>
              <w:t>328 metres</w:t>
            </w:r>
          </w:p>
        </w:tc>
      </w:tr>
      <w:tr w:rsidR="00C15FF1" w14:paraId="722A0AD1" w14:textId="77777777" w:rsidTr="00387B0C">
        <w:tc>
          <w:tcPr>
            <w:tcW w:w="2394" w:type="dxa"/>
          </w:tcPr>
          <w:p w14:paraId="7A6EBEDC"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Width:</w:t>
            </w:r>
          </w:p>
        </w:tc>
        <w:tc>
          <w:tcPr>
            <w:tcW w:w="5969" w:type="dxa"/>
          </w:tcPr>
          <w:p w14:paraId="059CF9DB" w14:textId="77777777" w:rsidR="00C15FF1" w:rsidRPr="007A359B" w:rsidRDefault="00C15FF1" w:rsidP="00387B0C">
            <w:pPr>
              <w:tabs>
                <w:tab w:val="left" w:pos="4111"/>
              </w:tabs>
              <w:rPr>
                <w:rFonts w:ascii="Times New Roman" w:hAnsi="Times New Roman" w:cs="Times New Roman"/>
                <w:sz w:val="24"/>
                <w:szCs w:val="24"/>
              </w:rPr>
            </w:pPr>
            <w:r w:rsidRPr="007A359B">
              <w:rPr>
                <w:rFonts w:ascii="Times New Roman" w:hAnsi="Times New Roman" w:cs="Times New Roman"/>
                <w:color w:val="FF0000"/>
                <w:sz w:val="24"/>
                <w:szCs w:val="24"/>
              </w:rPr>
              <w:t>1.2 metres</w:t>
            </w:r>
          </w:p>
        </w:tc>
      </w:tr>
      <w:tr w:rsidR="00C15FF1" w14:paraId="408D12F0" w14:textId="77777777" w:rsidTr="00387B0C">
        <w:tc>
          <w:tcPr>
            <w:tcW w:w="2394" w:type="dxa"/>
          </w:tcPr>
          <w:p w14:paraId="51EDDFF9"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Starting Point:</w:t>
            </w:r>
          </w:p>
        </w:tc>
        <w:tc>
          <w:tcPr>
            <w:tcW w:w="5969" w:type="dxa"/>
          </w:tcPr>
          <w:p w14:paraId="2DB62A9A" w14:textId="77777777" w:rsidR="00C15FF1" w:rsidRPr="007A359B" w:rsidRDefault="00C15FF1" w:rsidP="00387B0C">
            <w:pPr>
              <w:tabs>
                <w:tab w:val="left" w:pos="4111"/>
              </w:tabs>
              <w:rPr>
                <w:rFonts w:ascii="Times New Roman" w:hAnsi="Times New Roman" w:cs="Times New Roman"/>
                <w:color w:val="FF0000"/>
                <w:sz w:val="24"/>
                <w:szCs w:val="24"/>
              </w:rPr>
            </w:pPr>
            <w:r>
              <w:rPr>
                <w:rFonts w:ascii="Times New Roman" w:hAnsi="Times New Roman" w:cs="Times New Roman"/>
                <w:color w:val="FF0000"/>
                <w:sz w:val="24"/>
                <w:szCs w:val="24"/>
              </w:rPr>
              <w:t>SK 4869 4999 The junction with Annesley Bridleway No. 4</w:t>
            </w:r>
          </w:p>
        </w:tc>
      </w:tr>
      <w:tr w:rsidR="00C15FF1" w14:paraId="3F2A9476" w14:textId="77777777" w:rsidTr="00387B0C">
        <w:tc>
          <w:tcPr>
            <w:tcW w:w="2394" w:type="dxa"/>
          </w:tcPr>
          <w:p w14:paraId="7F1C557A"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Finishing Point:</w:t>
            </w:r>
          </w:p>
        </w:tc>
        <w:tc>
          <w:tcPr>
            <w:tcW w:w="5969" w:type="dxa"/>
          </w:tcPr>
          <w:p w14:paraId="7D0836C8" w14:textId="77777777" w:rsidR="00C15FF1" w:rsidRPr="005D51B3" w:rsidRDefault="00C15FF1" w:rsidP="00387B0C">
            <w:pPr>
              <w:tabs>
                <w:tab w:val="left" w:pos="4111"/>
              </w:tabs>
              <w:rPr>
                <w:rFonts w:ascii="Times New Roman" w:hAnsi="Times New Roman" w:cs="Times New Roman"/>
                <w:color w:val="FF0000"/>
                <w:sz w:val="24"/>
                <w:szCs w:val="24"/>
              </w:rPr>
            </w:pPr>
            <w:r>
              <w:rPr>
                <w:rFonts w:ascii="Times New Roman" w:hAnsi="Times New Roman" w:cs="Times New Roman"/>
                <w:color w:val="FF0000"/>
                <w:sz w:val="24"/>
                <w:szCs w:val="24"/>
              </w:rPr>
              <w:t>SK 4885 4991 The junction with Annesley Bridleway No. 2</w:t>
            </w:r>
          </w:p>
        </w:tc>
      </w:tr>
      <w:tr w:rsidR="00C15FF1" w14:paraId="03EE714E" w14:textId="77777777" w:rsidTr="00387B0C">
        <w:tc>
          <w:tcPr>
            <w:tcW w:w="2394" w:type="dxa"/>
          </w:tcPr>
          <w:p w14:paraId="5F8E4BCE"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General Description:</w:t>
            </w:r>
          </w:p>
        </w:tc>
        <w:tc>
          <w:tcPr>
            <w:tcW w:w="5969" w:type="dxa"/>
          </w:tcPr>
          <w:p w14:paraId="70FF0EFA" w14:textId="77777777" w:rsidR="00C15FF1" w:rsidRPr="00C64BC1" w:rsidRDefault="00C15FF1" w:rsidP="00387B0C">
            <w:pPr>
              <w:tabs>
                <w:tab w:val="left" w:pos="4111"/>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Commencing at the junction with Annesley Bridleway No. 4 near </w:t>
            </w:r>
            <w:proofErr w:type="spellStart"/>
            <w:r>
              <w:rPr>
                <w:rFonts w:ascii="Times New Roman" w:hAnsi="Times New Roman" w:cs="Times New Roman"/>
                <w:color w:val="FF0000"/>
                <w:sz w:val="24"/>
                <w:szCs w:val="24"/>
              </w:rPr>
              <w:t>Felley</w:t>
            </w:r>
            <w:proofErr w:type="spellEnd"/>
            <w:r>
              <w:rPr>
                <w:rFonts w:ascii="Times New Roman" w:hAnsi="Times New Roman" w:cs="Times New Roman"/>
                <w:color w:val="FF0000"/>
                <w:sz w:val="24"/>
                <w:szCs w:val="24"/>
              </w:rPr>
              <w:t xml:space="preserve"> Ford, and running along the south-west side of a hedge in an easterly then south-easterly direction for approximately 215 metres, then along the north-west side of Morning Springs Wood in a north-easterly direction for approximately 113 metres to the junction with Annesley Bridleway No. 2</w:t>
            </w:r>
          </w:p>
        </w:tc>
      </w:tr>
      <w:tr w:rsidR="00C15FF1" w14:paraId="7367E458" w14:textId="77777777" w:rsidTr="00387B0C">
        <w:tc>
          <w:tcPr>
            <w:tcW w:w="2394" w:type="dxa"/>
          </w:tcPr>
          <w:p w14:paraId="6D7D60C6"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 xml:space="preserve">Legal Event / </w:t>
            </w:r>
          </w:p>
          <w:p w14:paraId="7DF688E8" w14:textId="77777777" w:rsidR="00C15FF1" w:rsidRPr="00D84615" w:rsidRDefault="00C15FF1" w:rsidP="00387B0C">
            <w:pPr>
              <w:tabs>
                <w:tab w:val="left" w:pos="4111"/>
              </w:tabs>
              <w:rPr>
                <w:rFonts w:ascii="Times New Roman" w:hAnsi="Times New Roman" w:cs="Times New Roman"/>
                <w:b/>
                <w:bCs/>
                <w:color w:val="FF0000"/>
                <w:sz w:val="24"/>
                <w:szCs w:val="24"/>
              </w:rPr>
            </w:pPr>
            <w:r w:rsidRPr="00D84615">
              <w:rPr>
                <w:rFonts w:ascii="Times New Roman" w:hAnsi="Times New Roman" w:cs="Times New Roman"/>
                <w:b/>
                <w:bCs/>
                <w:color w:val="FF0000"/>
                <w:sz w:val="24"/>
                <w:szCs w:val="24"/>
              </w:rPr>
              <w:t>Remarks:</w:t>
            </w:r>
          </w:p>
        </w:tc>
        <w:tc>
          <w:tcPr>
            <w:tcW w:w="5969" w:type="dxa"/>
          </w:tcPr>
          <w:p w14:paraId="75EF2B95" w14:textId="77777777" w:rsidR="00C15FF1" w:rsidRPr="002421AF" w:rsidRDefault="00C15FF1" w:rsidP="00387B0C">
            <w:pPr>
              <w:tabs>
                <w:tab w:val="left" w:pos="4111"/>
              </w:tabs>
              <w:rPr>
                <w:rFonts w:ascii="Times New Roman" w:hAnsi="Times New Roman" w:cs="Times New Roman"/>
                <w:sz w:val="24"/>
                <w:szCs w:val="24"/>
              </w:rPr>
            </w:pPr>
            <w:r w:rsidRPr="002421AF">
              <w:rPr>
                <w:rFonts w:ascii="Times New Roman" w:hAnsi="Times New Roman" w:cs="Times New Roman"/>
                <w:color w:val="FF0000"/>
                <w:sz w:val="24"/>
                <w:szCs w:val="24"/>
              </w:rPr>
              <w:t>Limitations: None</w:t>
            </w:r>
          </w:p>
        </w:tc>
      </w:tr>
    </w:tbl>
    <w:p w14:paraId="73AFEF7D" w14:textId="77777777" w:rsidR="00C15FF1" w:rsidRDefault="00C15FF1" w:rsidP="00C15FF1">
      <w:pPr>
        <w:tabs>
          <w:tab w:val="left" w:pos="4111"/>
        </w:tabs>
        <w:ind w:left="3969" w:hanging="3543"/>
        <w:rPr>
          <w:rFonts w:ascii="Times New Roman" w:hAnsi="Times New Roman"/>
          <w:b/>
          <w:bCs/>
          <w:sz w:val="24"/>
          <w:szCs w:val="24"/>
        </w:rPr>
      </w:pPr>
    </w:p>
    <w:p w14:paraId="3F83816D" w14:textId="77777777" w:rsidR="00C15FF1" w:rsidRDefault="00C15FF1" w:rsidP="00C15FF1">
      <w:pPr>
        <w:tabs>
          <w:tab w:val="left" w:pos="4111"/>
        </w:tabs>
        <w:ind w:left="3969" w:hanging="3543"/>
        <w:rPr>
          <w:rFonts w:ascii="Times New Roman" w:hAnsi="Times New Roman"/>
          <w:b/>
          <w:bCs/>
          <w:sz w:val="24"/>
          <w:szCs w:val="24"/>
        </w:rPr>
      </w:pPr>
      <w:r w:rsidRPr="00F7564F">
        <w:rPr>
          <w:rFonts w:ascii="Times New Roman" w:hAnsi="Times New Roman"/>
          <w:b/>
          <w:bCs/>
          <w:sz w:val="24"/>
          <w:szCs w:val="24"/>
        </w:rPr>
        <w:t>The definitive statement for the Parish of Greasley shall be amended as follows</w:t>
      </w:r>
      <w:r>
        <w:rPr>
          <w:rFonts w:ascii="Times New Roman" w:hAnsi="Times New Roman"/>
          <w:b/>
          <w:bCs/>
          <w:sz w:val="24"/>
          <w:szCs w:val="24"/>
        </w:rPr>
        <w:t>:</w:t>
      </w:r>
    </w:p>
    <w:tbl>
      <w:tblPr>
        <w:tblStyle w:val="TableGrid"/>
        <w:tblW w:w="8363" w:type="dxa"/>
        <w:tblInd w:w="421" w:type="dxa"/>
        <w:tblLook w:val="04A0" w:firstRow="1" w:lastRow="0" w:firstColumn="1" w:lastColumn="0" w:noHBand="0" w:noVBand="1"/>
      </w:tblPr>
      <w:tblGrid>
        <w:gridCol w:w="2394"/>
        <w:gridCol w:w="5969"/>
      </w:tblGrid>
      <w:tr w:rsidR="00C15FF1" w14:paraId="6C5FF2DE" w14:textId="77777777" w:rsidTr="00387B0C">
        <w:tc>
          <w:tcPr>
            <w:tcW w:w="2394" w:type="dxa"/>
          </w:tcPr>
          <w:p w14:paraId="3309058B"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Status and Path No:</w:t>
            </w:r>
          </w:p>
        </w:tc>
        <w:tc>
          <w:tcPr>
            <w:tcW w:w="5969" w:type="dxa"/>
          </w:tcPr>
          <w:p w14:paraId="7C268241"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Bridleway 85</w:t>
            </w:r>
          </w:p>
        </w:tc>
      </w:tr>
      <w:tr w:rsidR="00C15FF1" w14:paraId="0F87F710" w14:textId="77777777" w:rsidTr="00387B0C">
        <w:tc>
          <w:tcPr>
            <w:tcW w:w="2394" w:type="dxa"/>
          </w:tcPr>
          <w:p w14:paraId="37F52735"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O.S. Sheet No:</w:t>
            </w:r>
          </w:p>
        </w:tc>
        <w:tc>
          <w:tcPr>
            <w:tcW w:w="5969" w:type="dxa"/>
          </w:tcPr>
          <w:p w14:paraId="52EE0022"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SK 44 NE / SK 54 NW</w:t>
            </w:r>
          </w:p>
        </w:tc>
      </w:tr>
      <w:tr w:rsidR="00C15FF1" w14:paraId="19CE9BE4" w14:textId="77777777" w:rsidTr="00387B0C">
        <w:tc>
          <w:tcPr>
            <w:tcW w:w="2394" w:type="dxa"/>
          </w:tcPr>
          <w:p w14:paraId="6E1DEB10" w14:textId="77777777" w:rsidR="00C15FF1" w:rsidRDefault="00C15FF1" w:rsidP="00387B0C">
            <w:pPr>
              <w:tabs>
                <w:tab w:val="left" w:pos="4111"/>
              </w:tabs>
              <w:rPr>
                <w:rFonts w:ascii="Times New Roman" w:hAnsi="Times New Roman" w:cs="Times New Roman"/>
                <w:b/>
                <w:bCs/>
                <w:sz w:val="24"/>
                <w:szCs w:val="24"/>
              </w:rPr>
            </w:pPr>
            <w:r w:rsidRPr="008B76F3">
              <w:rPr>
                <w:rFonts w:ascii="Times New Roman" w:hAnsi="Times New Roman" w:cs="Times New Roman"/>
                <w:b/>
                <w:bCs/>
                <w:sz w:val="24"/>
                <w:szCs w:val="24"/>
              </w:rPr>
              <w:t>Approx. Length:</w:t>
            </w:r>
          </w:p>
        </w:tc>
        <w:tc>
          <w:tcPr>
            <w:tcW w:w="5969" w:type="dxa"/>
          </w:tcPr>
          <w:p w14:paraId="0CCFC53E"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515 metres.</w:t>
            </w:r>
          </w:p>
        </w:tc>
      </w:tr>
      <w:tr w:rsidR="00C15FF1" w14:paraId="4B33E97A" w14:textId="77777777" w:rsidTr="00387B0C">
        <w:tc>
          <w:tcPr>
            <w:tcW w:w="2394" w:type="dxa"/>
          </w:tcPr>
          <w:p w14:paraId="263F2E6E"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Width:</w:t>
            </w:r>
          </w:p>
        </w:tc>
        <w:tc>
          <w:tcPr>
            <w:tcW w:w="5969" w:type="dxa"/>
          </w:tcPr>
          <w:p w14:paraId="60E4F911"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2.5 metres.</w:t>
            </w:r>
          </w:p>
        </w:tc>
      </w:tr>
      <w:tr w:rsidR="00C15FF1" w14:paraId="248B172E" w14:textId="77777777" w:rsidTr="00387B0C">
        <w:tc>
          <w:tcPr>
            <w:tcW w:w="2394" w:type="dxa"/>
          </w:tcPr>
          <w:p w14:paraId="2190C12B"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Starting Point:</w:t>
            </w:r>
          </w:p>
        </w:tc>
        <w:tc>
          <w:tcPr>
            <w:tcW w:w="5969" w:type="dxa"/>
          </w:tcPr>
          <w:p w14:paraId="494F4BEA"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 xml:space="preserve">SK 4982 4880 The junction with New Road at the </w:t>
            </w:r>
          </w:p>
          <w:p w14:paraId="022019D1"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 xml:space="preserve">southern corner of </w:t>
            </w:r>
            <w:proofErr w:type="spellStart"/>
            <w:r w:rsidRPr="00AB3B38">
              <w:rPr>
                <w:rFonts w:ascii="Times New Roman" w:hAnsi="Times New Roman" w:cs="Times New Roman"/>
                <w:sz w:val="24"/>
                <w:szCs w:val="24"/>
              </w:rPr>
              <w:t>Callis</w:t>
            </w:r>
            <w:proofErr w:type="spellEnd"/>
            <w:r w:rsidRPr="00AB3B38">
              <w:rPr>
                <w:rFonts w:ascii="Times New Roman" w:hAnsi="Times New Roman" w:cs="Times New Roman"/>
                <w:sz w:val="24"/>
                <w:szCs w:val="24"/>
              </w:rPr>
              <w:t xml:space="preserve"> Hagg Wood.</w:t>
            </w:r>
          </w:p>
        </w:tc>
      </w:tr>
      <w:tr w:rsidR="00C15FF1" w14:paraId="37511D5B" w14:textId="77777777" w:rsidTr="00387B0C">
        <w:tc>
          <w:tcPr>
            <w:tcW w:w="2394" w:type="dxa"/>
          </w:tcPr>
          <w:p w14:paraId="070518A8"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Finishing Point:</w:t>
            </w:r>
          </w:p>
        </w:tc>
        <w:tc>
          <w:tcPr>
            <w:tcW w:w="5969" w:type="dxa"/>
          </w:tcPr>
          <w:p w14:paraId="698FA072"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 xml:space="preserve">SK 5020 4923 The junction with Greasley Footpath </w:t>
            </w:r>
          </w:p>
          <w:p w14:paraId="460B3731"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No.10 and Greasley Bridleway No.11.</w:t>
            </w:r>
          </w:p>
        </w:tc>
      </w:tr>
      <w:tr w:rsidR="00C15FF1" w14:paraId="2FFF5171" w14:textId="77777777" w:rsidTr="00387B0C">
        <w:tc>
          <w:tcPr>
            <w:tcW w:w="2394" w:type="dxa"/>
          </w:tcPr>
          <w:p w14:paraId="3DDFFBA2"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General Description:</w:t>
            </w:r>
          </w:p>
        </w:tc>
        <w:tc>
          <w:tcPr>
            <w:tcW w:w="5969" w:type="dxa"/>
          </w:tcPr>
          <w:p w14:paraId="54C54BF1" w14:textId="77777777" w:rsidR="00C15FF1" w:rsidRPr="00AB3B38" w:rsidRDefault="00C15FF1" w:rsidP="00387B0C">
            <w:pPr>
              <w:tabs>
                <w:tab w:val="left" w:pos="4111"/>
              </w:tabs>
              <w:rPr>
                <w:rFonts w:ascii="Times New Roman" w:hAnsi="Times New Roman" w:cs="Times New Roman"/>
                <w:sz w:val="24"/>
                <w:szCs w:val="24"/>
              </w:rPr>
            </w:pPr>
            <w:r w:rsidRPr="00AB3B38">
              <w:rPr>
                <w:rFonts w:ascii="Times New Roman" w:hAnsi="Times New Roman" w:cs="Times New Roman"/>
                <w:sz w:val="24"/>
                <w:szCs w:val="24"/>
              </w:rPr>
              <w:t>Proceeds along a track and then a field edge in a north-easterly direction.</w:t>
            </w:r>
          </w:p>
        </w:tc>
      </w:tr>
      <w:tr w:rsidR="00C15FF1" w14:paraId="094ECC77" w14:textId="77777777" w:rsidTr="00387B0C">
        <w:tc>
          <w:tcPr>
            <w:tcW w:w="2394" w:type="dxa"/>
          </w:tcPr>
          <w:p w14:paraId="70E41D50" w14:textId="77777777" w:rsidR="00C15FF1" w:rsidRPr="00145720"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 xml:space="preserve">Legal Event / </w:t>
            </w:r>
          </w:p>
          <w:p w14:paraId="7A4567EA" w14:textId="77777777" w:rsidR="00C15FF1"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Remarks:</w:t>
            </w:r>
          </w:p>
        </w:tc>
        <w:tc>
          <w:tcPr>
            <w:tcW w:w="5969" w:type="dxa"/>
          </w:tcPr>
          <w:p w14:paraId="53B084E7" w14:textId="77777777" w:rsidR="00C15FF1" w:rsidRPr="00B15441" w:rsidRDefault="00C15FF1" w:rsidP="00387B0C">
            <w:pPr>
              <w:tabs>
                <w:tab w:val="left" w:pos="4111"/>
              </w:tabs>
              <w:rPr>
                <w:rFonts w:ascii="Times New Roman" w:hAnsi="Times New Roman" w:cs="Times New Roman"/>
                <w:strike/>
                <w:color w:val="FF0000"/>
                <w:sz w:val="24"/>
                <w:szCs w:val="24"/>
              </w:rPr>
            </w:pPr>
            <w:r w:rsidRPr="00AB3B38">
              <w:rPr>
                <w:rFonts w:ascii="Times New Roman" w:hAnsi="Times New Roman" w:cs="Times New Roman"/>
                <w:sz w:val="24"/>
                <w:szCs w:val="24"/>
              </w:rPr>
              <w:t xml:space="preserve">Limitations: </w:t>
            </w:r>
            <w:r w:rsidRPr="00B15441">
              <w:rPr>
                <w:rFonts w:ascii="Times New Roman" w:hAnsi="Times New Roman" w:cs="Times New Roman"/>
                <w:strike/>
                <w:color w:val="FF0000"/>
                <w:sz w:val="24"/>
                <w:szCs w:val="24"/>
              </w:rPr>
              <w:t xml:space="preserve">Farm gate near the junction with New Road at </w:t>
            </w:r>
          </w:p>
          <w:p w14:paraId="35E7665D" w14:textId="77777777" w:rsidR="00C15FF1" w:rsidRPr="00AB3B38" w:rsidRDefault="00C15FF1" w:rsidP="00387B0C">
            <w:pPr>
              <w:tabs>
                <w:tab w:val="left" w:pos="4111"/>
              </w:tabs>
              <w:rPr>
                <w:rFonts w:ascii="Times New Roman" w:hAnsi="Times New Roman" w:cs="Times New Roman"/>
                <w:sz w:val="24"/>
                <w:szCs w:val="24"/>
              </w:rPr>
            </w:pPr>
            <w:r w:rsidRPr="00B15441">
              <w:rPr>
                <w:rFonts w:ascii="Times New Roman" w:hAnsi="Times New Roman" w:cs="Times New Roman"/>
                <w:strike/>
                <w:color w:val="FF0000"/>
                <w:sz w:val="24"/>
                <w:szCs w:val="24"/>
              </w:rPr>
              <w:t>SK 49834888</w:t>
            </w:r>
            <w:r>
              <w:rPr>
                <w:rFonts w:ascii="Times New Roman" w:hAnsi="Times New Roman" w:cs="Times New Roman"/>
                <w:strike/>
                <w:color w:val="FF0000"/>
                <w:sz w:val="24"/>
                <w:szCs w:val="24"/>
              </w:rPr>
              <w:t xml:space="preserve"> </w:t>
            </w:r>
            <w:r w:rsidRPr="00F54624">
              <w:rPr>
                <w:rFonts w:ascii="Times New Roman" w:hAnsi="Times New Roman" w:cs="Times New Roman"/>
                <w:color w:val="FF0000"/>
                <w:sz w:val="24"/>
                <w:szCs w:val="24"/>
              </w:rPr>
              <w:t>None</w:t>
            </w:r>
            <w:r w:rsidRPr="00AB3B38">
              <w:rPr>
                <w:rFonts w:ascii="Times New Roman" w:hAnsi="Times New Roman" w:cs="Times New Roman"/>
                <w:sz w:val="24"/>
                <w:szCs w:val="24"/>
              </w:rPr>
              <w:t>.</w:t>
            </w:r>
          </w:p>
        </w:tc>
      </w:tr>
    </w:tbl>
    <w:p w14:paraId="2F069A11"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5AD65E57" w14:textId="77777777" w:rsidTr="00387B0C">
        <w:tc>
          <w:tcPr>
            <w:tcW w:w="2394" w:type="dxa"/>
          </w:tcPr>
          <w:p w14:paraId="2B5157CB"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Status and Path No:</w:t>
            </w:r>
          </w:p>
        </w:tc>
        <w:tc>
          <w:tcPr>
            <w:tcW w:w="5969" w:type="dxa"/>
          </w:tcPr>
          <w:p w14:paraId="6AA1C383"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Bridleway 11</w:t>
            </w:r>
          </w:p>
        </w:tc>
      </w:tr>
      <w:tr w:rsidR="00C15FF1" w14:paraId="31D297FD" w14:textId="77777777" w:rsidTr="00387B0C">
        <w:tc>
          <w:tcPr>
            <w:tcW w:w="2394" w:type="dxa"/>
          </w:tcPr>
          <w:p w14:paraId="6CEE2311"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O.S. Sheet No:</w:t>
            </w:r>
          </w:p>
        </w:tc>
        <w:tc>
          <w:tcPr>
            <w:tcW w:w="5969" w:type="dxa"/>
          </w:tcPr>
          <w:p w14:paraId="06C43FDC"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SK 44 NE / SK 54 NW</w:t>
            </w:r>
          </w:p>
        </w:tc>
      </w:tr>
      <w:tr w:rsidR="00C15FF1" w14:paraId="1AC3CDA0" w14:textId="77777777" w:rsidTr="00387B0C">
        <w:tc>
          <w:tcPr>
            <w:tcW w:w="2394" w:type="dxa"/>
          </w:tcPr>
          <w:p w14:paraId="771DA02B" w14:textId="77777777" w:rsidR="00C15FF1" w:rsidRDefault="00C15FF1" w:rsidP="00387B0C">
            <w:pPr>
              <w:tabs>
                <w:tab w:val="left" w:pos="4111"/>
              </w:tabs>
              <w:rPr>
                <w:rFonts w:ascii="Times New Roman" w:hAnsi="Times New Roman" w:cs="Times New Roman"/>
                <w:b/>
                <w:bCs/>
                <w:sz w:val="24"/>
                <w:szCs w:val="24"/>
              </w:rPr>
            </w:pPr>
            <w:r w:rsidRPr="008B76F3">
              <w:rPr>
                <w:rFonts w:ascii="Times New Roman" w:hAnsi="Times New Roman" w:cs="Times New Roman"/>
                <w:b/>
                <w:bCs/>
                <w:sz w:val="24"/>
                <w:szCs w:val="24"/>
              </w:rPr>
              <w:t>Approx. Length:</w:t>
            </w:r>
          </w:p>
        </w:tc>
        <w:tc>
          <w:tcPr>
            <w:tcW w:w="5969" w:type="dxa"/>
          </w:tcPr>
          <w:p w14:paraId="46969AF7"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487 metres.</w:t>
            </w:r>
          </w:p>
        </w:tc>
      </w:tr>
      <w:tr w:rsidR="00C15FF1" w14:paraId="6DC0342D" w14:textId="77777777" w:rsidTr="00387B0C">
        <w:tc>
          <w:tcPr>
            <w:tcW w:w="2394" w:type="dxa"/>
          </w:tcPr>
          <w:p w14:paraId="64B42912"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Width:</w:t>
            </w:r>
          </w:p>
        </w:tc>
        <w:tc>
          <w:tcPr>
            <w:tcW w:w="5969" w:type="dxa"/>
          </w:tcPr>
          <w:p w14:paraId="6E988F59"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2.5 metres.</w:t>
            </w:r>
          </w:p>
        </w:tc>
      </w:tr>
      <w:tr w:rsidR="00C15FF1" w14:paraId="7955C824" w14:textId="77777777" w:rsidTr="00387B0C">
        <w:tc>
          <w:tcPr>
            <w:tcW w:w="2394" w:type="dxa"/>
          </w:tcPr>
          <w:p w14:paraId="019EA374"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Starting Point:</w:t>
            </w:r>
          </w:p>
        </w:tc>
        <w:tc>
          <w:tcPr>
            <w:tcW w:w="5969" w:type="dxa"/>
          </w:tcPr>
          <w:p w14:paraId="3DF14B6B"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 xml:space="preserve">SK 5020 4923 The junction with Greasley Footpath </w:t>
            </w:r>
          </w:p>
          <w:p w14:paraId="6CE71D23"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No.10 and Greasley Bridleway No.85 on the western side of the M1 motorway.</w:t>
            </w:r>
          </w:p>
        </w:tc>
      </w:tr>
      <w:tr w:rsidR="00C15FF1" w14:paraId="6A2F5F86" w14:textId="77777777" w:rsidTr="00387B0C">
        <w:tc>
          <w:tcPr>
            <w:tcW w:w="2394" w:type="dxa"/>
          </w:tcPr>
          <w:p w14:paraId="6AEBF3CD"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Finishing Point:</w:t>
            </w:r>
          </w:p>
        </w:tc>
        <w:tc>
          <w:tcPr>
            <w:tcW w:w="5969" w:type="dxa"/>
          </w:tcPr>
          <w:p w14:paraId="78F500DF"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SK 4983 4950 The junction with Annesley Bridleway No</w:t>
            </w:r>
            <w:r>
              <w:rPr>
                <w:rFonts w:ascii="Times New Roman" w:hAnsi="Times New Roman" w:cs="Times New Roman"/>
                <w:sz w:val="24"/>
                <w:szCs w:val="24"/>
              </w:rPr>
              <w:t xml:space="preserve">. </w:t>
            </w:r>
            <w:r w:rsidRPr="00D76B84">
              <w:rPr>
                <w:rFonts w:ascii="Times New Roman" w:hAnsi="Times New Roman" w:cs="Times New Roman"/>
                <w:color w:val="FF0000"/>
                <w:sz w:val="24"/>
                <w:szCs w:val="24"/>
              </w:rPr>
              <w:t>25 and Annesley Footpath No.3</w:t>
            </w:r>
            <w:r w:rsidRPr="00D76B84">
              <w:rPr>
                <w:rFonts w:ascii="Times New Roman" w:hAnsi="Times New Roman" w:cs="Times New Roman"/>
                <w:sz w:val="24"/>
                <w:szCs w:val="24"/>
              </w:rPr>
              <w:t>.</w:t>
            </w:r>
          </w:p>
        </w:tc>
      </w:tr>
      <w:tr w:rsidR="00C15FF1" w14:paraId="3CB0ACE3" w14:textId="77777777" w:rsidTr="00387B0C">
        <w:tc>
          <w:tcPr>
            <w:tcW w:w="2394" w:type="dxa"/>
          </w:tcPr>
          <w:p w14:paraId="367082E7"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General Description:</w:t>
            </w:r>
          </w:p>
        </w:tc>
        <w:tc>
          <w:tcPr>
            <w:tcW w:w="5969" w:type="dxa"/>
          </w:tcPr>
          <w:p w14:paraId="155AAEFD"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 xml:space="preserve">Proceeds along a field edge then through Big </w:t>
            </w:r>
            <w:proofErr w:type="spellStart"/>
            <w:r w:rsidRPr="00D76B84">
              <w:rPr>
                <w:rFonts w:ascii="Times New Roman" w:hAnsi="Times New Roman" w:cs="Times New Roman"/>
                <w:sz w:val="24"/>
                <w:szCs w:val="24"/>
              </w:rPr>
              <w:t>Stainers</w:t>
            </w:r>
            <w:proofErr w:type="spellEnd"/>
            <w:r w:rsidRPr="00D76B84">
              <w:rPr>
                <w:rFonts w:ascii="Times New Roman" w:hAnsi="Times New Roman" w:cs="Times New Roman"/>
                <w:sz w:val="24"/>
                <w:szCs w:val="24"/>
              </w:rPr>
              <w:t xml:space="preserve"> / </w:t>
            </w:r>
          </w:p>
          <w:p w14:paraId="52F7D5EF" w14:textId="77777777" w:rsidR="00C15FF1" w:rsidRPr="00D76B84" w:rsidRDefault="00C15FF1" w:rsidP="00387B0C">
            <w:pPr>
              <w:tabs>
                <w:tab w:val="left" w:pos="4111"/>
              </w:tabs>
              <w:rPr>
                <w:rFonts w:ascii="Times New Roman" w:hAnsi="Times New Roman" w:cs="Times New Roman"/>
                <w:sz w:val="24"/>
                <w:szCs w:val="24"/>
              </w:rPr>
            </w:pPr>
            <w:proofErr w:type="spellStart"/>
            <w:r w:rsidRPr="00D76B84">
              <w:rPr>
                <w:rFonts w:ascii="Times New Roman" w:hAnsi="Times New Roman" w:cs="Times New Roman"/>
                <w:sz w:val="24"/>
                <w:szCs w:val="24"/>
              </w:rPr>
              <w:t>Stainers</w:t>
            </w:r>
            <w:proofErr w:type="spellEnd"/>
            <w:r w:rsidRPr="00D76B84">
              <w:rPr>
                <w:rFonts w:ascii="Times New Roman" w:hAnsi="Times New Roman" w:cs="Times New Roman"/>
                <w:sz w:val="24"/>
                <w:szCs w:val="24"/>
              </w:rPr>
              <w:t xml:space="preserve"> Range Wood in a generally north-westerly </w:t>
            </w:r>
          </w:p>
          <w:p w14:paraId="08D70A3E"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direction.</w:t>
            </w:r>
          </w:p>
        </w:tc>
      </w:tr>
      <w:tr w:rsidR="00C15FF1" w14:paraId="30F7A22B" w14:textId="77777777" w:rsidTr="00387B0C">
        <w:tc>
          <w:tcPr>
            <w:tcW w:w="2394" w:type="dxa"/>
          </w:tcPr>
          <w:p w14:paraId="60E55B6D" w14:textId="77777777" w:rsidR="00C15FF1" w:rsidRPr="00145720"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 xml:space="preserve">Legal Event / </w:t>
            </w:r>
          </w:p>
          <w:p w14:paraId="59F15211" w14:textId="77777777" w:rsidR="00C15FF1"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Remarks:</w:t>
            </w:r>
          </w:p>
        </w:tc>
        <w:tc>
          <w:tcPr>
            <w:tcW w:w="5969" w:type="dxa"/>
          </w:tcPr>
          <w:p w14:paraId="19E63E7B" w14:textId="77777777" w:rsidR="00C15FF1" w:rsidRPr="00D76B84" w:rsidRDefault="00C15FF1" w:rsidP="00387B0C">
            <w:pPr>
              <w:tabs>
                <w:tab w:val="left" w:pos="4111"/>
              </w:tabs>
              <w:rPr>
                <w:rFonts w:ascii="Times New Roman" w:hAnsi="Times New Roman" w:cs="Times New Roman"/>
                <w:sz w:val="24"/>
                <w:szCs w:val="24"/>
              </w:rPr>
            </w:pPr>
            <w:r w:rsidRPr="00D76B84">
              <w:rPr>
                <w:rFonts w:ascii="Times New Roman" w:hAnsi="Times New Roman" w:cs="Times New Roman"/>
                <w:sz w:val="24"/>
                <w:szCs w:val="24"/>
              </w:rPr>
              <w:t>Limitations: None.</w:t>
            </w:r>
          </w:p>
        </w:tc>
      </w:tr>
    </w:tbl>
    <w:p w14:paraId="271508EA" w14:textId="77777777" w:rsidR="00C15FF1" w:rsidRDefault="00C15FF1" w:rsidP="00C15FF1">
      <w:pPr>
        <w:tabs>
          <w:tab w:val="left" w:pos="4111"/>
        </w:tabs>
        <w:ind w:left="3969" w:hanging="3543"/>
        <w:rPr>
          <w:rFonts w:ascii="Times New Roman" w:hAnsi="Times New Roman"/>
          <w:b/>
          <w:bCs/>
          <w:sz w:val="24"/>
          <w:szCs w:val="24"/>
        </w:rPr>
      </w:pPr>
    </w:p>
    <w:tbl>
      <w:tblPr>
        <w:tblStyle w:val="TableGrid"/>
        <w:tblW w:w="8363" w:type="dxa"/>
        <w:tblInd w:w="421" w:type="dxa"/>
        <w:tblLook w:val="04A0" w:firstRow="1" w:lastRow="0" w:firstColumn="1" w:lastColumn="0" w:noHBand="0" w:noVBand="1"/>
      </w:tblPr>
      <w:tblGrid>
        <w:gridCol w:w="2394"/>
        <w:gridCol w:w="5969"/>
      </w:tblGrid>
      <w:tr w:rsidR="00C15FF1" w14:paraId="1E89C9A7" w14:textId="77777777" w:rsidTr="00387B0C">
        <w:tc>
          <w:tcPr>
            <w:tcW w:w="2394" w:type="dxa"/>
          </w:tcPr>
          <w:p w14:paraId="6D03C2CF"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Status and Path No:</w:t>
            </w:r>
          </w:p>
        </w:tc>
        <w:tc>
          <w:tcPr>
            <w:tcW w:w="5969" w:type="dxa"/>
          </w:tcPr>
          <w:p w14:paraId="44557C2E"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Footpath 10</w:t>
            </w:r>
          </w:p>
        </w:tc>
      </w:tr>
      <w:tr w:rsidR="00C15FF1" w14:paraId="7BBF95EB" w14:textId="77777777" w:rsidTr="00387B0C">
        <w:tc>
          <w:tcPr>
            <w:tcW w:w="2394" w:type="dxa"/>
          </w:tcPr>
          <w:p w14:paraId="2709D673" w14:textId="77777777" w:rsidR="00C15FF1" w:rsidRDefault="00C15FF1" w:rsidP="00387B0C">
            <w:pPr>
              <w:tabs>
                <w:tab w:val="left" w:pos="4111"/>
              </w:tabs>
              <w:rPr>
                <w:rFonts w:ascii="Times New Roman" w:hAnsi="Times New Roman" w:cs="Times New Roman"/>
                <w:b/>
                <w:bCs/>
                <w:sz w:val="24"/>
                <w:szCs w:val="24"/>
              </w:rPr>
            </w:pPr>
            <w:r w:rsidRPr="00CD1142">
              <w:rPr>
                <w:rFonts w:ascii="Times New Roman" w:hAnsi="Times New Roman" w:cs="Times New Roman"/>
                <w:b/>
                <w:bCs/>
                <w:sz w:val="24"/>
                <w:szCs w:val="24"/>
              </w:rPr>
              <w:t>O.S. Sheet No:</w:t>
            </w:r>
          </w:p>
        </w:tc>
        <w:tc>
          <w:tcPr>
            <w:tcW w:w="5969" w:type="dxa"/>
          </w:tcPr>
          <w:p w14:paraId="3F74B7E5"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SK 54 NW</w:t>
            </w:r>
          </w:p>
        </w:tc>
      </w:tr>
      <w:tr w:rsidR="00C15FF1" w14:paraId="6E253E1B" w14:textId="77777777" w:rsidTr="00387B0C">
        <w:tc>
          <w:tcPr>
            <w:tcW w:w="2394" w:type="dxa"/>
          </w:tcPr>
          <w:p w14:paraId="7FE74E61" w14:textId="77777777" w:rsidR="00C15FF1" w:rsidRDefault="00C15FF1" w:rsidP="00387B0C">
            <w:pPr>
              <w:tabs>
                <w:tab w:val="left" w:pos="4111"/>
              </w:tabs>
              <w:rPr>
                <w:rFonts w:ascii="Times New Roman" w:hAnsi="Times New Roman" w:cs="Times New Roman"/>
                <w:b/>
                <w:bCs/>
                <w:sz w:val="24"/>
                <w:szCs w:val="24"/>
              </w:rPr>
            </w:pPr>
            <w:r w:rsidRPr="008B76F3">
              <w:rPr>
                <w:rFonts w:ascii="Times New Roman" w:hAnsi="Times New Roman" w:cs="Times New Roman"/>
                <w:b/>
                <w:bCs/>
                <w:sz w:val="24"/>
                <w:szCs w:val="24"/>
              </w:rPr>
              <w:lastRenderedPageBreak/>
              <w:t>Approx. Length:</w:t>
            </w:r>
          </w:p>
        </w:tc>
        <w:tc>
          <w:tcPr>
            <w:tcW w:w="5969" w:type="dxa"/>
          </w:tcPr>
          <w:p w14:paraId="67B6E2BC"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131 metres</w:t>
            </w:r>
          </w:p>
        </w:tc>
      </w:tr>
      <w:tr w:rsidR="00C15FF1" w14:paraId="461E4522" w14:textId="77777777" w:rsidTr="00387B0C">
        <w:tc>
          <w:tcPr>
            <w:tcW w:w="2394" w:type="dxa"/>
          </w:tcPr>
          <w:p w14:paraId="25CC7CA9"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Width:</w:t>
            </w:r>
          </w:p>
        </w:tc>
        <w:tc>
          <w:tcPr>
            <w:tcW w:w="5969" w:type="dxa"/>
          </w:tcPr>
          <w:p w14:paraId="30D713C5"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2.0 metres.</w:t>
            </w:r>
          </w:p>
        </w:tc>
      </w:tr>
      <w:tr w:rsidR="00C15FF1" w14:paraId="5DB15468" w14:textId="77777777" w:rsidTr="00387B0C">
        <w:tc>
          <w:tcPr>
            <w:tcW w:w="2394" w:type="dxa"/>
          </w:tcPr>
          <w:p w14:paraId="124EF7A8" w14:textId="77777777" w:rsidR="00C15FF1" w:rsidRDefault="00C15FF1" w:rsidP="00387B0C">
            <w:pPr>
              <w:tabs>
                <w:tab w:val="left" w:pos="4111"/>
              </w:tabs>
              <w:rPr>
                <w:rFonts w:ascii="Times New Roman" w:hAnsi="Times New Roman" w:cs="Times New Roman"/>
                <w:b/>
                <w:bCs/>
                <w:sz w:val="24"/>
                <w:szCs w:val="24"/>
              </w:rPr>
            </w:pPr>
            <w:r w:rsidRPr="0085029B">
              <w:rPr>
                <w:rFonts w:ascii="Times New Roman" w:hAnsi="Times New Roman" w:cs="Times New Roman"/>
                <w:b/>
                <w:bCs/>
                <w:sz w:val="24"/>
                <w:szCs w:val="24"/>
              </w:rPr>
              <w:t>Starting Point:</w:t>
            </w:r>
          </w:p>
        </w:tc>
        <w:tc>
          <w:tcPr>
            <w:tcW w:w="5969" w:type="dxa"/>
          </w:tcPr>
          <w:p w14:paraId="7A7F9463"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 xml:space="preserve">SK 5020 4923 The junction with Greasley Bridleway </w:t>
            </w:r>
          </w:p>
          <w:p w14:paraId="0B6C8830"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No.11 and Greasley Bridleway No.85 on the western side of the M1 motorway.</w:t>
            </w:r>
          </w:p>
        </w:tc>
      </w:tr>
      <w:tr w:rsidR="00C15FF1" w14:paraId="0D1D4083" w14:textId="77777777" w:rsidTr="00387B0C">
        <w:tc>
          <w:tcPr>
            <w:tcW w:w="2394" w:type="dxa"/>
          </w:tcPr>
          <w:p w14:paraId="76FFF1BE"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Finishing Point:</w:t>
            </w:r>
          </w:p>
        </w:tc>
        <w:tc>
          <w:tcPr>
            <w:tcW w:w="5969" w:type="dxa"/>
          </w:tcPr>
          <w:p w14:paraId="53EA0FAA"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 xml:space="preserve">SK 5030 4923 The junction with Hucknall Footpath No. </w:t>
            </w:r>
          </w:p>
          <w:p w14:paraId="5567E085"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35.</w:t>
            </w:r>
          </w:p>
        </w:tc>
      </w:tr>
      <w:tr w:rsidR="00C15FF1" w14:paraId="07F81649" w14:textId="77777777" w:rsidTr="00387B0C">
        <w:tc>
          <w:tcPr>
            <w:tcW w:w="2394" w:type="dxa"/>
          </w:tcPr>
          <w:p w14:paraId="36408E2C" w14:textId="77777777" w:rsidR="00C15FF1" w:rsidRDefault="00C15FF1" w:rsidP="00387B0C">
            <w:pPr>
              <w:tabs>
                <w:tab w:val="left" w:pos="4111"/>
              </w:tabs>
              <w:rPr>
                <w:rFonts w:ascii="Times New Roman" w:hAnsi="Times New Roman" w:cs="Times New Roman"/>
                <w:b/>
                <w:bCs/>
                <w:sz w:val="24"/>
                <w:szCs w:val="24"/>
              </w:rPr>
            </w:pPr>
            <w:r w:rsidRPr="0095401A">
              <w:rPr>
                <w:rFonts w:ascii="Times New Roman" w:hAnsi="Times New Roman" w:cs="Times New Roman"/>
                <w:b/>
                <w:bCs/>
                <w:sz w:val="24"/>
                <w:szCs w:val="24"/>
              </w:rPr>
              <w:t>General Description:</w:t>
            </w:r>
          </w:p>
        </w:tc>
        <w:tc>
          <w:tcPr>
            <w:tcW w:w="5969" w:type="dxa"/>
          </w:tcPr>
          <w:p w14:paraId="659B0ABE"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Proceeds from a field edge in a north-easterly then south-easterly then north-easterly direction along a footbridge crossing the M1 up to the parish/district boundary.</w:t>
            </w:r>
          </w:p>
        </w:tc>
      </w:tr>
      <w:tr w:rsidR="00C15FF1" w14:paraId="339F58B2" w14:textId="77777777" w:rsidTr="00387B0C">
        <w:tc>
          <w:tcPr>
            <w:tcW w:w="2394" w:type="dxa"/>
          </w:tcPr>
          <w:p w14:paraId="537B9A47" w14:textId="77777777" w:rsidR="00C15FF1" w:rsidRPr="00145720"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 xml:space="preserve">Legal Event / </w:t>
            </w:r>
          </w:p>
          <w:p w14:paraId="47DA72A1" w14:textId="77777777" w:rsidR="00C15FF1" w:rsidRDefault="00C15FF1" w:rsidP="00387B0C">
            <w:pPr>
              <w:tabs>
                <w:tab w:val="left" w:pos="4111"/>
              </w:tabs>
              <w:rPr>
                <w:rFonts w:ascii="Times New Roman" w:hAnsi="Times New Roman" w:cs="Times New Roman"/>
                <w:b/>
                <w:bCs/>
                <w:sz w:val="24"/>
                <w:szCs w:val="24"/>
              </w:rPr>
            </w:pPr>
            <w:r w:rsidRPr="00145720">
              <w:rPr>
                <w:rFonts w:ascii="Times New Roman" w:hAnsi="Times New Roman" w:cs="Times New Roman"/>
                <w:b/>
                <w:bCs/>
                <w:sz w:val="24"/>
                <w:szCs w:val="24"/>
              </w:rPr>
              <w:t>Remarks:</w:t>
            </w:r>
          </w:p>
        </w:tc>
        <w:tc>
          <w:tcPr>
            <w:tcW w:w="5969" w:type="dxa"/>
          </w:tcPr>
          <w:p w14:paraId="226C665A" w14:textId="77777777" w:rsidR="00C15FF1" w:rsidRPr="000D2B26" w:rsidRDefault="00C15FF1" w:rsidP="00387B0C">
            <w:pPr>
              <w:tabs>
                <w:tab w:val="left" w:pos="4111"/>
              </w:tabs>
              <w:rPr>
                <w:rFonts w:ascii="Times New Roman" w:hAnsi="Times New Roman" w:cs="Times New Roman"/>
                <w:sz w:val="24"/>
                <w:szCs w:val="24"/>
              </w:rPr>
            </w:pPr>
            <w:r w:rsidRPr="000D2B26">
              <w:rPr>
                <w:rFonts w:ascii="Times New Roman" w:hAnsi="Times New Roman" w:cs="Times New Roman"/>
                <w:sz w:val="24"/>
                <w:szCs w:val="24"/>
              </w:rPr>
              <w:t>Limitations: None.</w:t>
            </w:r>
          </w:p>
        </w:tc>
      </w:tr>
    </w:tbl>
    <w:p w14:paraId="031A81E1" w14:textId="77777777" w:rsidR="00C15FF1" w:rsidRPr="002D58D8" w:rsidRDefault="00C15FF1" w:rsidP="00C15FF1">
      <w:pPr>
        <w:tabs>
          <w:tab w:val="left" w:pos="4111"/>
        </w:tabs>
        <w:ind w:left="3969" w:hanging="3543"/>
        <w:rPr>
          <w:rFonts w:ascii="Times New Roman" w:hAnsi="Times New Roman"/>
          <w:b/>
          <w:bCs/>
          <w:sz w:val="24"/>
          <w:szCs w:val="24"/>
        </w:rPr>
      </w:pPr>
    </w:p>
    <w:p w14:paraId="27A1FB07" w14:textId="77777777" w:rsidR="00C15FF1" w:rsidRPr="00DD17DD" w:rsidRDefault="00C15FF1" w:rsidP="000A1813">
      <w:pPr>
        <w:tabs>
          <w:tab w:val="left" w:pos="432"/>
        </w:tabs>
        <w:spacing w:before="180"/>
        <w:outlineLvl w:val="0"/>
        <w:rPr>
          <w:rFonts w:ascii="Arial" w:hAnsi="Arial" w:cs="Arial"/>
          <w:b/>
          <w:color w:val="000000"/>
          <w:kern w:val="28"/>
          <w:sz w:val="24"/>
          <w:szCs w:val="24"/>
        </w:rPr>
      </w:pPr>
    </w:p>
    <w:sectPr w:rsidR="00C15FF1" w:rsidRPr="00DD17DD"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C9E6" w14:textId="77777777" w:rsidR="00932483" w:rsidRDefault="00932483" w:rsidP="00F62916">
      <w:r>
        <w:separator/>
      </w:r>
    </w:p>
  </w:endnote>
  <w:endnote w:type="continuationSeparator" w:id="0">
    <w:p w14:paraId="7FE96D64" w14:textId="77777777" w:rsidR="00932483" w:rsidRDefault="00932483" w:rsidP="00F62916">
      <w:r>
        <w:continuationSeparator/>
      </w:r>
    </w:p>
  </w:endnote>
  <w:endnote w:type="continuationNotice" w:id="1">
    <w:p w14:paraId="2F3A5932" w14:textId="77777777" w:rsidR="00932483" w:rsidRDefault="00932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032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A76F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4F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216" behindDoc="0" locked="0" layoutInCell="1" allowOverlap="1" wp14:anchorId="5D6A5187" wp14:editId="411263F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7EA75" id="Line 17"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290D2F77" w14:textId="77777777" w:rsidR="00366F95" w:rsidRPr="00E45340" w:rsidRDefault="00932483"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C004" w14:textId="77777777" w:rsidR="00366F95" w:rsidRDefault="00366F95" w:rsidP="008709F7">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29487509" wp14:editId="79915A35">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BB21D" id="Line 11"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76AA353D" w14:textId="77777777" w:rsidR="00366F95" w:rsidRPr="00451EE4" w:rsidRDefault="00932483">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E3DF7" w14:textId="77777777" w:rsidR="00932483" w:rsidRDefault="00932483" w:rsidP="00F62916">
      <w:r>
        <w:separator/>
      </w:r>
    </w:p>
  </w:footnote>
  <w:footnote w:type="continuationSeparator" w:id="0">
    <w:p w14:paraId="31808FF5" w14:textId="77777777" w:rsidR="00932483" w:rsidRDefault="00932483" w:rsidP="00F62916">
      <w:r>
        <w:continuationSeparator/>
      </w:r>
    </w:p>
  </w:footnote>
  <w:footnote w:type="continuationNotice" w:id="1">
    <w:p w14:paraId="4D2388E5" w14:textId="77777777" w:rsidR="00932483" w:rsidRDefault="009324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22F92BB2" w14:textId="77777777">
      <w:tc>
        <w:tcPr>
          <w:tcW w:w="9520" w:type="dxa"/>
        </w:tcPr>
        <w:p w14:paraId="2AABFC42" w14:textId="7992C186" w:rsidR="00366F95" w:rsidRPr="00564213" w:rsidRDefault="008709F7">
          <w:pPr>
            <w:pStyle w:val="Footer"/>
            <w:rPr>
              <w:rFonts w:ascii="Arial" w:hAnsi="Arial" w:cs="Arial"/>
            </w:rPr>
          </w:pPr>
          <w:r w:rsidRPr="00564213">
            <w:rPr>
              <w:rFonts w:ascii="Arial" w:hAnsi="Arial" w:cs="Arial"/>
            </w:rPr>
            <w:t xml:space="preserve">Order Decision </w:t>
          </w:r>
          <w:r w:rsidR="001F5B03" w:rsidRPr="00564213">
            <w:rPr>
              <w:rFonts w:ascii="Arial" w:hAnsi="Arial" w:cs="Arial"/>
            </w:rPr>
            <w:t>ROW</w:t>
          </w:r>
          <w:r w:rsidRPr="00564213">
            <w:rPr>
              <w:rFonts w:ascii="Arial" w:hAnsi="Arial" w:cs="Arial"/>
            </w:rPr>
            <w:t>/</w:t>
          </w:r>
          <w:r w:rsidR="001F5B03" w:rsidRPr="00564213">
            <w:rPr>
              <w:rFonts w:ascii="Arial" w:hAnsi="Arial" w:cs="Arial"/>
            </w:rPr>
            <w:t>3</w:t>
          </w:r>
          <w:r w:rsidR="0092536B" w:rsidRPr="00564213">
            <w:rPr>
              <w:rFonts w:ascii="Arial" w:hAnsi="Arial" w:cs="Arial"/>
            </w:rPr>
            <w:t>1</w:t>
          </w:r>
          <w:r w:rsidR="00721775" w:rsidRPr="00564213">
            <w:rPr>
              <w:rFonts w:ascii="Arial" w:hAnsi="Arial" w:cs="Arial"/>
            </w:rPr>
            <w:t>8</w:t>
          </w:r>
          <w:r w:rsidR="0092536B" w:rsidRPr="00564213">
            <w:rPr>
              <w:rFonts w:ascii="Arial" w:hAnsi="Arial" w:cs="Arial"/>
            </w:rPr>
            <w:t>7903</w:t>
          </w:r>
          <w:r w:rsidR="00E7530B" w:rsidRPr="00564213">
            <w:rPr>
              <w:rFonts w:ascii="Arial" w:hAnsi="Arial" w:cs="Arial"/>
            </w:rPr>
            <w:t>M1</w:t>
          </w:r>
          <w:r w:rsidR="00240541" w:rsidRPr="00564213">
            <w:rPr>
              <w:rFonts w:ascii="Arial" w:hAnsi="Arial" w:cs="Arial"/>
            </w:rPr>
            <w:t xml:space="preserve"> </w:t>
          </w:r>
        </w:p>
      </w:tc>
    </w:tr>
  </w:tbl>
  <w:p w14:paraId="4C0E1C96" w14:textId="77777777" w:rsidR="00366F95" w:rsidRDefault="00366F95" w:rsidP="00087477">
    <w:pPr>
      <w:pStyle w:val="Footer"/>
      <w:spacing w:after="180"/>
    </w:pPr>
    <w:r>
      <w:rPr>
        <w:noProof/>
      </w:rPr>
      <mc:AlternateContent>
        <mc:Choice Requires="wps">
          <w:drawing>
            <wp:anchor distT="0" distB="0" distL="114300" distR="114300" simplePos="0" relativeHeight="251658240" behindDoc="0" locked="0" layoutInCell="1" allowOverlap="1" wp14:anchorId="7E97D5B6" wp14:editId="1BFC81F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2297E" id="Line 1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609E" w14:textId="4D83B116"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851"/>
        </w:tabs>
        <w:ind w:left="851"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1D43193"/>
    <w:multiLevelType w:val="hybridMultilevel"/>
    <w:tmpl w:val="36C0BF0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C9C5630"/>
    <w:multiLevelType w:val="hybridMultilevel"/>
    <w:tmpl w:val="2C88D96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6" w15:restartNumberingAfterBreak="0">
    <w:nsid w:val="1EC46C54"/>
    <w:multiLevelType w:val="hybridMultilevel"/>
    <w:tmpl w:val="22DEED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F66DDD"/>
    <w:multiLevelType w:val="hybridMultilevel"/>
    <w:tmpl w:val="06C87C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3CE554C"/>
    <w:multiLevelType w:val="hybridMultilevel"/>
    <w:tmpl w:val="3B34C25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284238AD"/>
    <w:multiLevelType w:val="multilevel"/>
    <w:tmpl w:val="A22611FC"/>
    <w:numStyleLink w:val="ConditionsList"/>
  </w:abstractNum>
  <w:abstractNum w:abstractNumId="11"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2" w15:restartNumberingAfterBreak="0">
    <w:nsid w:val="297D571E"/>
    <w:multiLevelType w:val="multilevel"/>
    <w:tmpl w:val="A22611FC"/>
    <w:numStyleLink w:val="ConditionsList"/>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CEF05CD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BAC3858"/>
    <w:multiLevelType w:val="hybridMultilevel"/>
    <w:tmpl w:val="A6BE531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7" w15:restartNumberingAfterBreak="0">
    <w:nsid w:val="4C801836"/>
    <w:multiLevelType w:val="hybridMultilevel"/>
    <w:tmpl w:val="E886DF5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8"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2342F1"/>
    <w:multiLevelType w:val="multilevel"/>
    <w:tmpl w:val="A22611FC"/>
    <w:numStyleLink w:val="ConditionsList"/>
  </w:abstractNum>
  <w:abstractNum w:abstractNumId="20" w15:restartNumberingAfterBreak="0">
    <w:nsid w:val="5137716E"/>
    <w:multiLevelType w:val="multilevel"/>
    <w:tmpl w:val="A22611FC"/>
    <w:numStyleLink w:val="ConditionsList"/>
  </w:abstractNum>
  <w:abstractNum w:abstractNumId="21" w15:restartNumberingAfterBreak="0">
    <w:nsid w:val="53F51752"/>
    <w:multiLevelType w:val="multilevel"/>
    <w:tmpl w:val="A22611FC"/>
    <w:numStyleLink w:val="ConditionsList"/>
  </w:abstractNum>
  <w:abstractNum w:abstractNumId="22" w15:restartNumberingAfterBreak="0">
    <w:nsid w:val="5AA52E7D"/>
    <w:multiLevelType w:val="multilevel"/>
    <w:tmpl w:val="69CE9A90"/>
    <w:styleLink w:val="StyleList"/>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4" w15:restartNumberingAfterBreak="0">
    <w:nsid w:val="618A27C7"/>
    <w:multiLevelType w:val="hybridMultilevel"/>
    <w:tmpl w:val="27EE5302"/>
    <w:lvl w:ilvl="0" w:tplc="0CC8AA2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7" w15:restartNumberingAfterBreak="0">
    <w:nsid w:val="65B7639F"/>
    <w:multiLevelType w:val="multilevel"/>
    <w:tmpl w:val="A22611FC"/>
    <w:numStyleLink w:val="ConditionsList"/>
  </w:abstractNum>
  <w:abstractNum w:abstractNumId="2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9"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26"/>
  </w:num>
  <w:num w:numId="3">
    <w:abstractNumId w:val="28"/>
  </w:num>
  <w:num w:numId="4">
    <w:abstractNumId w:val="0"/>
  </w:num>
  <w:num w:numId="5">
    <w:abstractNumId w:val="13"/>
  </w:num>
  <w:num w:numId="6">
    <w:abstractNumId w:val="25"/>
  </w:num>
  <w:num w:numId="7">
    <w:abstractNumId w:val="29"/>
  </w:num>
  <w:num w:numId="8">
    <w:abstractNumId w:val="23"/>
  </w:num>
  <w:num w:numId="9">
    <w:abstractNumId w:val="4"/>
  </w:num>
  <w:num w:numId="10">
    <w:abstractNumId w:val="8"/>
  </w:num>
  <w:num w:numId="11">
    <w:abstractNumId w:val="18"/>
  </w:num>
  <w:num w:numId="12">
    <w:abstractNumId w:val="19"/>
  </w:num>
  <w:num w:numId="13">
    <w:abstractNumId w:val="12"/>
  </w:num>
  <w:num w:numId="14">
    <w:abstractNumId w:val="15"/>
  </w:num>
  <w:num w:numId="15">
    <w:abstractNumId w:val="20"/>
  </w:num>
  <w:num w:numId="16">
    <w:abstractNumId w:val="1"/>
  </w:num>
  <w:num w:numId="17">
    <w:abstractNumId w:val="21"/>
  </w:num>
  <w:num w:numId="18">
    <w:abstractNumId w:val="10"/>
  </w:num>
  <w:num w:numId="19">
    <w:abstractNumId w:val="2"/>
  </w:num>
  <w:num w:numId="20">
    <w:abstractNumId w:val="11"/>
  </w:num>
  <w:num w:numId="21">
    <w:abstractNumId w:val="14"/>
  </w:num>
  <w:num w:numId="22">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abstractNumId w:val="27"/>
  </w:num>
  <w:num w:numId="24">
    <w:abstractNumId w:val="14"/>
  </w:num>
  <w:num w:numId="25">
    <w:abstractNumId w:val="7"/>
  </w:num>
  <w:num w:numId="26">
    <w:abstractNumId w:val="6"/>
  </w:num>
  <w:num w:numId="27">
    <w:abstractNumId w:val="24"/>
  </w:num>
  <w:num w:numId="28">
    <w:abstractNumId w:val="14"/>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abstractNumId w:val="3"/>
  </w:num>
  <w:num w:numId="30">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4">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5">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6">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7">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8">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9">
    <w:abstractNumId w:val="14"/>
    <w:lvlOverride w:ilvl="0">
      <w:lvl w:ilvl="0">
        <w:start w:val="1"/>
        <w:numFmt w:val="decimal"/>
        <w:pStyle w:val="Style1"/>
        <w:lvlText w:val="%1."/>
        <w:lvlJc w:val="left"/>
        <w:pPr>
          <w:tabs>
            <w:tab w:val="num" w:pos="1146"/>
          </w:tabs>
          <w:ind w:left="857"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0">
    <w:abstractNumId w:val="22"/>
  </w:num>
  <w:num w:numId="41">
    <w:abstractNumId w:val="22"/>
    <w:lvlOverride w:ilvl="0">
      <w:lvl w:ilvl="0">
        <w:start w:val="1"/>
        <w:numFmt w:val="decimal"/>
        <w:lvlText w:val="%1."/>
        <w:lvlJc w:val="left"/>
        <w:pPr>
          <w:tabs>
            <w:tab w:val="num" w:pos="720"/>
          </w:tabs>
          <w:ind w:left="432" w:hanging="432"/>
        </w:pPr>
        <w:rPr>
          <w:rFonts w:hint="default"/>
          <w:b w:val="0"/>
          <w:i w:val="0"/>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2">
    <w:abstractNumId w:val="17"/>
  </w:num>
  <w:num w:numId="43">
    <w:abstractNumId w:val="5"/>
  </w:num>
  <w:num w:numId="44">
    <w:abstractNumId w:val="14"/>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5">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6">
    <w:abstractNumId w:val="9"/>
  </w:num>
  <w:num w:numId="47">
    <w:abstractNumId w:val="16"/>
  </w:num>
  <w:num w:numId="48">
    <w:abstractNumId w:val="14"/>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709F7"/>
    <w:rsid w:val="0000096D"/>
    <w:rsid w:val="00000DDE"/>
    <w:rsid w:val="00000FBF"/>
    <w:rsid w:val="00001667"/>
    <w:rsid w:val="00001C62"/>
    <w:rsid w:val="00001CE1"/>
    <w:rsid w:val="0000271C"/>
    <w:rsid w:val="0000335F"/>
    <w:rsid w:val="0000352E"/>
    <w:rsid w:val="0000365A"/>
    <w:rsid w:val="000061FE"/>
    <w:rsid w:val="00007B11"/>
    <w:rsid w:val="00010489"/>
    <w:rsid w:val="000109FE"/>
    <w:rsid w:val="00010C8A"/>
    <w:rsid w:val="000117F1"/>
    <w:rsid w:val="00014F44"/>
    <w:rsid w:val="00016E97"/>
    <w:rsid w:val="00017D6B"/>
    <w:rsid w:val="00020156"/>
    <w:rsid w:val="00020BAF"/>
    <w:rsid w:val="000220D7"/>
    <w:rsid w:val="00022570"/>
    <w:rsid w:val="00023F63"/>
    <w:rsid w:val="00024500"/>
    <w:rsid w:val="000247B2"/>
    <w:rsid w:val="00027BE3"/>
    <w:rsid w:val="00027DF9"/>
    <w:rsid w:val="00031258"/>
    <w:rsid w:val="0003234D"/>
    <w:rsid w:val="00033A4C"/>
    <w:rsid w:val="00033B39"/>
    <w:rsid w:val="000344C3"/>
    <w:rsid w:val="00034D0F"/>
    <w:rsid w:val="00035251"/>
    <w:rsid w:val="0003570D"/>
    <w:rsid w:val="00035910"/>
    <w:rsid w:val="0003635E"/>
    <w:rsid w:val="00037EFD"/>
    <w:rsid w:val="00040022"/>
    <w:rsid w:val="00040597"/>
    <w:rsid w:val="0004074E"/>
    <w:rsid w:val="000413DA"/>
    <w:rsid w:val="00042AA6"/>
    <w:rsid w:val="00044830"/>
    <w:rsid w:val="00046145"/>
    <w:rsid w:val="0004625F"/>
    <w:rsid w:val="00050BA8"/>
    <w:rsid w:val="000510B4"/>
    <w:rsid w:val="0005175E"/>
    <w:rsid w:val="00052B80"/>
    <w:rsid w:val="00053135"/>
    <w:rsid w:val="00054AD5"/>
    <w:rsid w:val="00054C8B"/>
    <w:rsid w:val="000551D0"/>
    <w:rsid w:val="00055547"/>
    <w:rsid w:val="00055D98"/>
    <w:rsid w:val="00056C67"/>
    <w:rsid w:val="00060980"/>
    <w:rsid w:val="00060AA1"/>
    <w:rsid w:val="00060CD3"/>
    <w:rsid w:val="000619B2"/>
    <w:rsid w:val="00061B24"/>
    <w:rsid w:val="00061C67"/>
    <w:rsid w:val="000621D7"/>
    <w:rsid w:val="00063804"/>
    <w:rsid w:val="000638D5"/>
    <w:rsid w:val="00065170"/>
    <w:rsid w:val="00065EE3"/>
    <w:rsid w:val="00065FFC"/>
    <w:rsid w:val="00066D04"/>
    <w:rsid w:val="00067201"/>
    <w:rsid w:val="00067382"/>
    <w:rsid w:val="00067E26"/>
    <w:rsid w:val="00072289"/>
    <w:rsid w:val="00072294"/>
    <w:rsid w:val="000728FB"/>
    <w:rsid w:val="000736EB"/>
    <w:rsid w:val="00074BD5"/>
    <w:rsid w:val="000757E9"/>
    <w:rsid w:val="0007659A"/>
    <w:rsid w:val="00077358"/>
    <w:rsid w:val="000778EB"/>
    <w:rsid w:val="00081543"/>
    <w:rsid w:val="000815F6"/>
    <w:rsid w:val="000829D7"/>
    <w:rsid w:val="00082ECB"/>
    <w:rsid w:val="00084D3C"/>
    <w:rsid w:val="000851A3"/>
    <w:rsid w:val="00087477"/>
    <w:rsid w:val="00087DEC"/>
    <w:rsid w:val="0009108C"/>
    <w:rsid w:val="0009260A"/>
    <w:rsid w:val="00092638"/>
    <w:rsid w:val="00093658"/>
    <w:rsid w:val="00094A44"/>
    <w:rsid w:val="00095E4F"/>
    <w:rsid w:val="000971AD"/>
    <w:rsid w:val="000A01A4"/>
    <w:rsid w:val="000A1813"/>
    <w:rsid w:val="000A1A29"/>
    <w:rsid w:val="000A29C5"/>
    <w:rsid w:val="000A2AFA"/>
    <w:rsid w:val="000A4AEB"/>
    <w:rsid w:val="000A4C60"/>
    <w:rsid w:val="000A56EB"/>
    <w:rsid w:val="000A64AE"/>
    <w:rsid w:val="000A6962"/>
    <w:rsid w:val="000A7560"/>
    <w:rsid w:val="000B02BC"/>
    <w:rsid w:val="000B0589"/>
    <w:rsid w:val="000B05F7"/>
    <w:rsid w:val="000B2ACD"/>
    <w:rsid w:val="000B5204"/>
    <w:rsid w:val="000B5AA9"/>
    <w:rsid w:val="000B7DAC"/>
    <w:rsid w:val="000C0BA1"/>
    <w:rsid w:val="000C1249"/>
    <w:rsid w:val="000C163D"/>
    <w:rsid w:val="000C337B"/>
    <w:rsid w:val="000C3F13"/>
    <w:rsid w:val="000C5098"/>
    <w:rsid w:val="000C698E"/>
    <w:rsid w:val="000C7A0E"/>
    <w:rsid w:val="000C7A5E"/>
    <w:rsid w:val="000D0186"/>
    <w:rsid w:val="000D0471"/>
    <w:rsid w:val="000D050C"/>
    <w:rsid w:val="000D0673"/>
    <w:rsid w:val="000D147E"/>
    <w:rsid w:val="000D1E9D"/>
    <w:rsid w:val="000D450F"/>
    <w:rsid w:val="000D48AE"/>
    <w:rsid w:val="000D4C5E"/>
    <w:rsid w:val="000D50A4"/>
    <w:rsid w:val="000D5F6C"/>
    <w:rsid w:val="000D79A3"/>
    <w:rsid w:val="000D7FFC"/>
    <w:rsid w:val="000E0998"/>
    <w:rsid w:val="000E0B0C"/>
    <w:rsid w:val="000E1FBB"/>
    <w:rsid w:val="000E4F0E"/>
    <w:rsid w:val="000E57C1"/>
    <w:rsid w:val="000E6C3F"/>
    <w:rsid w:val="000E747E"/>
    <w:rsid w:val="000E7B38"/>
    <w:rsid w:val="000E7C9F"/>
    <w:rsid w:val="000F16F4"/>
    <w:rsid w:val="000F2454"/>
    <w:rsid w:val="000F2751"/>
    <w:rsid w:val="000F282B"/>
    <w:rsid w:val="000F37F7"/>
    <w:rsid w:val="000F3C3B"/>
    <w:rsid w:val="000F3EBB"/>
    <w:rsid w:val="000F6089"/>
    <w:rsid w:val="000F6550"/>
    <w:rsid w:val="000F6C40"/>
    <w:rsid w:val="000F6EC2"/>
    <w:rsid w:val="000F7E40"/>
    <w:rsid w:val="000F7E70"/>
    <w:rsid w:val="001000CB"/>
    <w:rsid w:val="00101204"/>
    <w:rsid w:val="00102CB3"/>
    <w:rsid w:val="0010432D"/>
    <w:rsid w:val="00104D93"/>
    <w:rsid w:val="00106926"/>
    <w:rsid w:val="001069CF"/>
    <w:rsid w:val="00107C19"/>
    <w:rsid w:val="00110543"/>
    <w:rsid w:val="001106C9"/>
    <w:rsid w:val="001111AB"/>
    <w:rsid w:val="00111352"/>
    <w:rsid w:val="00111598"/>
    <w:rsid w:val="00112922"/>
    <w:rsid w:val="00112CB0"/>
    <w:rsid w:val="00112D66"/>
    <w:rsid w:val="00112EAC"/>
    <w:rsid w:val="00113081"/>
    <w:rsid w:val="001132B8"/>
    <w:rsid w:val="00113326"/>
    <w:rsid w:val="00113A3E"/>
    <w:rsid w:val="001200F5"/>
    <w:rsid w:val="0012016A"/>
    <w:rsid w:val="00121182"/>
    <w:rsid w:val="00121408"/>
    <w:rsid w:val="00121A8B"/>
    <w:rsid w:val="00121D78"/>
    <w:rsid w:val="0012213C"/>
    <w:rsid w:val="00122C91"/>
    <w:rsid w:val="00123771"/>
    <w:rsid w:val="00123BCD"/>
    <w:rsid w:val="00125EA2"/>
    <w:rsid w:val="00126DC0"/>
    <w:rsid w:val="00127340"/>
    <w:rsid w:val="00127E19"/>
    <w:rsid w:val="001327E5"/>
    <w:rsid w:val="00132DB2"/>
    <w:rsid w:val="00132F21"/>
    <w:rsid w:val="00136347"/>
    <w:rsid w:val="001363EF"/>
    <w:rsid w:val="001367C6"/>
    <w:rsid w:val="00136A35"/>
    <w:rsid w:val="00136B7D"/>
    <w:rsid w:val="00136F73"/>
    <w:rsid w:val="001375FF"/>
    <w:rsid w:val="0014009D"/>
    <w:rsid w:val="00140F00"/>
    <w:rsid w:val="00141110"/>
    <w:rsid w:val="0014111F"/>
    <w:rsid w:val="00141A46"/>
    <w:rsid w:val="001439A5"/>
    <w:rsid w:val="00143AC4"/>
    <w:rsid w:val="001440C3"/>
    <w:rsid w:val="001445D4"/>
    <w:rsid w:val="00144D98"/>
    <w:rsid w:val="00146089"/>
    <w:rsid w:val="00146419"/>
    <w:rsid w:val="0015048D"/>
    <w:rsid w:val="00152C92"/>
    <w:rsid w:val="001531BF"/>
    <w:rsid w:val="0015386B"/>
    <w:rsid w:val="00154091"/>
    <w:rsid w:val="001541EE"/>
    <w:rsid w:val="0015472D"/>
    <w:rsid w:val="001548EF"/>
    <w:rsid w:val="00154FFC"/>
    <w:rsid w:val="00155A9E"/>
    <w:rsid w:val="00155F38"/>
    <w:rsid w:val="00156A35"/>
    <w:rsid w:val="0015748E"/>
    <w:rsid w:val="00160100"/>
    <w:rsid w:val="00160398"/>
    <w:rsid w:val="001607E2"/>
    <w:rsid w:val="00160F84"/>
    <w:rsid w:val="00161981"/>
    <w:rsid w:val="00161B5C"/>
    <w:rsid w:val="00162178"/>
    <w:rsid w:val="00162234"/>
    <w:rsid w:val="00162679"/>
    <w:rsid w:val="00162D4A"/>
    <w:rsid w:val="00163096"/>
    <w:rsid w:val="00164D60"/>
    <w:rsid w:val="00170B66"/>
    <w:rsid w:val="001713EC"/>
    <w:rsid w:val="00171701"/>
    <w:rsid w:val="00172F0B"/>
    <w:rsid w:val="0017326D"/>
    <w:rsid w:val="001733F7"/>
    <w:rsid w:val="00174EFD"/>
    <w:rsid w:val="00177F7D"/>
    <w:rsid w:val="00180229"/>
    <w:rsid w:val="001812AF"/>
    <w:rsid w:val="0018172B"/>
    <w:rsid w:val="001823E0"/>
    <w:rsid w:val="0018247D"/>
    <w:rsid w:val="00182EBA"/>
    <w:rsid w:val="00182FD2"/>
    <w:rsid w:val="00184CC0"/>
    <w:rsid w:val="00185999"/>
    <w:rsid w:val="0018667D"/>
    <w:rsid w:val="00186C87"/>
    <w:rsid w:val="00187C1D"/>
    <w:rsid w:val="00191A8D"/>
    <w:rsid w:val="00191D26"/>
    <w:rsid w:val="00192A42"/>
    <w:rsid w:val="00192A6A"/>
    <w:rsid w:val="001936D7"/>
    <w:rsid w:val="00193AB8"/>
    <w:rsid w:val="001940BC"/>
    <w:rsid w:val="00194792"/>
    <w:rsid w:val="00195CAC"/>
    <w:rsid w:val="00195DD8"/>
    <w:rsid w:val="00196690"/>
    <w:rsid w:val="001967FD"/>
    <w:rsid w:val="00197379"/>
    <w:rsid w:val="00197B03"/>
    <w:rsid w:val="00197B5B"/>
    <w:rsid w:val="001A0AAD"/>
    <w:rsid w:val="001A287C"/>
    <w:rsid w:val="001A2FBE"/>
    <w:rsid w:val="001A43A9"/>
    <w:rsid w:val="001A4F4C"/>
    <w:rsid w:val="001A4F9A"/>
    <w:rsid w:val="001A5495"/>
    <w:rsid w:val="001A5D45"/>
    <w:rsid w:val="001A67D7"/>
    <w:rsid w:val="001A67DB"/>
    <w:rsid w:val="001A69AD"/>
    <w:rsid w:val="001A7CE0"/>
    <w:rsid w:val="001B37BF"/>
    <w:rsid w:val="001B425D"/>
    <w:rsid w:val="001B44B3"/>
    <w:rsid w:val="001B46EB"/>
    <w:rsid w:val="001B5895"/>
    <w:rsid w:val="001B5CCF"/>
    <w:rsid w:val="001C0E3D"/>
    <w:rsid w:val="001C0F79"/>
    <w:rsid w:val="001C14BF"/>
    <w:rsid w:val="001C1534"/>
    <w:rsid w:val="001C2139"/>
    <w:rsid w:val="001C3197"/>
    <w:rsid w:val="001C3738"/>
    <w:rsid w:val="001C5485"/>
    <w:rsid w:val="001C5518"/>
    <w:rsid w:val="001C5C80"/>
    <w:rsid w:val="001C5D27"/>
    <w:rsid w:val="001C5E10"/>
    <w:rsid w:val="001C6A76"/>
    <w:rsid w:val="001C70E7"/>
    <w:rsid w:val="001C7861"/>
    <w:rsid w:val="001C7EB1"/>
    <w:rsid w:val="001D0504"/>
    <w:rsid w:val="001D0C1D"/>
    <w:rsid w:val="001D1546"/>
    <w:rsid w:val="001D1FA9"/>
    <w:rsid w:val="001D228A"/>
    <w:rsid w:val="001D2AB9"/>
    <w:rsid w:val="001D329E"/>
    <w:rsid w:val="001D3778"/>
    <w:rsid w:val="001D52CE"/>
    <w:rsid w:val="001D7E23"/>
    <w:rsid w:val="001E082B"/>
    <w:rsid w:val="001E2110"/>
    <w:rsid w:val="001E25AD"/>
    <w:rsid w:val="001E2888"/>
    <w:rsid w:val="001E2FD4"/>
    <w:rsid w:val="001E43BC"/>
    <w:rsid w:val="001E472E"/>
    <w:rsid w:val="001E4F4A"/>
    <w:rsid w:val="001E6493"/>
    <w:rsid w:val="001E6A40"/>
    <w:rsid w:val="001E7952"/>
    <w:rsid w:val="001E7994"/>
    <w:rsid w:val="001F038F"/>
    <w:rsid w:val="001F0460"/>
    <w:rsid w:val="001F5990"/>
    <w:rsid w:val="001F5B03"/>
    <w:rsid w:val="001F5C73"/>
    <w:rsid w:val="001F6926"/>
    <w:rsid w:val="001F6A16"/>
    <w:rsid w:val="00200CE9"/>
    <w:rsid w:val="002013DF"/>
    <w:rsid w:val="0020242F"/>
    <w:rsid w:val="0020297D"/>
    <w:rsid w:val="002032BC"/>
    <w:rsid w:val="00203A4F"/>
    <w:rsid w:val="00204116"/>
    <w:rsid w:val="002077EE"/>
    <w:rsid w:val="00207816"/>
    <w:rsid w:val="00211B3D"/>
    <w:rsid w:val="00211F8D"/>
    <w:rsid w:val="00211FB9"/>
    <w:rsid w:val="002128A2"/>
    <w:rsid w:val="00212C8F"/>
    <w:rsid w:val="0021477F"/>
    <w:rsid w:val="0021529A"/>
    <w:rsid w:val="00215760"/>
    <w:rsid w:val="00215830"/>
    <w:rsid w:val="002173CA"/>
    <w:rsid w:val="0021779F"/>
    <w:rsid w:val="002203BC"/>
    <w:rsid w:val="0022062E"/>
    <w:rsid w:val="00220D76"/>
    <w:rsid w:val="002229A2"/>
    <w:rsid w:val="00224CB5"/>
    <w:rsid w:val="00225037"/>
    <w:rsid w:val="002250C9"/>
    <w:rsid w:val="0022530A"/>
    <w:rsid w:val="00225984"/>
    <w:rsid w:val="002265F4"/>
    <w:rsid w:val="00227290"/>
    <w:rsid w:val="00230B3D"/>
    <w:rsid w:val="00230F97"/>
    <w:rsid w:val="002315C6"/>
    <w:rsid w:val="002318E6"/>
    <w:rsid w:val="00232D9E"/>
    <w:rsid w:val="002337B1"/>
    <w:rsid w:val="00233F62"/>
    <w:rsid w:val="00234D78"/>
    <w:rsid w:val="002356E6"/>
    <w:rsid w:val="00235BC0"/>
    <w:rsid w:val="00235C2B"/>
    <w:rsid w:val="00235CFA"/>
    <w:rsid w:val="00235D5D"/>
    <w:rsid w:val="00240541"/>
    <w:rsid w:val="00242A5E"/>
    <w:rsid w:val="002439FD"/>
    <w:rsid w:val="00244D30"/>
    <w:rsid w:val="00244DA7"/>
    <w:rsid w:val="0024761F"/>
    <w:rsid w:val="0024789D"/>
    <w:rsid w:val="00247A3D"/>
    <w:rsid w:val="00250A57"/>
    <w:rsid w:val="00252126"/>
    <w:rsid w:val="00252471"/>
    <w:rsid w:val="00254746"/>
    <w:rsid w:val="00254F41"/>
    <w:rsid w:val="002555DF"/>
    <w:rsid w:val="00255941"/>
    <w:rsid w:val="002600D8"/>
    <w:rsid w:val="00260CDA"/>
    <w:rsid w:val="00261730"/>
    <w:rsid w:val="00264B5D"/>
    <w:rsid w:val="00264F48"/>
    <w:rsid w:val="00265A96"/>
    <w:rsid w:val="002660C8"/>
    <w:rsid w:val="002666CC"/>
    <w:rsid w:val="00266E04"/>
    <w:rsid w:val="002676C5"/>
    <w:rsid w:val="002717D5"/>
    <w:rsid w:val="00271BFC"/>
    <w:rsid w:val="00272A6B"/>
    <w:rsid w:val="00272FEE"/>
    <w:rsid w:val="00273825"/>
    <w:rsid w:val="00274039"/>
    <w:rsid w:val="0027410A"/>
    <w:rsid w:val="002757FC"/>
    <w:rsid w:val="00275E8B"/>
    <w:rsid w:val="0027603F"/>
    <w:rsid w:val="00276318"/>
    <w:rsid w:val="00281374"/>
    <w:rsid w:val="00281545"/>
    <w:rsid w:val="002818AF"/>
    <w:rsid w:val="002819AB"/>
    <w:rsid w:val="002826C5"/>
    <w:rsid w:val="00282F7E"/>
    <w:rsid w:val="00283FD4"/>
    <w:rsid w:val="0028499D"/>
    <w:rsid w:val="00284E8C"/>
    <w:rsid w:val="00285A90"/>
    <w:rsid w:val="00286998"/>
    <w:rsid w:val="00290123"/>
    <w:rsid w:val="002904CB"/>
    <w:rsid w:val="00290EDC"/>
    <w:rsid w:val="002931DA"/>
    <w:rsid w:val="0029361D"/>
    <w:rsid w:val="002937C6"/>
    <w:rsid w:val="00293D5A"/>
    <w:rsid w:val="00293D6F"/>
    <w:rsid w:val="00294D72"/>
    <w:rsid w:val="00294FD6"/>
    <w:rsid w:val="00295212"/>
    <w:rsid w:val="00295658"/>
    <w:rsid w:val="002958D9"/>
    <w:rsid w:val="00296569"/>
    <w:rsid w:val="00296FB6"/>
    <w:rsid w:val="00297698"/>
    <w:rsid w:val="002A16E9"/>
    <w:rsid w:val="002A2386"/>
    <w:rsid w:val="002A29A1"/>
    <w:rsid w:val="002A3634"/>
    <w:rsid w:val="002A4DCB"/>
    <w:rsid w:val="002A5169"/>
    <w:rsid w:val="002A54F4"/>
    <w:rsid w:val="002A5BF2"/>
    <w:rsid w:val="002A61A1"/>
    <w:rsid w:val="002A624E"/>
    <w:rsid w:val="002A70D3"/>
    <w:rsid w:val="002B09BA"/>
    <w:rsid w:val="002B0AA3"/>
    <w:rsid w:val="002B126B"/>
    <w:rsid w:val="002B15D1"/>
    <w:rsid w:val="002B1EE7"/>
    <w:rsid w:val="002B2777"/>
    <w:rsid w:val="002B3742"/>
    <w:rsid w:val="002B409A"/>
    <w:rsid w:val="002B4FBE"/>
    <w:rsid w:val="002B55FB"/>
    <w:rsid w:val="002B5882"/>
    <w:rsid w:val="002B5A3A"/>
    <w:rsid w:val="002B5EC7"/>
    <w:rsid w:val="002B6DF8"/>
    <w:rsid w:val="002B77F7"/>
    <w:rsid w:val="002B7A7B"/>
    <w:rsid w:val="002C068A"/>
    <w:rsid w:val="002C0AE9"/>
    <w:rsid w:val="002C14D3"/>
    <w:rsid w:val="002C1E1A"/>
    <w:rsid w:val="002C22DF"/>
    <w:rsid w:val="002C2408"/>
    <w:rsid w:val="002C2524"/>
    <w:rsid w:val="002C346A"/>
    <w:rsid w:val="002C34F4"/>
    <w:rsid w:val="002C41F1"/>
    <w:rsid w:val="002C58DE"/>
    <w:rsid w:val="002C5C60"/>
    <w:rsid w:val="002C7420"/>
    <w:rsid w:val="002C7D78"/>
    <w:rsid w:val="002D021C"/>
    <w:rsid w:val="002D0332"/>
    <w:rsid w:val="002D0E25"/>
    <w:rsid w:val="002D17D0"/>
    <w:rsid w:val="002D180F"/>
    <w:rsid w:val="002D3B72"/>
    <w:rsid w:val="002D4231"/>
    <w:rsid w:val="002D4897"/>
    <w:rsid w:val="002D5A7C"/>
    <w:rsid w:val="002D6142"/>
    <w:rsid w:val="002D6C93"/>
    <w:rsid w:val="002D6F68"/>
    <w:rsid w:val="002D6FD5"/>
    <w:rsid w:val="002D7169"/>
    <w:rsid w:val="002E01F9"/>
    <w:rsid w:val="002E0910"/>
    <w:rsid w:val="002E1EF6"/>
    <w:rsid w:val="002E2452"/>
    <w:rsid w:val="002E2D26"/>
    <w:rsid w:val="002E2ED4"/>
    <w:rsid w:val="002E31B3"/>
    <w:rsid w:val="002E38E5"/>
    <w:rsid w:val="002E549B"/>
    <w:rsid w:val="002E5AE8"/>
    <w:rsid w:val="002E68F2"/>
    <w:rsid w:val="002E6ACB"/>
    <w:rsid w:val="002E6C85"/>
    <w:rsid w:val="002E701A"/>
    <w:rsid w:val="002E75DB"/>
    <w:rsid w:val="002E7A28"/>
    <w:rsid w:val="002F0A41"/>
    <w:rsid w:val="002F2382"/>
    <w:rsid w:val="002F255B"/>
    <w:rsid w:val="002F2E53"/>
    <w:rsid w:val="002F3D3A"/>
    <w:rsid w:val="002F43EE"/>
    <w:rsid w:val="002F71CE"/>
    <w:rsid w:val="002F7491"/>
    <w:rsid w:val="002F74E6"/>
    <w:rsid w:val="002F78D0"/>
    <w:rsid w:val="00300245"/>
    <w:rsid w:val="00300B4E"/>
    <w:rsid w:val="00301208"/>
    <w:rsid w:val="00301A3F"/>
    <w:rsid w:val="00302019"/>
    <w:rsid w:val="003028DE"/>
    <w:rsid w:val="003036F4"/>
    <w:rsid w:val="00303CA5"/>
    <w:rsid w:val="0030500E"/>
    <w:rsid w:val="003063B2"/>
    <w:rsid w:val="0030784F"/>
    <w:rsid w:val="003103E7"/>
    <w:rsid w:val="00311A8E"/>
    <w:rsid w:val="003123E8"/>
    <w:rsid w:val="00312774"/>
    <w:rsid w:val="00314323"/>
    <w:rsid w:val="00314C95"/>
    <w:rsid w:val="003158D7"/>
    <w:rsid w:val="00316D7E"/>
    <w:rsid w:val="0031701D"/>
    <w:rsid w:val="00317764"/>
    <w:rsid w:val="003206FD"/>
    <w:rsid w:val="00321E50"/>
    <w:rsid w:val="00321EFF"/>
    <w:rsid w:val="00322F46"/>
    <w:rsid w:val="0032538C"/>
    <w:rsid w:val="003257E1"/>
    <w:rsid w:val="0032580D"/>
    <w:rsid w:val="00325C73"/>
    <w:rsid w:val="003270FA"/>
    <w:rsid w:val="00331477"/>
    <w:rsid w:val="003329C7"/>
    <w:rsid w:val="00332C00"/>
    <w:rsid w:val="003335B3"/>
    <w:rsid w:val="00333DF5"/>
    <w:rsid w:val="003354EA"/>
    <w:rsid w:val="003359A2"/>
    <w:rsid w:val="003378CE"/>
    <w:rsid w:val="00341832"/>
    <w:rsid w:val="00342697"/>
    <w:rsid w:val="00343A1F"/>
    <w:rsid w:val="00344294"/>
    <w:rsid w:val="00344CD1"/>
    <w:rsid w:val="00345424"/>
    <w:rsid w:val="00345DB9"/>
    <w:rsid w:val="00346A87"/>
    <w:rsid w:val="00347936"/>
    <w:rsid w:val="003501A4"/>
    <w:rsid w:val="00353165"/>
    <w:rsid w:val="00353E50"/>
    <w:rsid w:val="00354619"/>
    <w:rsid w:val="00355637"/>
    <w:rsid w:val="00355FCC"/>
    <w:rsid w:val="00356F29"/>
    <w:rsid w:val="00360664"/>
    <w:rsid w:val="00360CF6"/>
    <w:rsid w:val="003612B8"/>
    <w:rsid w:val="00361384"/>
    <w:rsid w:val="0036148C"/>
    <w:rsid w:val="00361890"/>
    <w:rsid w:val="00362B1E"/>
    <w:rsid w:val="00362BCB"/>
    <w:rsid w:val="00363A95"/>
    <w:rsid w:val="00364CA9"/>
    <w:rsid w:val="00364E17"/>
    <w:rsid w:val="003650C4"/>
    <w:rsid w:val="00365281"/>
    <w:rsid w:val="003657FE"/>
    <w:rsid w:val="0036659B"/>
    <w:rsid w:val="00366F95"/>
    <w:rsid w:val="003672C5"/>
    <w:rsid w:val="003711B1"/>
    <w:rsid w:val="00371495"/>
    <w:rsid w:val="00372BB8"/>
    <w:rsid w:val="003739FC"/>
    <w:rsid w:val="003740A6"/>
    <w:rsid w:val="00374345"/>
    <w:rsid w:val="003753FE"/>
    <w:rsid w:val="00376778"/>
    <w:rsid w:val="00376788"/>
    <w:rsid w:val="00376B85"/>
    <w:rsid w:val="00377B89"/>
    <w:rsid w:val="00377F36"/>
    <w:rsid w:val="0038066A"/>
    <w:rsid w:val="003815F6"/>
    <w:rsid w:val="00382BDD"/>
    <w:rsid w:val="00384226"/>
    <w:rsid w:val="003857D4"/>
    <w:rsid w:val="0038782B"/>
    <w:rsid w:val="00387F40"/>
    <w:rsid w:val="003917A9"/>
    <w:rsid w:val="00392315"/>
    <w:rsid w:val="003941CF"/>
    <w:rsid w:val="003952DA"/>
    <w:rsid w:val="00395B01"/>
    <w:rsid w:val="00395C65"/>
    <w:rsid w:val="003960CD"/>
    <w:rsid w:val="00396E07"/>
    <w:rsid w:val="00397655"/>
    <w:rsid w:val="003979BF"/>
    <w:rsid w:val="003A0AEE"/>
    <w:rsid w:val="003A25CC"/>
    <w:rsid w:val="003A2D61"/>
    <w:rsid w:val="003A3453"/>
    <w:rsid w:val="003A37AF"/>
    <w:rsid w:val="003A3A66"/>
    <w:rsid w:val="003A3B67"/>
    <w:rsid w:val="003A43D1"/>
    <w:rsid w:val="003A445A"/>
    <w:rsid w:val="003A6941"/>
    <w:rsid w:val="003A764C"/>
    <w:rsid w:val="003A7EC6"/>
    <w:rsid w:val="003B09A6"/>
    <w:rsid w:val="003B0C12"/>
    <w:rsid w:val="003B0C2D"/>
    <w:rsid w:val="003B27D8"/>
    <w:rsid w:val="003B2FE6"/>
    <w:rsid w:val="003B41EF"/>
    <w:rsid w:val="003B6E50"/>
    <w:rsid w:val="003B7426"/>
    <w:rsid w:val="003B76A2"/>
    <w:rsid w:val="003C1306"/>
    <w:rsid w:val="003C134E"/>
    <w:rsid w:val="003C320E"/>
    <w:rsid w:val="003C3AC1"/>
    <w:rsid w:val="003C409F"/>
    <w:rsid w:val="003C4461"/>
    <w:rsid w:val="003C48AC"/>
    <w:rsid w:val="003C5FDB"/>
    <w:rsid w:val="003C65A1"/>
    <w:rsid w:val="003C6669"/>
    <w:rsid w:val="003C688E"/>
    <w:rsid w:val="003C72BD"/>
    <w:rsid w:val="003C7806"/>
    <w:rsid w:val="003D0820"/>
    <w:rsid w:val="003D09FF"/>
    <w:rsid w:val="003D1702"/>
    <w:rsid w:val="003D1927"/>
    <w:rsid w:val="003D1D4A"/>
    <w:rsid w:val="003D2BD0"/>
    <w:rsid w:val="003D3715"/>
    <w:rsid w:val="003D4173"/>
    <w:rsid w:val="003D5123"/>
    <w:rsid w:val="003D561A"/>
    <w:rsid w:val="003D5770"/>
    <w:rsid w:val="003D57E7"/>
    <w:rsid w:val="003D639E"/>
    <w:rsid w:val="003D648B"/>
    <w:rsid w:val="003D688E"/>
    <w:rsid w:val="003D70A0"/>
    <w:rsid w:val="003E03EB"/>
    <w:rsid w:val="003E1AD7"/>
    <w:rsid w:val="003E2665"/>
    <w:rsid w:val="003E54CC"/>
    <w:rsid w:val="003E5CB9"/>
    <w:rsid w:val="003E5D1E"/>
    <w:rsid w:val="003E604A"/>
    <w:rsid w:val="003E6AFB"/>
    <w:rsid w:val="003F0202"/>
    <w:rsid w:val="003F18EF"/>
    <w:rsid w:val="003F1A38"/>
    <w:rsid w:val="003F3533"/>
    <w:rsid w:val="003F36F9"/>
    <w:rsid w:val="003F3CB3"/>
    <w:rsid w:val="003F4968"/>
    <w:rsid w:val="003F6199"/>
    <w:rsid w:val="003F61B9"/>
    <w:rsid w:val="003F6467"/>
    <w:rsid w:val="003F6C35"/>
    <w:rsid w:val="003F75FC"/>
    <w:rsid w:val="003F7750"/>
    <w:rsid w:val="003F7DFB"/>
    <w:rsid w:val="004006F2"/>
    <w:rsid w:val="00401207"/>
    <w:rsid w:val="00401D33"/>
    <w:rsid w:val="00402899"/>
    <w:rsid w:val="004029F3"/>
    <w:rsid w:val="0040380F"/>
    <w:rsid w:val="00403D2E"/>
    <w:rsid w:val="0040406C"/>
    <w:rsid w:val="00404865"/>
    <w:rsid w:val="00406039"/>
    <w:rsid w:val="004064B8"/>
    <w:rsid w:val="00406627"/>
    <w:rsid w:val="0040664D"/>
    <w:rsid w:val="00406C42"/>
    <w:rsid w:val="00406EE8"/>
    <w:rsid w:val="00414F68"/>
    <w:rsid w:val="004156F0"/>
    <w:rsid w:val="004159A3"/>
    <w:rsid w:val="004161F5"/>
    <w:rsid w:val="00417349"/>
    <w:rsid w:val="00417725"/>
    <w:rsid w:val="00420E8F"/>
    <w:rsid w:val="00421521"/>
    <w:rsid w:val="004215B4"/>
    <w:rsid w:val="004220C8"/>
    <w:rsid w:val="00423741"/>
    <w:rsid w:val="00423B15"/>
    <w:rsid w:val="00424B98"/>
    <w:rsid w:val="004259F3"/>
    <w:rsid w:val="00425C3D"/>
    <w:rsid w:val="004265BB"/>
    <w:rsid w:val="00426B6B"/>
    <w:rsid w:val="00430A4E"/>
    <w:rsid w:val="004314D8"/>
    <w:rsid w:val="00432700"/>
    <w:rsid w:val="004328C4"/>
    <w:rsid w:val="00433288"/>
    <w:rsid w:val="004334D9"/>
    <w:rsid w:val="00433B7F"/>
    <w:rsid w:val="00433C99"/>
    <w:rsid w:val="00434739"/>
    <w:rsid w:val="004362F3"/>
    <w:rsid w:val="00436388"/>
    <w:rsid w:val="00437BA9"/>
    <w:rsid w:val="00437E1C"/>
    <w:rsid w:val="00440590"/>
    <w:rsid w:val="004411B3"/>
    <w:rsid w:val="0044184D"/>
    <w:rsid w:val="00442746"/>
    <w:rsid w:val="00442B02"/>
    <w:rsid w:val="00443ECB"/>
    <w:rsid w:val="00444630"/>
    <w:rsid w:val="004447DB"/>
    <w:rsid w:val="00446725"/>
    <w:rsid w:val="00446E6F"/>
    <w:rsid w:val="00447142"/>
    <w:rsid w:val="004474DE"/>
    <w:rsid w:val="00451EE4"/>
    <w:rsid w:val="00452115"/>
    <w:rsid w:val="004522C1"/>
    <w:rsid w:val="00452E34"/>
    <w:rsid w:val="00453E15"/>
    <w:rsid w:val="004540D6"/>
    <w:rsid w:val="00455282"/>
    <w:rsid w:val="004554D3"/>
    <w:rsid w:val="00457111"/>
    <w:rsid w:val="004574D0"/>
    <w:rsid w:val="00460543"/>
    <w:rsid w:val="00460A6B"/>
    <w:rsid w:val="00462084"/>
    <w:rsid w:val="00463888"/>
    <w:rsid w:val="0046444A"/>
    <w:rsid w:val="0046618D"/>
    <w:rsid w:val="0046701D"/>
    <w:rsid w:val="00467191"/>
    <w:rsid w:val="00467482"/>
    <w:rsid w:val="00467F2A"/>
    <w:rsid w:val="004711EF"/>
    <w:rsid w:val="00471212"/>
    <w:rsid w:val="004725B4"/>
    <w:rsid w:val="00473A76"/>
    <w:rsid w:val="00474CAA"/>
    <w:rsid w:val="0047620C"/>
    <w:rsid w:val="0047692E"/>
    <w:rsid w:val="004770F9"/>
    <w:rsid w:val="0047718B"/>
    <w:rsid w:val="0048041A"/>
    <w:rsid w:val="00482053"/>
    <w:rsid w:val="00482A98"/>
    <w:rsid w:val="00483ADA"/>
    <w:rsid w:val="00483D15"/>
    <w:rsid w:val="00484C35"/>
    <w:rsid w:val="00485C1F"/>
    <w:rsid w:val="004872DC"/>
    <w:rsid w:val="0048752B"/>
    <w:rsid w:val="00487816"/>
    <w:rsid w:val="004905F5"/>
    <w:rsid w:val="00490C27"/>
    <w:rsid w:val="0049172F"/>
    <w:rsid w:val="00492DE6"/>
    <w:rsid w:val="00492F5A"/>
    <w:rsid w:val="00494E8D"/>
    <w:rsid w:val="00496230"/>
    <w:rsid w:val="004976CF"/>
    <w:rsid w:val="00497AD4"/>
    <w:rsid w:val="00497DF0"/>
    <w:rsid w:val="004A0B3C"/>
    <w:rsid w:val="004A1F70"/>
    <w:rsid w:val="004A2D1A"/>
    <w:rsid w:val="004A2EB8"/>
    <w:rsid w:val="004A323C"/>
    <w:rsid w:val="004A3526"/>
    <w:rsid w:val="004A3F68"/>
    <w:rsid w:val="004A4A2C"/>
    <w:rsid w:val="004A4B44"/>
    <w:rsid w:val="004A4DCF"/>
    <w:rsid w:val="004A52A9"/>
    <w:rsid w:val="004A60A4"/>
    <w:rsid w:val="004A70D0"/>
    <w:rsid w:val="004A7A45"/>
    <w:rsid w:val="004B1644"/>
    <w:rsid w:val="004B397D"/>
    <w:rsid w:val="004B39EA"/>
    <w:rsid w:val="004B4A71"/>
    <w:rsid w:val="004B4E55"/>
    <w:rsid w:val="004B5C3C"/>
    <w:rsid w:val="004B5DE1"/>
    <w:rsid w:val="004B78B3"/>
    <w:rsid w:val="004B7F10"/>
    <w:rsid w:val="004C07CB"/>
    <w:rsid w:val="004C191E"/>
    <w:rsid w:val="004C2103"/>
    <w:rsid w:val="004C35AA"/>
    <w:rsid w:val="004C3AFD"/>
    <w:rsid w:val="004C4D6A"/>
    <w:rsid w:val="004C5359"/>
    <w:rsid w:val="004C6010"/>
    <w:rsid w:val="004C7226"/>
    <w:rsid w:val="004D0C18"/>
    <w:rsid w:val="004D177C"/>
    <w:rsid w:val="004D2FA1"/>
    <w:rsid w:val="004D39B8"/>
    <w:rsid w:val="004D46D4"/>
    <w:rsid w:val="004D56A1"/>
    <w:rsid w:val="004D5A4E"/>
    <w:rsid w:val="004D65A3"/>
    <w:rsid w:val="004D6776"/>
    <w:rsid w:val="004D7957"/>
    <w:rsid w:val="004E04E0"/>
    <w:rsid w:val="004E17CB"/>
    <w:rsid w:val="004E245A"/>
    <w:rsid w:val="004E28EB"/>
    <w:rsid w:val="004E33D8"/>
    <w:rsid w:val="004E384A"/>
    <w:rsid w:val="004E41D4"/>
    <w:rsid w:val="004E44E1"/>
    <w:rsid w:val="004E4E17"/>
    <w:rsid w:val="004E4E2F"/>
    <w:rsid w:val="004E59A7"/>
    <w:rsid w:val="004E5AA0"/>
    <w:rsid w:val="004E600D"/>
    <w:rsid w:val="004E6091"/>
    <w:rsid w:val="004E63A8"/>
    <w:rsid w:val="004E66C5"/>
    <w:rsid w:val="004F04D4"/>
    <w:rsid w:val="004F0666"/>
    <w:rsid w:val="004F11D9"/>
    <w:rsid w:val="004F1AD4"/>
    <w:rsid w:val="004F274A"/>
    <w:rsid w:val="004F4FF5"/>
    <w:rsid w:val="004F5196"/>
    <w:rsid w:val="004F5677"/>
    <w:rsid w:val="004F7734"/>
    <w:rsid w:val="00502DF5"/>
    <w:rsid w:val="00503020"/>
    <w:rsid w:val="00504764"/>
    <w:rsid w:val="00504B45"/>
    <w:rsid w:val="00504CF7"/>
    <w:rsid w:val="00504E83"/>
    <w:rsid w:val="00506851"/>
    <w:rsid w:val="00506FC7"/>
    <w:rsid w:val="0051030E"/>
    <w:rsid w:val="005104A0"/>
    <w:rsid w:val="00511852"/>
    <w:rsid w:val="00511D9A"/>
    <w:rsid w:val="005141C2"/>
    <w:rsid w:val="00514870"/>
    <w:rsid w:val="0051509C"/>
    <w:rsid w:val="00515EB6"/>
    <w:rsid w:val="00516E58"/>
    <w:rsid w:val="0052000B"/>
    <w:rsid w:val="00520454"/>
    <w:rsid w:val="00520517"/>
    <w:rsid w:val="0052221B"/>
    <w:rsid w:val="0052347F"/>
    <w:rsid w:val="00523706"/>
    <w:rsid w:val="005238D4"/>
    <w:rsid w:val="005245D9"/>
    <w:rsid w:val="005248E5"/>
    <w:rsid w:val="00526F5E"/>
    <w:rsid w:val="00526FAC"/>
    <w:rsid w:val="00526FBF"/>
    <w:rsid w:val="0053038F"/>
    <w:rsid w:val="0053047B"/>
    <w:rsid w:val="005318FC"/>
    <w:rsid w:val="005327F8"/>
    <w:rsid w:val="005333F5"/>
    <w:rsid w:val="00534367"/>
    <w:rsid w:val="005350E2"/>
    <w:rsid w:val="00535250"/>
    <w:rsid w:val="00535C54"/>
    <w:rsid w:val="00535DFD"/>
    <w:rsid w:val="005366EB"/>
    <w:rsid w:val="00537BA1"/>
    <w:rsid w:val="005400F4"/>
    <w:rsid w:val="00541734"/>
    <w:rsid w:val="00541925"/>
    <w:rsid w:val="00542A71"/>
    <w:rsid w:val="00542B4C"/>
    <w:rsid w:val="00542CBF"/>
    <w:rsid w:val="00543EA5"/>
    <w:rsid w:val="005445A6"/>
    <w:rsid w:val="005473A2"/>
    <w:rsid w:val="00547C31"/>
    <w:rsid w:val="00547F08"/>
    <w:rsid w:val="005501E5"/>
    <w:rsid w:val="005503EA"/>
    <w:rsid w:val="00550571"/>
    <w:rsid w:val="00551F49"/>
    <w:rsid w:val="00553328"/>
    <w:rsid w:val="00553ECA"/>
    <w:rsid w:val="00555E7D"/>
    <w:rsid w:val="00560B13"/>
    <w:rsid w:val="00561216"/>
    <w:rsid w:val="00561E69"/>
    <w:rsid w:val="0056215B"/>
    <w:rsid w:val="00563198"/>
    <w:rsid w:val="005641CF"/>
    <w:rsid w:val="00564213"/>
    <w:rsid w:val="005648F0"/>
    <w:rsid w:val="00564E0A"/>
    <w:rsid w:val="00565797"/>
    <w:rsid w:val="0056594F"/>
    <w:rsid w:val="0056634F"/>
    <w:rsid w:val="00567F9C"/>
    <w:rsid w:val="0057098A"/>
    <w:rsid w:val="005718AF"/>
    <w:rsid w:val="00571BAB"/>
    <w:rsid w:val="00571FD4"/>
    <w:rsid w:val="00572714"/>
    <w:rsid w:val="00572879"/>
    <w:rsid w:val="005730B8"/>
    <w:rsid w:val="00573B8D"/>
    <w:rsid w:val="00573C66"/>
    <w:rsid w:val="0057471E"/>
    <w:rsid w:val="00574826"/>
    <w:rsid w:val="0057605E"/>
    <w:rsid w:val="00577490"/>
    <w:rsid w:val="0057782A"/>
    <w:rsid w:val="005778A0"/>
    <w:rsid w:val="00577E4C"/>
    <w:rsid w:val="00580982"/>
    <w:rsid w:val="00582FDC"/>
    <w:rsid w:val="00583A54"/>
    <w:rsid w:val="0058684C"/>
    <w:rsid w:val="00586E7F"/>
    <w:rsid w:val="00590C53"/>
    <w:rsid w:val="00590EA7"/>
    <w:rsid w:val="0059109A"/>
    <w:rsid w:val="00591235"/>
    <w:rsid w:val="0059324D"/>
    <w:rsid w:val="00593BA3"/>
    <w:rsid w:val="00593D82"/>
    <w:rsid w:val="00593F1E"/>
    <w:rsid w:val="00594E26"/>
    <w:rsid w:val="005978CA"/>
    <w:rsid w:val="005A0799"/>
    <w:rsid w:val="005A0E39"/>
    <w:rsid w:val="005A2E75"/>
    <w:rsid w:val="005A39F7"/>
    <w:rsid w:val="005A3A64"/>
    <w:rsid w:val="005A3CEB"/>
    <w:rsid w:val="005A3D41"/>
    <w:rsid w:val="005A43BC"/>
    <w:rsid w:val="005A46BC"/>
    <w:rsid w:val="005A72AB"/>
    <w:rsid w:val="005A73B7"/>
    <w:rsid w:val="005A7657"/>
    <w:rsid w:val="005A7B51"/>
    <w:rsid w:val="005B0509"/>
    <w:rsid w:val="005B0710"/>
    <w:rsid w:val="005B0ED2"/>
    <w:rsid w:val="005B257C"/>
    <w:rsid w:val="005B2D2F"/>
    <w:rsid w:val="005B35A5"/>
    <w:rsid w:val="005B394D"/>
    <w:rsid w:val="005B3D4C"/>
    <w:rsid w:val="005B4063"/>
    <w:rsid w:val="005B515B"/>
    <w:rsid w:val="005B6212"/>
    <w:rsid w:val="005B6728"/>
    <w:rsid w:val="005C02D7"/>
    <w:rsid w:val="005C070C"/>
    <w:rsid w:val="005C0928"/>
    <w:rsid w:val="005C09E6"/>
    <w:rsid w:val="005C0BF9"/>
    <w:rsid w:val="005C0D30"/>
    <w:rsid w:val="005C14CB"/>
    <w:rsid w:val="005C2761"/>
    <w:rsid w:val="005C3757"/>
    <w:rsid w:val="005C3A36"/>
    <w:rsid w:val="005C3B46"/>
    <w:rsid w:val="005C3D69"/>
    <w:rsid w:val="005C5747"/>
    <w:rsid w:val="005C5991"/>
    <w:rsid w:val="005C5F67"/>
    <w:rsid w:val="005C7BAA"/>
    <w:rsid w:val="005D295A"/>
    <w:rsid w:val="005D2EA6"/>
    <w:rsid w:val="005D3097"/>
    <w:rsid w:val="005D3217"/>
    <w:rsid w:val="005D4AE0"/>
    <w:rsid w:val="005D61DE"/>
    <w:rsid w:val="005D6278"/>
    <w:rsid w:val="005D6733"/>
    <w:rsid w:val="005D739E"/>
    <w:rsid w:val="005D7D2F"/>
    <w:rsid w:val="005D7D68"/>
    <w:rsid w:val="005E1785"/>
    <w:rsid w:val="005E301F"/>
    <w:rsid w:val="005E34E1"/>
    <w:rsid w:val="005E34FF"/>
    <w:rsid w:val="005E3542"/>
    <w:rsid w:val="005E402B"/>
    <w:rsid w:val="005E5122"/>
    <w:rsid w:val="005E52F9"/>
    <w:rsid w:val="005E6A3E"/>
    <w:rsid w:val="005E6D60"/>
    <w:rsid w:val="005E7F4F"/>
    <w:rsid w:val="005F0519"/>
    <w:rsid w:val="005F1261"/>
    <w:rsid w:val="005F1E21"/>
    <w:rsid w:val="005F22B9"/>
    <w:rsid w:val="005F5241"/>
    <w:rsid w:val="005F6AA8"/>
    <w:rsid w:val="005F7169"/>
    <w:rsid w:val="006000CB"/>
    <w:rsid w:val="0060018C"/>
    <w:rsid w:val="0060119A"/>
    <w:rsid w:val="00602315"/>
    <w:rsid w:val="0060420D"/>
    <w:rsid w:val="006045E2"/>
    <w:rsid w:val="00604A77"/>
    <w:rsid w:val="00604F91"/>
    <w:rsid w:val="006052EF"/>
    <w:rsid w:val="00605DF3"/>
    <w:rsid w:val="006070B2"/>
    <w:rsid w:val="006102AC"/>
    <w:rsid w:val="00611110"/>
    <w:rsid w:val="0061143C"/>
    <w:rsid w:val="00612618"/>
    <w:rsid w:val="006127F0"/>
    <w:rsid w:val="0061281D"/>
    <w:rsid w:val="00612B29"/>
    <w:rsid w:val="00614E41"/>
    <w:rsid w:val="00614E46"/>
    <w:rsid w:val="006151FB"/>
    <w:rsid w:val="00615462"/>
    <w:rsid w:val="00615BF8"/>
    <w:rsid w:val="00615DFC"/>
    <w:rsid w:val="00615FD8"/>
    <w:rsid w:val="006165E9"/>
    <w:rsid w:val="00616661"/>
    <w:rsid w:val="00617C71"/>
    <w:rsid w:val="006203AE"/>
    <w:rsid w:val="00621984"/>
    <w:rsid w:val="006220C2"/>
    <w:rsid w:val="00622D63"/>
    <w:rsid w:val="00623B11"/>
    <w:rsid w:val="00624A37"/>
    <w:rsid w:val="00625013"/>
    <w:rsid w:val="00625663"/>
    <w:rsid w:val="00625A9C"/>
    <w:rsid w:val="006265E0"/>
    <w:rsid w:val="006266F1"/>
    <w:rsid w:val="00626967"/>
    <w:rsid w:val="00626A71"/>
    <w:rsid w:val="00631622"/>
    <w:rsid w:val="006319E6"/>
    <w:rsid w:val="00632745"/>
    <w:rsid w:val="00633540"/>
    <w:rsid w:val="0063373D"/>
    <w:rsid w:val="006337DC"/>
    <w:rsid w:val="006348E1"/>
    <w:rsid w:val="00637486"/>
    <w:rsid w:val="0063772B"/>
    <w:rsid w:val="00640C09"/>
    <w:rsid w:val="006411A0"/>
    <w:rsid w:val="00641BEF"/>
    <w:rsid w:val="00642D03"/>
    <w:rsid w:val="00642F09"/>
    <w:rsid w:val="0064347B"/>
    <w:rsid w:val="0064397B"/>
    <w:rsid w:val="00645253"/>
    <w:rsid w:val="00646641"/>
    <w:rsid w:val="00646F15"/>
    <w:rsid w:val="0065051B"/>
    <w:rsid w:val="006513F3"/>
    <w:rsid w:val="00652641"/>
    <w:rsid w:val="00652BE3"/>
    <w:rsid w:val="006538D5"/>
    <w:rsid w:val="00653B52"/>
    <w:rsid w:val="00655710"/>
    <w:rsid w:val="006566E3"/>
    <w:rsid w:val="00656759"/>
    <w:rsid w:val="00656A4B"/>
    <w:rsid w:val="0065719B"/>
    <w:rsid w:val="006575FC"/>
    <w:rsid w:val="00657940"/>
    <w:rsid w:val="00662A0F"/>
    <w:rsid w:val="0066322F"/>
    <w:rsid w:val="0066375F"/>
    <w:rsid w:val="00663DEE"/>
    <w:rsid w:val="00663F4F"/>
    <w:rsid w:val="00665AA6"/>
    <w:rsid w:val="00666769"/>
    <w:rsid w:val="00666CD7"/>
    <w:rsid w:val="00667628"/>
    <w:rsid w:val="00667790"/>
    <w:rsid w:val="00671EA2"/>
    <w:rsid w:val="006727C9"/>
    <w:rsid w:val="00672D8B"/>
    <w:rsid w:val="006734F5"/>
    <w:rsid w:val="00673DF2"/>
    <w:rsid w:val="00676FA5"/>
    <w:rsid w:val="00677278"/>
    <w:rsid w:val="00677E2A"/>
    <w:rsid w:val="00677FCC"/>
    <w:rsid w:val="0068038D"/>
    <w:rsid w:val="00681108"/>
    <w:rsid w:val="006814E3"/>
    <w:rsid w:val="00681D69"/>
    <w:rsid w:val="00681DC1"/>
    <w:rsid w:val="0068254A"/>
    <w:rsid w:val="00682AE2"/>
    <w:rsid w:val="00683417"/>
    <w:rsid w:val="006836B0"/>
    <w:rsid w:val="00683EB1"/>
    <w:rsid w:val="0068414B"/>
    <w:rsid w:val="006842E9"/>
    <w:rsid w:val="00685A46"/>
    <w:rsid w:val="00686E23"/>
    <w:rsid w:val="00687897"/>
    <w:rsid w:val="0069014D"/>
    <w:rsid w:val="006909C8"/>
    <w:rsid w:val="00690AEC"/>
    <w:rsid w:val="00690AF8"/>
    <w:rsid w:val="006912D9"/>
    <w:rsid w:val="00692518"/>
    <w:rsid w:val="00692785"/>
    <w:rsid w:val="00693F4E"/>
    <w:rsid w:val="00693FE1"/>
    <w:rsid w:val="00694B05"/>
    <w:rsid w:val="00695452"/>
    <w:rsid w:val="0069559D"/>
    <w:rsid w:val="006959C8"/>
    <w:rsid w:val="00696368"/>
    <w:rsid w:val="00696A7D"/>
    <w:rsid w:val="006A10A3"/>
    <w:rsid w:val="006A22D4"/>
    <w:rsid w:val="006A25C3"/>
    <w:rsid w:val="006A4B6F"/>
    <w:rsid w:val="006A5151"/>
    <w:rsid w:val="006A5799"/>
    <w:rsid w:val="006A5BB3"/>
    <w:rsid w:val="006A7B8B"/>
    <w:rsid w:val="006B0ECC"/>
    <w:rsid w:val="006B3363"/>
    <w:rsid w:val="006B54F7"/>
    <w:rsid w:val="006B5BF8"/>
    <w:rsid w:val="006B7A12"/>
    <w:rsid w:val="006C0618"/>
    <w:rsid w:val="006C08C2"/>
    <w:rsid w:val="006C094E"/>
    <w:rsid w:val="006C0FD4"/>
    <w:rsid w:val="006C1D3B"/>
    <w:rsid w:val="006C238F"/>
    <w:rsid w:val="006C2622"/>
    <w:rsid w:val="006C307E"/>
    <w:rsid w:val="006C430D"/>
    <w:rsid w:val="006C4370"/>
    <w:rsid w:val="006C4C25"/>
    <w:rsid w:val="006C4EF2"/>
    <w:rsid w:val="006C5A47"/>
    <w:rsid w:val="006C63B1"/>
    <w:rsid w:val="006C6D1A"/>
    <w:rsid w:val="006C78BB"/>
    <w:rsid w:val="006D1AAC"/>
    <w:rsid w:val="006D2842"/>
    <w:rsid w:val="006D291D"/>
    <w:rsid w:val="006D3193"/>
    <w:rsid w:val="006D3A0F"/>
    <w:rsid w:val="006D3CF3"/>
    <w:rsid w:val="006D4612"/>
    <w:rsid w:val="006D4762"/>
    <w:rsid w:val="006D5133"/>
    <w:rsid w:val="006D5FFA"/>
    <w:rsid w:val="006D7239"/>
    <w:rsid w:val="006E1054"/>
    <w:rsid w:val="006E188D"/>
    <w:rsid w:val="006E1FA2"/>
    <w:rsid w:val="006E30DD"/>
    <w:rsid w:val="006E31A5"/>
    <w:rsid w:val="006E347B"/>
    <w:rsid w:val="006E3AA4"/>
    <w:rsid w:val="006E40F5"/>
    <w:rsid w:val="006E41EA"/>
    <w:rsid w:val="006E529B"/>
    <w:rsid w:val="006E5C77"/>
    <w:rsid w:val="006E679F"/>
    <w:rsid w:val="006E6BF6"/>
    <w:rsid w:val="006E7F22"/>
    <w:rsid w:val="006F01E6"/>
    <w:rsid w:val="006F0209"/>
    <w:rsid w:val="006F0FB9"/>
    <w:rsid w:val="006F1004"/>
    <w:rsid w:val="006F123B"/>
    <w:rsid w:val="006F16D9"/>
    <w:rsid w:val="006F19FE"/>
    <w:rsid w:val="006F1E5B"/>
    <w:rsid w:val="006F2FBB"/>
    <w:rsid w:val="006F5FF8"/>
    <w:rsid w:val="006F6496"/>
    <w:rsid w:val="006F6508"/>
    <w:rsid w:val="006F6A88"/>
    <w:rsid w:val="007000B8"/>
    <w:rsid w:val="00700136"/>
    <w:rsid w:val="007015BE"/>
    <w:rsid w:val="0070167F"/>
    <w:rsid w:val="00702728"/>
    <w:rsid w:val="00702C26"/>
    <w:rsid w:val="00702C37"/>
    <w:rsid w:val="00702D76"/>
    <w:rsid w:val="00702FBA"/>
    <w:rsid w:val="007033D3"/>
    <w:rsid w:val="007036D1"/>
    <w:rsid w:val="00703990"/>
    <w:rsid w:val="00703F36"/>
    <w:rsid w:val="00704126"/>
    <w:rsid w:val="0070485F"/>
    <w:rsid w:val="00705913"/>
    <w:rsid w:val="00706982"/>
    <w:rsid w:val="00706F7E"/>
    <w:rsid w:val="00707537"/>
    <w:rsid w:val="00707D78"/>
    <w:rsid w:val="00707DC5"/>
    <w:rsid w:val="0071216E"/>
    <w:rsid w:val="00712B07"/>
    <w:rsid w:val="007130FE"/>
    <w:rsid w:val="0071385E"/>
    <w:rsid w:val="00713A89"/>
    <w:rsid w:val="00714C0A"/>
    <w:rsid w:val="007152DA"/>
    <w:rsid w:val="00715C8E"/>
    <w:rsid w:val="0071604A"/>
    <w:rsid w:val="0071754F"/>
    <w:rsid w:val="00721775"/>
    <w:rsid w:val="00723025"/>
    <w:rsid w:val="00725C01"/>
    <w:rsid w:val="00730711"/>
    <w:rsid w:val="007322A9"/>
    <w:rsid w:val="007328B5"/>
    <w:rsid w:val="00732C04"/>
    <w:rsid w:val="007348C3"/>
    <w:rsid w:val="00736288"/>
    <w:rsid w:val="00736C2E"/>
    <w:rsid w:val="0073738D"/>
    <w:rsid w:val="00737E89"/>
    <w:rsid w:val="00737EBB"/>
    <w:rsid w:val="0074014E"/>
    <w:rsid w:val="0074181A"/>
    <w:rsid w:val="00742FD8"/>
    <w:rsid w:val="007438BA"/>
    <w:rsid w:val="00744993"/>
    <w:rsid w:val="00745569"/>
    <w:rsid w:val="00745B84"/>
    <w:rsid w:val="00745C16"/>
    <w:rsid w:val="00747927"/>
    <w:rsid w:val="0075073D"/>
    <w:rsid w:val="00750F8E"/>
    <w:rsid w:val="0075101A"/>
    <w:rsid w:val="00752382"/>
    <w:rsid w:val="007528EC"/>
    <w:rsid w:val="00753437"/>
    <w:rsid w:val="00754AA1"/>
    <w:rsid w:val="0075584C"/>
    <w:rsid w:val="00756F2C"/>
    <w:rsid w:val="0076018F"/>
    <w:rsid w:val="00760962"/>
    <w:rsid w:val="00760E79"/>
    <w:rsid w:val="0076161D"/>
    <w:rsid w:val="007618D2"/>
    <w:rsid w:val="00761A7E"/>
    <w:rsid w:val="007624BB"/>
    <w:rsid w:val="00764DA8"/>
    <w:rsid w:val="00764DBF"/>
    <w:rsid w:val="007655F0"/>
    <w:rsid w:val="007659B8"/>
    <w:rsid w:val="00765E91"/>
    <w:rsid w:val="00766064"/>
    <w:rsid w:val="0076653D"/>
    <w:rsid w:val="00766AA4"/>
    <w:rsid w:val="007678C8"/>
    <w:rsid w:val="00767C30"/>
    <w:rsid w:val="007707CF"/>
    <w:rsid w:val="0077099A"/>
    <w:rsid w:val="0077189B"/>
    <w:rsid w:val="0077452B"/>
    <w:rsid w:val="00774D8A"/>
    <w:rsid w:val="00775018"/>
    <w:rsid w:val="007766BB"/>
    <w:rsid w:val="00777CA2"/>
    <w:rsid w:val="00780D7F"/>
    <w:rsid w:val="0078185B"/>
    <w:rsid w:val="007844F1"/>
    <w:rsid w:val="00785862"/>
    <w:rsid w:val="00786303"/>
    <w:rsid w:val="00790016"/>
    <w:rsid w:val="00791D31"/>
    <w:rsid w:val="00791EDE"/>
    <w:rsid w:val="0079252F"/>
    <w:rsid w:val="0079301B"/>
    <w:rsid w:val="00793E30"/>
    <w:rsid w:val="0079446B"/>
    <w:rsid w:val="00794897"/>
    <w:rsid w:val="00794FBE"/>
    <w:rsid w:val="007953EA"/>
    <w:rsid w:val="00796A0D"/>
    <w:rsid w:val="00796EB2"/>
    <w:rsid w:val="00797CAE"/>
    <w:rsid w:val="007A00A7"/>
    <w:rsid w:val="007A0537"/>
    <w:rsid w:val="007A065E"/>
    <w:rsid w:val="007A06BE"/>
    <w:rsid w:val="007A08BF"/>
    <w:rsid w:val="007A2314"/>
    <w:rsid w:val="007A249A"/>
    <w:rsid w:val="007A339E"/>
    <w:rsid w:val="007A396F"/>
    <w:rsid w:val="007A3ABA"/>
    <w:rsid w:val="007A43B5"/>
    <w:rsid w:val="007A5676"/>
    <w:rsid w:val="007A584B"/>
    <w:rsid w:val="007A6916"/>
    <w:rsid w:val="007A71F4"/>
    <w:rsid w:val="007A731B"/>
    <w:rsid w:val="007A7796"/>
    <w:rsid w:val="007A7E03"/>
    <w:rsid w:val="007A7FCA"/>
    <w:rsid w:val="007B113A"/>
    <w:rsid w:val="007B1182"/>
    <w:rsid w:val="007B1CE9"/>
    <w:rsid w:val="007B1DF3"/>
    <w:rsid w:val="007B2A0B"/>
    <w:rsid w:val="007B35EF"/>
    <w:rsid w:val="007B44B4"/>
    <w:rsid w:val="007B4725"/>
    <w:rsid w:val="007B4C9B"/>
    <w:rsid w:val="007B530C"/>
    <w:rsid w:val="007B5A57"/>
    <w:rsid w:val="007B5BD0"/>
    <w:rsid w:val="007B5E53"/>
    <w:rsid w:val="007B715A"/>
    <w:rsid w:val="007B7FB3"/>
    <w:rsid w:val="007C1097"/>
    <w:rsid w:val="007C1DBC"/>
    <w:rsid w:val="007C2A05"/>
    <w:rsid w:val="007C2CFD"/>
    <w:rsid w:val="007C2F98"/>
    <w:rsid w:val="007C342A"/>
    <w:rsid w:val="007C3970"/>
    <w:rsid w:val="007C3A60"/>
    <w:rsid w:val="007C5993"/>
    <w:rsid w:val="007C7FC8"/>
    <w:rsid w:val="007D063A"/>
    <w:rsid w:val="007D10C3"/>
    <w:rsid w:val="007D1775"/>
    <w:rsid w:val="007D332D"/>
    <w:rsid w:val="007D42BF"/>
    <w:rsid w:val="007D5B81"/>
    <w:rsid w:val="007D65B4"/>
    <w:rsid w:val="007D7248"/>
    <w:rsid w:val="007D7E06"/>
    <w:rsid w:val="007D7EA7"/>
    <w:rsid w:val="007E0DC4"/>
    <w:rsid w:val="007E14C5"/>
    <w:rsid w:val="007E2236"/>
    <w:rsid w:val="007E3E90"/>
    <w:rsid w:val="007E4843"/>
    <w:rsid w:val="007E4AB8"/>
    <w:rsid w:val="007E685C"/>
    <w:rsid w:val="007E6D97"/>
    <w:rsid w:val="007E7A9B"/>
    <w:rsid w:val="007E7E20"/>
    <w:rsid w:val="007F0DA5"/>
    <w:rsid w:val="007F0DEC"/>
    <w:rsid w:val="007F1352"/>
    <w:rsid w:val="007F14A7"/>
    <w:rsid w:val="007F1980"/>
    <w:rsid w:val="007F1C11"/>
    <w:rsid w:val="007F2210"/>
    <w:rsid w:val="007F27D6"/>
    <w:rsid w:val="007F28D4"/>
    <w:rsid w:val="007F38CD"/>
    <w:rsid w:val="007F3F10"/>
    <w:rsid w:val="007F453B"/>
    <w:rsid w:val="007F52F6"/>
    <w:rsid w:val="007F5618"/>
    <w:rsid w:val="007F59EB"/>
    <w:rsid w:val="007F5D47"/>
    <w:rsid w:val="007F68F7"/>
    <w:rsid w:val="007F7840"/>
    <w:rsid w:val="007F79B3"/>
    <w:rsid w:val="008041A1"/>
    <w:rsid w:val="0080566F"/>
    <w:rsid w:val="00805733"/>
    <w:rsid w:val="00806EF5"/>
    <w:rsid w:val="00806F2A"/>
    <w:rsid w:val="008075A1"/>
    <w:rsid w:val="0080779F"/>
    <w:rsid w:val="00810522"/>
    <w:rsid w:val="00811DF9"/>
    <w:rsid w:val="008145BE"/>
    <w:rsid w:val="008145DA"/>
    <w:rsid w:val="00814DCD"/>
    <w:rsid w:val="0081737D"/>
    <w:rsid w:val="00817721"/>
    <w:rsid w:val="0082019D"/>
    <w:rsid w:val="00820553"/>
    <w:rsid w:val="00820D8D"/>
    <w:rsid w:val="00821210"/>
    <w:rsid w:val="008227C3"/>
    <w:rsid w:val="00822A0E"/>
    <w:rsid w:val="00822A84"/>
    <w:rsid w:val="00822EFC"/>
    <w:rsid w:val="00823343"/>
    <w:rsid w:val="008233A3"/>
    <w:rsid w:val="00824040"/>
    <w:rsid w:val="00825A95"/>
    <w:rsid w:val="00827042"/>
    <w:rsid w:val="008278DD"/>
    <w:rsid w:val="00827937"/>
    <w:rsid w:val="00830503"/>
    <w:rsid w:val="00831470"/>
    <w:rsid w:val="0083220B"/>
    <w:rsid w:val="00833BB7"/>
    <w:rsid w:val="00834360"/>
    <w:rsid w:val="00834368"/>
    <w:rsid w:val="00834950"/>
    <w:rsid w:val="00834C53"/>
    <w:rsid w:val="00835E1F"/>
    <w:rsid w:val="0083626D"/>
    <w:rsid w:val="00836D8D"/>
    <w:rsid w:val="008371B2"/>
    <w:rsid w:val="00837464"/>
    <w:rsid w:val="00837E78"/>
    <w:rsid w:val="00837EA9"/>
    <w:rsid w:val="00837F7D"/>
    <w:rsid w:val="00840373"/>
    <w:rsid w:val="00840AC5"/>
    <w:rsid w:val="008411A4"/>
    <w:rsid w:val="00843608"/>
    <w:rsid w:val="00843CF1"/>
    <w:rsid w:val="00844112"/>
    <w:rsid w:val="00844572"/>
    <w:rsid w:val="00845C45"/>
    <w:rsid w:val="00845E0F"/>
    <w:rsid w:val="00846A7D"/>
    <w:rsid w:val="0085031B"/>
    <w:rsid w:val="00850485"/>
    <w:rsid w:val="00851063"/>
    <w:rsid w:val="00851F76"/>
    <w:rsid w:val="00853C82"/>
    <w:rsid w:val="00854476"/>
    <w:rsid w:val="008548F5"/>
    <w:rsid w:val="008556C0"/>
    <w:rsid w:val="00856B11"/>
    <w:rsid w:val="00860555"/>
    <w:rsid w:val="0086061F"/>
    <w:rsid w:val="00861AB6"/>
    <w:rsid w:val="00861C10"/>
    <w:rsid w:val="00864DD6"/>
    <w:rsid w:val="00864FA5"/>
    <w:rsid w:val="00866732"/>
    <w:rsid w:val="008709F7"/>
    <w:rsid w:val="00871B02"/>
    <w:rsid w:val="00872177"/>
    <w:rsid w:val="008721AB"/>
    <w:rsid w:val="00872FCC"/>
    <w:rsid w:val="008741CE"/>
    <w:rsid w:val="008741F1"/>
    <w:rsid w:val="00874A00"/>
    <w:rsid w:val="0087628C"/>
    <w:rsid w:val="00876B41"/>
    <w:rsid w:val="00876CFF"/>
    <w:rsid w:val="00877370"/>
    <w:rsid w:val="00877383"/>
    <w:rsid w:val="008778A8"/>
    <w:rsid w:val="00880AE6"/>
    <w:rsid w:val="00880E10"/>
    <w:rsid w:val="00882268"/>
    <w:rsid w:val="008825D5"/>
    <w:rsid w:val="00882B66"/>
    <w:rsid w:val="00882F3D"/>
    <w:rsid w:val="0088307B"/>
    <w:rsid w:val="00883303"/>
    <w:rsid w:val="00883EBF"/>
    <w:rsid w:val="0088410E"/>
    <w:rsid w:val="008847E6"/>
    <w:rsid w:val="00884F25"/>
    <w:rsid w:val="00885A35"/>
    <w:rsid w:val="00890BFA"/>
    <w:rsid w:val="008924FE"/>
    <w:rsid w:val="00893074"/>
    <w:rsid w:val="008932E7"/>
    <w:rsid w:val="00893F93"/>
    <w:rsid w:val="00894357"/>
    <w:rsid w:val="008958A0"/>
    <w:rsid w:val="008969C8"/>
    <w:rsid w:val="00897D05"/>
    <w:rsid w:val="008A03E3"/>
    <w:rsid w:val="008A0DA7"/>
    <w:rsid w:val="008A172D"/>
    <w:rsid w:val="008A1849"/>
    <w:rsid w:val="008A1D13"/>
    <w:rsid w:val="008A2AF3"/>
    <w:rsid w:val="008A2BF0"/>
    <w:rsid w:val="008A2F3D"/>
    <w:rsid w:val="008A3314"/>
    <w:rsid w:val="008A3746"/>
    <w:rsid w:val="008A3EC4"/>
    <w:rsid w:val="008A3EEE"/>
    <w:rsid w:val="008A4C0B"/>
    <w:rsid w:val="008A4C80"/>
    <w:rsid w:val="008A6838"/>
    <w:rsid w:val="008A6AF7"/>
    <w:rsid w:val="008A6CE8"/>
    <w:rsid w:val="008B11E7"/>
    <w:rsid w:val="008B3004"/>
    <w:rsid w:val="008B3E5E"/>
    <w:rsid w:val="008B487F"/>
    <w:rsid w:val="008B5535"/>
    <w:rsid w:val="008B56AE"/>
    <w:rsid w:val="008B57B8"/>
    <w:rsid w:val="008B6375"/>
    <w:rsid w:val="008B68B4"/>
    <w:rsid w:val="008B6DEE"/>
    <w:rsid w:val="008C0877"/>
    <w:rsid w:val="008C0A5E"/>
    <w:rsid w:val="008C0C76"/>
    <w:rsid w:val="008C2AB9"/>
    <w:rsid w:val="008C2D69"/>
    <w:rsid w:val="008C3243"/>
    <w:rsid w:val="008C3BCE"/>
    <w:rsid w:val="008C41CF"/>
    <w:rsid w:val="008C432D"/>
    <w:rsid w:val="008C6144"/>
    <w:rsid w:val="008C646D"/>
    <w:rsid w:val="008C6574"/>
    <w:rsid w:val="008C6FA3"/>
    <w:rsid w:val="008C70B0"/>
    <w:rsid w:val="008D2355"/>
    <w:rsid w:val="008D2ACE"/>
    <w:rsid w:val="008D2C44"/>
    <w:rsid w:val="008D4E33"/>
    <w:rsid w:val="008D6B2F"/>
    <w:rsid w:val="008E1B4F"/>
    <w:rsid w:val="008E29F3"/>
    <w:rsid w:val="008E2BA3"/>
    <w:rsid w:val="008E34D5"/>
    <w:rsid w:val="008E359C"/>
    <w:rsid w:val="008E3ADC"/>
    <w:rsid w:val="008E3E50"/>
    <w:rsid w:val="008E598A"/>
    <w:rsid w:val="008E59C0"/>
    <w:rsid w:val="008E6A41"/>
    <w:rsid w:val="008F1C9D"/>
    <w:rsid w:val="008F2A2E"/>
    <w:rsid w:val="008F384E"/>
    <w:rsid w:val="008F4484"/>
    <w:rsid w:val="008F50B3"/>
    <w:rsid w:val="008F50EC"/>
    <w:rsid w:val="008F59D6"/>
    <w:rsid w:val="008F5E68"/>
    <w:rsid w:val="008F7360"/>
    <w:rsid w:val="008F7D0C"/>
    <w:rsid w:val="00900E5E"/>
    <w:rsid w:val="00901334"/>
    <w:rsid w:val="00901B79"/>
    <w:rsid w:val="0090252A"/>
    <w:rsid w:val="009038FB"/>
    <w:rsid w:val="0090464C"/>
    <w:rsid w:val="009047AB"/>
    <w:rsid w:val="00904AA7"/>
    <w:rsid w:val="009060EB"/>
    <w:rsid w:val="009072F1"/>
    <w:rsid w:val="00907F96"/>
    <w:rsid w:val="00910051"/>
    <w:rsid w:val="00910509"/>
    <w:rsid w:val="009124CE"/>
    <w:rsid w:val="00912954"/>
    <w:rsid w:val="009138A6"/>
    <w:rsid w:val="00914529"/>
    <w:rsid w:val="0091455B"/>
    <w:rsid w:val="00914792"/>
    <w:rsid w:val="00914EF5"/>
    <w:rsid w:val="0091508B"/>
    <w:rsid w:val="0091510D"/>
    <w:rsid w:val="009151FE"/>
    <w:rsid w:val="00915575"/>
    <w:rsid w:val="00917655"/>
    <w:rsid w:val="00921B40"/>
    <w:rsid w:val="00921D99"/>
    <w:rsid w:val="00921F34"/>
    <w:rsid w:val="009227ED"/>
    <w:rsid w:val="0092304C"/>
    <w:rsid w:val="00923D23"/>
    <w:rsid w:val="00923F06"/>
    <w:rsid w:val="009241C8"/>
    <w:rsid w:val="00924C03"/>
    <w:rsid w:val="0092536B"/>
    <w:rsid w:val="00925475"/>
    <w:rsid w:val="009254AE"/>
    <w:rsid w:val="0092562E"/>
    <w:rsid w:val="00926650"/>
    <w:rsid w:val="00926BEE"/>
    <w:rsid w:val="00927846"/>
    <w:rsid w:val="00931023"/>
    <w:rsid w:val="00932483"/>
    <w:rsid w:val="00932F19"/>
    <w:rsid w:val="00933181"/>
    <w:rsid w:val="00934732"/>
    <w:rsid w:val="00934AFD"/>
    <w:rsid w:val="00934B99"/>
    <w:rsid w:val="00936AA7"/>
    <w:rsid w:val="009404B1"/>
    <w:rsid w:val="00940925"/>
    <w:rsid w:val="0094123A"/>
    <w:rsid w:val="00941C8C"/>
    <w:rsid w:val="00941CC9"/>
    <w:rsid w:val="00943401"/>
    <w:rsid w:val="0094459D"/>
    <w:rsid w:val="00944DC0"/>
    <w:rsid w:val="00945C49"/>
    <w:rsid w:val="00946651"/>
    <w:rsid w:val="00946F78"/>
    <w:rsid w:val="0095164E"/>
    <w:rsid w:val="009520BB"/>
    <w:rsid w:val="00952CF5"/>
    <w:rsid w:val="00954639"/>
    <w:rsid w:val="0095689E"/>
    <w:rsid w:val="009578FC"/>
    <w:rsid w:val="009602C8"/>
    <w:rsid w:val="00960B10"/>
    <w:rsid w:val="009610D7"/>
    <w:rsid w:val="00961556"/>
    <w:rsid w:val="00963453"/>
    <w:rsid w:val="00963E53"/>
    <w:rsid w:val="00965016"/>
    <w:rsid w:val="009658CD"/>
    <w:rsid w:val="00966509"/>
    <w:rsid w:val="00966B6F"/>
    <w:rsid w:val="0096726E"/>
    <w:rsid w:val="009700B7"/>
    <w:rsid w:val="009705E6"/>
    <w:rsid w:val="0097082D"/>
    <w:rsid w:val="00970F01"/>
    <w:rsid w:val="00970FE0"/>
    <w:rsid w:val="0097148F"/>
    <w:rsid w:val="0097169E"/>
    <w:rsid w:val="00971E73"/>
    <w:rsid w:val="00971E84"/>
    <w:rsid w:val="0097616D"/>
    <w:rsid w:val="00977C66"/>
    <w:rsid w:val="00982629"/>
    <w:rsid w:val="009835F8"/>
    <w:rsid w:val="00983845"/>
    <w:rsid w:val="009841DA"/>
    <w:rsid w:val="00984977"/>
    <w:rsid w:val="00984A9B"/>
    <w:rsid w:val="00985007"/>
    <w:rsid w:val="009858DD"/>
    <w:rsid w:val="00985A78"/>
    <w:rsid w:val="00985AA6"/>
    <w:rsid w:val="00986598"/>
    <w:rsid w:val="00986627"/>
    <w:rsid w:val="00986733"/>
    <w:rsid w:val="00986BDB"/>
    <w:rsid w:val="00986C4D"/>
    <w:rsid w:val="0098788B"/>
    <w:rsid w:val="00987F6C"/>
    <w:rsid w:val="00990122"/>
    <w:rsid w:val="00990339"/>
    <w:rsid w:val="0099150E"/>
    <w:rsid w:val="009929F3"/>
    <w:rsid w:val="009948AB"/>
    <w:rsid w:val="00994A8E"/>
    <w:rsid w:val="00994EBA"/>
    <w:rsid w:val="00996C15"/>
    <w:rsid w:val="009A1C26"/>
    <w:rsid w:val="009A2593"/>
    <w:rsid w:val="009A4713"/>
    <w:rsid w:val="009A7C88"/>
    <w:rsid w:val="009B12D4"/>
    <w:rsid w:val="009B1331"/>
    <w:rsid w:val="009B1418"/>
    <w:rsid w:val="009B26E8"/>
    <w:rsid w:val="009B2770"/>
    <w:rsid w:val="009B3075"/>
    <w:rsid w:val="009B37E1"/>
    <w:rsid w:val="009B4306"/>
    <w:rsid w:val="009B49A0"/>
    <w:rsid w:val="009B509E"/>
    <w:rsid w:val="009B56F1"/>
    <w:rsid w:val="009B5C7B"/>
    <w:rsid w:val="009B60E7"/>
    <w:rsid w:val="009B6151"/>
    <w:rsid w:val="009B722E"/>
    <w:rsid w:val="009B72ED"/>
    <w:rsid w:val="009B7834"/>
    <w:rsid w:val="009B7B13"/>
    <w:rsid w:val="009B7BD4"/>
    <w:rsid w:val="009B7D71"/>
    <w:rsid w:val="009B7E41"/>
    <w:rsid w:val="009B7F3F"/>
    <w:rsid w:val="009C1BA7"/>
    <w:rsid w:val="009C2533"/>
    <w:rsid w:val="009C289B"/>
    <w:rsid w:val="009C39B1"/>
    <w:rsid w:val="009C5AD3"/>
    <w:rsid w:val="009C5D00"/>
    <w:rsid w:val="009C6B5B"/>
    <w:rsid w:val="009C6FA1"/>
    <w:rsid w:val="009D02F6"/>
    <w:rsid w:val="009D28D5"/>
    <w:rsid w:val="009D347A"/>
    <w:rsid w:val="009D37FE"/>
    <w:rsid w:val="009D445E"/>
    <w:rsid w:val="009D461E"/>
    <w:rsid w:val="009D57C8"/>
    <w:rsid w:val="009D628D"/>
    <w:rsid w:val="009D7245"/>
    <w:rsid w:val="009E1447"/>
    <w:rsid w:val="009E179D"/>
    <w:rsid w:val="009E2414"/>
    <w:rsid w:val="009E3AC5"/>
    <w:rsid w:val="009E3C69"/>
    <w:rsid w:val="009E4076"/>
    <w:rsid w:val="009E43D4"/>
    <w:rsid w:val="009E4477"/>
    <w:rsid w:val="009E4799"/>
    <w:rsid w:val="009E4EDC"/>
    <w:rsid w:val="009E50D7"/>
    <w:rsid w:val="009E6FB7"/>
    <w:rsid w:val="009F00BB"/>
    <w:rsid w:val="009F083F"/>
    <w:rsid w:val="009F0DFA"/>
    <w:rsid w:val="009F1781"/>
    <w:rsid w:val="009F2651"/>
    <w:rsid w:val="009F28C7"/>
    <w:rsid w:val="009F2A95"/>
    <w:rsid w:val="009F4342"/>
    <w:rsid w:val="009F578D"/>
    <w:rsid w:val="009F708E"/>
    <w:rsid w:val="009F7CF0"/>
    <w:rsid w:val="00A00FCD"/>
    <w:rsid w:val="00A0116C"/>
    <w:rsid w:val="00A01FC7"/>
    <w:rsid w:val="00A020E2"/>
    <w:rsid w:val="00A022C1"/>
    <w:rsid w:val="00A02ADB"/>
    <w:rsid w:val="00A034F6"/>
    <w:rsid w:val="00A038F8"/>
    <w:rsid w:val="00A039A4"/>
    <w:rsid w:val="00A03B6E"/>
    <w:rsid w:val="00A04253"/>
    <w:rsid w:val="00A04D9D"/>
    <w:rsid w:val="00A06956"/>
    <w:rsid w:val="00A06A3B"/>
    <w:rsid w:val="00A101CD"/>
    <w:rsid w:val="00A11CA2"/>
    <w:rsid w:val="00A12136"/>
    <w:rsid w:val="00A12346"/>
    <w:rsid w:val="00A126F5"/>
    <w:rsid w:val="00A12A07"/>
    <w:rsid w:val="00A1376F"/>
    <w:rsid w:val="00A1414F"/>
    <w:rsid w:val="00A14275"/>
    <w:rsid w:val="00A15079"/>
    <w:rsid w:val="00A15E1A"/>
    <w:rsid w:val="00A164DF"/>
    <w:rsid w:val="00A1657B"/>
    <w:rsid w:val="00A16AD2"/>
    <w:rsid w:val="00A17C93"/>
    <w:rsid w:val="00A17ECD"/>
    <w:rsid w:val="00A21CE7"/>
    <w:rsid w:val="00A23E0B"/>
    <w:rsid w:val="00A23F77"/>
    <w:rsid w:val="00A23FC7"/>
    <w:rsid w:val="00A2750D"/>
    <w:rsid w:val="00A27A7E"/>
    <w:rsid w:val="00A3065C"/>
    <w:rsid w:val="00A3179A"/>
    <w:rsid w:val="00A31B2B"/>
    <w:rsid w:val="00A329A7"/>
    <w:rsid w:val="00A35D05"/>
    <w:rsid w:val="00A374AC"/>
    <w:rsid w:val="00A37E0B"/>
    <w:rsid w:val="00A40127"/>
    <w:rsid w:val="00A418A7"/>
    <w:rsid w:val="00A45144"/>
    <w:rsid w:val="00A45C30"/>
    <w:rsid w:val="00A46BA5"/>
    <w:rsid w:val="00A46E2B"/>
    <w:rsid w:val="00A47172"/>
    <w:rsid w:val="00A474EE"/>
    <w:rsid w:val="00A506C9"/>
    <w:rsid w:val="00A516DE"/>
    <w:rsid w:val="00A517C1"/>
    <w:rsid w:val="00A51934"/>
    <w:rsid w:val="00A52147"/>
    <w:rsid w:val="00A5233A"/>
    <w:rsid w:val="00A52A6B"/>
    <w:rsid w:val="00A54D73"/>
    <w:rsid w:val="00A572CD"/>
    <w:rsid w:val="00A5760C"/>
    <w:rsid w:val="00A576EA"/>
    <w:rsid w:val="00A60716"/>
    <w:rsid w:val="00A60DB3"/>
    <w:rsid w:val="00A611F8"/>
    <w:rsid w:val="00A6156D"/>
    <w:rsid w:val="00A6171D"/>
    <w:rsid w:val="00A62067"/>
    <w:rsid w:val="00A62EB1"/>
    <w:rsid w:val="00A63876"/>
    <w:rsid w:val="00A643A9"/>
    <w:rsid w:val="00A64784"/>
    <w:rsid w:val="00A65044"/>
    <w:rsid w:val="00A66B16"/>
    <w:rsid w:val="00A67D73"/>
    <w:rsid w:val="00A67ED0"/>
    <w:rsid w:val="00A710A2"/>
    <w:rsid w:val="00A71CC9"/>
    <w:rsid w:val="00A7285B"/>
    <w:rsid w:val="00A72D73"/>
    <w:rsid w:val="00A72F97"/>
    <w:rsid w:val="00A73166"/>
    <w:rsid w:val="00A732FD"/>
    <w:rsid w:val="00A73581"/>
    <w:rsid w:val="00A746D8"/>
    <w:rsid w:val="00A756B8"/>
    <w:rsid w:val="00A75E8C"/>
    <w:rsid w:val="00A76025"/>
    <w:rsid w:val="00A76A08"/>
    <w:rsid w:val="00A76CDF"/>
    <w:rsid w:val="00A76F0C"/>
    <w:rsid w:val="00A77D8F"/>
    <w:rsid w:val="00A800AE"/>
    <w:rsid w:val="00A80DB7"/>
    <w:rsid w:val="00A8169F"/>
    <w:rsid w:val="00A82DE0"/>
    <w:rsid w:val="00A830E8"/>
    <w:rsid w:val="00A834D3"/>
    <w:rsid w:val="00A83836"/>
    <w:rsid w:val="00A83D7D"/>
    <w:rsid w:val="00A841D3"/>
    <w:rsid w:val="00A85CE8"/>
    <w:rsid w:val="00A86287"/>
    <w:rsid w:val="00A90B5D"/>
    <w:rsid w:val="00A9229C"/>
    <w:rsid w:val="00A92923"/>
    <w:rsid w:val="00A92C97"/>
    <w:rsid w:val="00A9618A"/>
    <w:rsid w:val="00A9664D"/>
    <w:rsid w:val="00A969E2"/>
    <w:rsid w:val="00A97D94"/>
    <w:rsid w:val="00AA0495"/>
    <w:rsid w:val="00AA5B15"/>
    <w:rsid w:val="00AA5DAC"/>
    <w:rsid w:val="00AA7747"/>
    <w:rsid w:val="00AA79E8"/>
    <w:rsid w:val="00AB089B"/>
    <w:rsid w:val="00AB1108"/>
    <w:rsid w:val="00AB2E5B"/>
    <w:rsid w:val="00AB47C4"/>
    <w:rsid w:val="00AB4CD0"/>
    <w:rsid w:val="00AB4CF2"/>
    <w:rsid w:val="00AB577C"/>
    <w:rsid w:val="00AB6A2A"/>
    <w:rsid w:val="00AB7893"/>
    <w:rsid w:val="00AC057E"/>
    <w:rsid w:val="00AC0732"/>
    <w:rsid w:val="00AC0910"/>
    <w:rsid w:val="00AC154C"/>
    <w:rsid w:val="00AC225A"/>
    <w:rsid w:val="00AC341D"/>
    <w:rsid w:val="00AC37C0"/>
    <w:rsid w:val="00AC4A87"/>
    <w:rsid w:val="00AC5996"/>
    <w:rsid w:val="00AC5E10"/>
    <w:rsid w:val="00AC69BA"/>
    <w:rsid w:val="00AC6B07"/>
    <w:rsid w:val="00AC7F08"/>
    <w:rsid w:val="00AD0082"/>
    <w:rsid w:val="00AD0E39"/>
    <w:rsid w:val="00AD1941"/>
    <w:rsid w:val="00AD1E1F"/>
    <w:rsid w:val="00AD240F"/>
    <w:rsid w:val="00AD2F56"/>
    <w:rsid w:val="00AD36A9"/>
    <w:rsid w:val="00AD37AF"/>
    <w:rsid w:val="00AD418D"/>
    <w:rsid w:val="00AD41F1"/>
    <w:rsid w:val="00AD4ACD"/>
    <w:rsid w:val="00AD5623"/>
    <w:rsid w:val="00AD5CF0"/>
    <w:rsid w:val="00AD6043"/>
    <w:rsid w:val="00AE165D"/>
    <w:rsid w:val="00AE16B9"/>
    <w:rsid w:val="00AE259A"/>
    <w:rsid w:val="00AE2FAA"/>
    <w:rsid w:val="00AE3E01"/>
    <w:rsid w:val="00AE3E9C"/>
    <w:rsid w:val="00AE3EA9"/>
    <w:rsid w:val="00AE3FA7"/>
    <w:rsid w:val="00AE53CA"/>
    <w:rsid w:val="00AE5A74"/>
    <w:rsid w:val="00AE6589"/>
    <w:rsid w:val="00AE6B46"/>
    <w:rsid w:val="00AE709C"/>
    <w:rsid w:val="00AE7E29"/>
    <w:rsid w:val="00AF02F0"/>
    <w:rsid w:val="00AF169A"/>
    <w:rsid w:val="00AF1CF5"/>
    <w:rsid w:val="00AF2EDA"/>
    <w:rsid w:val="00AF4499"/>
    <w:rsid w:val="00AF470A"/>
    <w:rsid w:val="00AF480E"/>
    <w:rsid w:val="00AF5118"/>
    <w:rsid w:val="00AF6DDF"/>
    <w:rsid w:val="00AF761B"/>
    <w:rsid w:val="00B025CB"/>
    <w:rsid w:val="00B02B29"/>
    <w:rsid w:val="00B02E0B"/>
    <w:rsid w:val="00B03216"/>
    <w:rsid w:val="00B03BD7"/>
    <w:rsid w:val="00B04124"/>
    <w:rsid w:val="00B049F2"/>
    <w:rsid w:val="00B050FA"/>
    <w:rsid w:val="00B0525A"/>
    <w:rsid w:val="00B06705"/>
    <w:rsid w:val="00B1112F"/>
    <w:rsid w:val="00B129C2"/>
    <w:rsid w:val="00B12D06"/>
    <w:rsid w:val="00B1508B"/>
    <w:rsid w:val="00B162C9"/>
    <w:rsid w:val="00B165E6"/>
    <w:rsid w:val="00B16C52"/>
    <w:rsid w:val="00B17243"/>
    <w:rsid w:val="00B176BC"/>
    <w:rsid w:val="00B2040A"/>
    <w:rsid w:val="00B206D1"/>
    <w:rsid w:val="00B20E9B"/>
    <w:rsid w:val="00B21455"/>
    <w:rsid w:val="00B21541"/>
    <w:rsid w:val="00B215AB"/>
    <w:rsid w:val="00B21EFD"/>
    <w:rsid w:val="00B22373"/>
    <w:rsid w:val="00B23EC5"/>
    <w:rsid w:val="00B26225"/>
    <w:rsid w:val="00B264B8"/>
    <w:rsid w:val="00B267C0"/>
    <w:rsid w:val="00B2718D"/>
    <w:rsid w:val="00B27493"/>
    <w:rsid w:val="00B32324"/>
    <w:rsid w:val="00B3351E"/>
    <w:rsid w:val="00B34124"/>
    <w:rsid w:val="00B342D5"/>
    <w:rsid w:val="00B345C9"/>
    <w:rsid w:val="00B34817"/>
    <w:rsid w:val="00B37E90"/>
    <w:rsid w:val="00B41992"/>
    <w:rsid w:val="00B4274D"/>
    <w:rsid w:val="00B42EF6"/>
    <w:rsid w:val="00B43965"/>
    <w:rsid w:val="00B43968"/>
    <w:rsid w:val="00B43DCF"/>
    <w:rsid w:val="00B44CF7"/>
    <w:rsid w:val="00B4535D"/>
    <w:rsid w:val="00B4579F"/>
    <w:rsid w:val="00B45ABC"/>
    <w:rsid w:val="00B46327"/>
    <w:rsid w:val="00B469BD"/>
    <w:rsid w:val="00B4777A"/>
    <w:rsid w:val="00B4789B"/>
    <w:rsid w:val="00B479E0"/>
    <w:rsid w:val="00B51C72"/>
    <w:rsid w:val="00B51D9F"/>
    <w:rsid w:val="00B5264E"/>
    <w:rsid w:val="00B529F5"/>
    <w:rsid w:val="00B5320C"/>
    <w:rsid w:val="00B53758"/>
    <w:rsid w:val="00B53F58"/>
    <w:rsid w:val="00B547D2"/>
    <w:rsid w:val="00B55205"/>
    <w:rsid w:val="00B55C49"/>
    <w:rsid w:val="00B56990"/>
    <w:rsid w:val="00B57189"/>
    <w:rsid w:val="00B57D6F"/>
    <w:rsid w:val="00B61A59"/>
    <w:rsid w:val="00B61CD9"/>
    <w:rsid w:val="00B634DC"/>
    <w:rsid w:val="00B645BE"/>
    <w:rsid w:val="00B64E7A"/>
    <w:rsid w:val="00B6702B"/>
    <w:rsid w:val="00B704CA"/>
    <w:rsid w:val="00B70A0E"/>
    <w:rsid w:val="00B70D44"/>
    <w:rsid w:val="00B71039"/>
    <w:rsid w:val="00B7118E"/>
    <w:rsid w:val="00B7142C"/>
    <w:rsid w:val="00B731E8"/>
    <w:rsid w:val="00B73ECF"/>
    <w:rsid w:val="00B740BB"/>
    <w:rsid w:val="00B75041"/>
    <w:rsid w:val="00B777C8"/>
    <w:rsid w:val="00B77C72"/>
    <w:rsid w:val="00B80F0F"/>
    <w:rsid w:val="00B8160C"/>
    <w:rsid w:val="00B818BB"/>
    <w:rsid w:val="00B819A2"/>
    <w:rsid w:val="00B81B0C"/>
    <w:rsid w:val="00B87F46"/>
    <w:rsid w:val="00B901A6"/>
    <w:rsid w:val="00B90909"/>
    <w:rsid w:val="00B90DBF"/>
    <w:rsid w:val="00B914A0"/>
    <w:rsid w:val="00B916E0"/>
    <w:rsid w:val="00B922E0"/>
    <w:rsid w:val="00B923D4"/>
    <w:rsid w:val="00B92931"/>
    <w:rsid w:val="00B95E05"/>
    <w:rsid w:val="00B964EA"/>
    <w:rsid w:val="00BA01D3"/>
    <w:rsid w:val="00BA16DC"/>
    <w:rsid w:val="00BA1A9E"/>
    <w:rsid w:val="00BA1DBC"/>
    <w:rsid w:val="00BA356C"/>
    <w:rsid w:val="00BA35D0"/>
    <w:rsid w:val="00BA3628"/>
    <w:rsid w:val="00BA5DA4"/>
    <w:rsid w:val="00BA61AD"/>
    <w:rsid w:val="00BA74AB"/>
    <w:rsid w:val="00BA7515"/>
    <w:rsid w:val="00BA7533"/>
    <w:rsid w:val="00BA756D"/>
    <w:rsid w:val="00BA76E1"/>
    <w:rsid w:val="00BB18B0"/>
    <w:rsid w:val="00BB4AB2"/>
    <w:rsid w:val="00BB4E54"/>
    <w:rsid w:val="00BB5C81"/>
    <w:rsid w:val="00BB752E"/>
    <w:rsid w:val="00BB7857"/>
    <w:rsid w:val="00BC0524"/>
    <w:rsid w:val="00BC0CFE"/>
    <w:rsid w:val="00BC106E"/>
    <w:rsid w:val="00BC1498"/>
    <w:rsid w:val="00BC2702"/>
    <w:rsid w:val="00BC2717"/>
    <w:rsid w:val="00BC32B3"/>
    <w:rsid w:val="00BC337E"/>
    <w:rsid w:val="00BC38BC"/>
    <w:rsid w:val="00BC4656"/>
    <w:rsid w:val="00BC59BB"/>
    <w:rsid w:val="00BC5E1A"/>
    <w:rsid w:val="00BC62D6"/>
    <w:rsid w:val="00BC6DCD"/>
    <w:rsid w:val="00BC7FC2"/>
    <w:rsid w:val="00BD0483"/>
    <w:rsid w:val="00BD09CD"/>
    <w:rsid w:val="00BD4FA3"/>
    <w:rsid w:val="00BD55C5"/>
    <w:rsid w:val="00BD578F"/>
    <w:rsid w:val="00BD5F11"/>
    <w:rsid w:val="00BD67A0"/>
    <w:rsid w:val="00BD7516"/>
    <w:rsid w:val="00BE3D73"/>
    <w:rsid w:val="00BE42DA"/>
    <w:rsid w:val="00BE4544"/>
    <w:rsid w:val="00BE461F"/>
    <w:rsid w:val="00BE4AEF"/>
    <w:rsid w:val="00BE509D"/>
    <w:rsid w:val="00BE52D0"/>
    <w:rsid w:val="00BE5E28"/>
    <w:rsid w:val="00BE6377"/>
    <w:rsid w:val="00BE6BB7"/>
    <w:rsid w:val="00BE6C24"/>
    <w:rsid w:val="00BE6D6B"/>
    <w:rsid w:val="00BE73C8"/>
    <w:rsid w:val="00BE7995"/>
    <w:rsid w:val="00BE7ADA"/>
    <w:rsid w:val="00BF0FD5"/>
    <w:rsid w:val="00BF1A65"/>
    <w:rsid w:val="00BF34D7"/>
    <w:rsid w:val="00BF54DB"/>
    <w:rsid w:val="00BF6242"/>
    <w:rsid w:val="00BF62F0"/>
    <w:rsid w:val="00BF6C42"/>
    <w:rsid w:val="00C00ACB"/>
    <w:rsid w:val="00C00B18"/>
    <w:rsid w:val="00C00E8A"/>
    <w:rsid w:val="00C0217B"/>
    <w:rsid w:val="00C02671"/>
    <w:rsid w:val="00C02AF9"/>
    <w:rsid w:val="00C02C99"/>
    <w:rsid w:val="00C02ECC"/>
    <w:rsid w:val="00C03241"/>
    <w:rsid w:val="00C0678B"/>
    <w:rsid w:val="00C0703F"/>
    <w:rsid w:val="00C07BFF"/>
    <w:rsid w:val="00C11BD0"/>
    <w:rsid w:val="00C11D25"/>
    <w:rsid w:val="00C13564"/>
    <w:rsid w:val="00C1532C"/>
    <w:rsid w:val="00C15965"/>
    <w:rsid w:val="00C15B28"/>
    <w:rsid w:val="00C15FF1"/>
    <w:rsid w:val="00C16999"/>
    <w:rsid w:val="00C16FED"/>
    <w:rsid w:val="00C1723E"/>
    <w:rsid w:val="00C175A0"/>
    <w:rsid w:val="00C179AF"/>
    <w:rsid w:val="00C206CD"/>
    <w:rsid w:val="00C207C5"/>
    <w:rsid w:val="00C210D5"/>
    <w:rsid w:val="00C2162B"/>
    <w:rsid w:val="00C235E3"/>
    <w:rsid w:val="00C245B7"/>
    <w:rsid w:val="00C246D2"/>
    <w:rsid w:val="00C24B79"/>
    <w:rsid w:val="00C2565F"/>
    <w:rsid w:val="00C27312"/>
    <w:rsid w:val="00C27496"/>
    <w:rsid w:val="00C274BD"/>
    <w:rsid w:val="00C3064B"/>
    <w:rsid w:val="00C30D81"/>
    <w:rsid w:val="00C3158A"/>
    <w:rsid w:val="00C32A7F"/>
    <w:rsid w:val="00C33CB0"/>
    <w:rsid w:val="00C34C94"/>
    <w:rsid w:val="00C36797"/>
    <w:rsid w:val="00C40AD9"/>
    <w:rsid w:val="00C40EA6"/>
    <w:rsid w:val="00C41D2D"/>
    <w:rsid w:val="00C42555"/>
    <w:rsid w:val="00C4375E"/>
    <w:rsid w:val="00C448AF"/>
    <w:rsid w:val="00C45A9D"/>
    <w:rsid w:val="00C45E22"/>
    <w:rsid w:val="00C46448"/>
    <w:rsid w:val="00C465CA"/>
    <w:rsid w:val="00C47E4D"/>
    <w:rsid w:val="00C47EE9"/>
    <w:rsid w:val="00C50058"/>
    <w:rsid w:val="00C50BEE"/>
    <w:rsid w:val="00C5110B"/>
    <w:rsid w:val="00C51741"/>
    <w:rsid w:val="00C5192E"/>
    <w:rsid w:val="00C51FC6"/>
    <w:rsid w:val="00C52A30"/>
    <w:rsid w:val="00C53D15"/>
    <w:rsid w:val="00C54226"/>
    <w:rsid w:val="00C547BA"/>
    <w:rsid w:val="00C55336"/>
    <w:rsid w:val="00C55573"/>
    <w:rsid w:val="00C55D1C"/>
    <w:rsid w:val="00C55ED6"/>
    <w:rsid w:val="00C563C6"/>
    <w:rsid w:val="00C567BC"/>
    <w:rsid w:val="00C57B84"/>
    <w:rsid w:val="00C6134B"/>
    <w:rsid w:val="00C61CAB"/>
    <w:rsid w:val="00C626A7"/>
    <w:rsid w:val="00C63108"/>
    <w:rsid w:val="00C64AED"/>
    <w:rsid w:val="00C66261"/>
    <w:rsid w:val="00C66A84"/>
    <w:rsid w:val="00C66BC7"/>
    <w:rsid w:val="00C67055"/>
    <w:rsid w:val="00C67575"/>
    <w:rsid w:val="00C679A0"/>
    <w:rsid w:val="00C71229"/>
    <w:rsid w:val="00C71C2A"/>
    <w:rsid w:val="00C71D61"/>
    <w:rsid w:val="00C729D4"/>
    <w:rsid w:val="00C731C6"/>
    <w:rsid w:val="00C739CC"/>
    <w:rsid w:val="00C73F3C"/>
    <w:rsid w:val="00C743E5"/>
    <w:rsid w:val="00C74873"/>
    <w:rsid w:val="00C7670A"/>
    <w:rsid w:val="00C8078F"/>
    <w:rsid w:val="00C8168F"/>
    <w:rsid w:val="00C81D36"/>
    <w:rsid w:val="00C820B5"/>
    <w:rsid w:val="00C83006"/>
    <w:rsid w:val="00C8343C"/>
    <w:rsid w:val="00C845A8"/>
    <w:rsid w:val="00C857CB"/>
    <w:rsid w:val="00C8608A"/>
    <w:rsid w:val="00C86224"/>
    <w:rsid w:val="00C863C4"/>
    <w:rsid w:val="00C8740F"/>
    <w:rsid w:val="00C87EF4"/>
    <w:rsid w:val="00C915A8"/>
    <w:rsid w:val="00C9213A"/>
    <w:rsid w:val="00C92D17"/>
    <w:rsid w:val="00C94E58"/>
    <w:rsid w:val="00C95548"/>
    <w:rsid w:val="00C95764"/>
    <w:rsid w:val="00C95958"/>
    <w:rsid w:val="00C96382"/>
    <w:rsid w:val="00C963E3"/>
    <w:rsid w:val="00CA0913"/>
    <w:rsid w:val="00CA107A"/>
    <w:rsid w:val="00CA1866"/>
    <w:rsid w:val="00CA335A"/>
    <w:rsid w:val="00CA6056"/>
    <w:rsid w:val="00CA70C4"/>
    <w:rsid w:val="00CA7122"/>
    <w:rsid w:val="00CB01AF"/>
    <w:rsid w:val="00CB0933"/>
    <w:rsid w:val="00CB147A"/>
    <w:rsid w:val="00CB185A"/>
    <w:rsid w:val="00CB1EF8"/>
    <w:rsid w:val="00CB2199"/>
    <w:rsid w:val="00CB254F"/>
    <w:rsid w:val="00CB29F0"/>
    <w:rsid w:val="00CB510E"/>
    <w:rsid w:val="00CB7195"/>
    <w:rsid w:val="00CC185B"/>
    <w:rsid w:val="00CC2EDA"/>
    <w:rsid w:val="00CC3530"/>
    <w:rsid w:val="00CC409C"/>
    <w:rsid w:val="00CC4F6F"/>
    <w:rsid w:val="00CC50AC"/>
    <w:rsid w:val="00CC549B"/>
    <w:rsid w:val="00CC55F6"/>
    <w:rsid w:val="00CC64AF"/>
    <w:rsid w:val="00CC6AF3"/>
    <w:rsid w:val="00CC6CA0"/>
    <w:rsid w:val="00CD048C"/>
    <w:rsid w:val="00CD099F"/>
    <w:rsid w:val="00CD0E08"/>
    <w:rsid w:val="00CD1604"/>
    <w:rsid w:val="00CD264A"/>
    <w:rsid w:val="00CD5990"/>
    <w:rsid w:val="00CD5A7E"/>
    <w:rsid w:val="00CD61BC"/>
    <w:rsid w:val="00CD663E"/>
    <w:rsid w:val="00CD7D92"/>
    <w:rsid w:val="00CD7ED4"/>
    <w:rsid w:val="00CE1296"/>
    <w:rsid w:val="00CE1BA3"/>
    <w:rsid w:val="00CE21C0"/>
    <w:rsid w:val="00CE3166"/>
    <w:rsid w:val="00CE5CAF"/>
    <w:rsid w:val="00CE5F64"/>
    <w:rsid w:val="00CE66AE"/>
    <w:rsid w:val="00CE7E7F"/>
    <w:rsid w:val="00CF134A"/>
    <w:rsid w:val="00CF2B58"/>
    <w:rsid w:val="00CF4463"/>
    <w:rsid w:val="00CF5560"/>
    <w:rsid w:val="00CF5DA3"/>
    <w:rsid w:val="00CF5E23"/>
    <w:rsid w:val="00CF7108"/>
    <w:rsid w:val="00CF7E7A"/>
    <w:rsid w:val="00D006AB"/>
    <w:rsid w:val="00D0175F"/>
    <w:rsid w:val="00D02B48"/>
    <w:rsid w:val="00D038B4"/>
    <w:rsid w:val="00D0395B"/>
    <w:rsid w:val="00D04036"/>
    <w:rsid w:val="00D04E2B"/>
    <w:rsid w:val="00D05913"/>
    <w:rsid w:val="00D06251"/>
    <w:rsid w:val="00D064BF"/>
    <w:rsid w:val="00D06650"/>
    <w:rsid w:val="00D067FD"/>
    <w:rsid w:val="00D1093F"/>
    <w:rsid w:val="00D1120A"/>
    <w:rsid w:val="00D125BE"/>
    <w:rsid w:val="00D1296B"/>
    <w:rsid w:val="00D12CFA"/>
    <w:rsid w:val="00D12D80"/>
    <w:rsid w:val="00D13257"/>
    <w:rsid w:val="00D1410D"/>
    <w:rsid w:val="00D14970"/>
    <w:rsid w:val="00D154D4"/>
    <w:rsid w:val="00D1588E"/>
    <w:rsid w:val="00D160F4"/>
    <w:rsid w:val="00D17F76"/>
    <w:rsid w:val="00D2167B"/>
    <w:rsid w:val="00D21DB9"/>
    <w:rsid w:val="00D22754"/>
    <w:rsid w:val="00D23021"/>
    <w:rsid w:val="00D246FB"/>
    <w:rsid w:val="00D248C1"/>
    <w:rsid w:val="00D250BD"/>
    <w:rsid w:val="00D255AF"/>
    <w:rsid w:val="00D25C7B"/>
    <w:rsid w:val="00D26FFB"/>
    <w:rsid w:val="00D316B6"/>
    <w:rsid w:val="00D31CFD"/>
    <w:rsid w:val="00D32CB8"/>
    <w:rsid w:val="00D349CE"/>
    <w:rsid w:val="00D3508E"/>
    <w:rsid w:val="00D354A3"/>
    <w:rsid w:val="00D37BF5"/>
    <w:rsid w:val="00D37D4A"/>
    <w:rsid w:val="00D4071F"/>
    <w:rsid w:val="00D41483"/>
    <w:rsid w:val="00D419EB"/>
    <w:rsid w:val="00D423EB"/>
    <w:rsid w:val="00D42E49"/>
    <w:rsid w:val="00D42F11"/>
    <w:rsid w:val="00D43F55"/>
    <w:rsid w:val="00D45241"/>
    <w:rsid w:val="00D45CA8"/>
    <w:rsid w:val="00D4603C"/>
    <w:rsid w:val="00D46ECF"/>
    <w:rsid w:val="00D471BB"/>
    <w:rsid w:val="00D47FE7"/>
    <w:rsid w:val="00D50687"/>
    <w:rsid w:val="00D52631"/>
    <w:rsid w:val="00D52D5D"/>
    <w:rsid w:val="00D53112"/>
    <w:rsid w:val="00D53B57"/>
    <w:rsid w:val="00D53F57"/>
    <w:rsid w:val="00D54614"/>
    <w:rsid w:val="00D54C2C"/>
    <w:rsid w:val="00D553F4"/>
    <w:rsid w:val="00D55543"/>
    <w:rsid w:val="00D555DA"/>
    <w:rsid w:val="00D55F85"/>
    <w:rsid w:val="00D56015"/>
    <w:rsid w:val="00D56237"/>
    <w:rsid w:val="00D616E0"/>
    <w:rsid w:val="00D621F0"/>
    <w:rsid w:val="00D628BF"/>
    <w:rsid w:val="00D62A74"/>
    <w:rsid w:val="00D62C70"/>
    <w:rsid w:val="00D63BC9"/>
    <w:rsid w:val="00D63E9B"/>
    <w:rsid w:val="00D64DDE"/>
    <w:rsid w:val="00D65091"/>
    <w:rsid w:val="00D65898"/>
    <w:rsid w:val="00D663B6"/>
    <w:rsid w:val="00D66FDF"/>
    <w:rsid w:val="00D709EF"/>
    <w:rsid w:val="00D726A9"/>
    <w:rsid w:val="00D72A18"/>
    <w:rsid w:val="00D73560"/>
    <w:rsid w:val="00D742E2"/>
    <w:rsid w:val="00D74BB5"/>
    <w:rsid w:val="00D75343"/>
    <w:rsid w:val="00D772AA"/>
    <w:rsid w:val="00D778FA"/>
    <w:rsid w:val="00D80133"/>
    <w:rsid w:val="00D80D53"/>
    <w:rsid w:val="00D82FB0"/>
    <w:rsid w:val="00D83419"/>
    <w:rsid w:val="00D84459"/>
    <w:rsid w:val="00D84CDC"/>
    <w:rsid w:val="00D86BB0"/>
    <w:rsid w:val="00D87A4B"/>
    <w:rsid w:val="00D91782"/>
    <w:rsid w:val="00D93964"/>
    <w:rsid w:val="00D93DB0"/>
    <w:rsid w:val="00D94207"/>
    <w:rsid w:val="00D955FC"/>
    <w:rsid w:val="00D95DEF"/>
    <w:rsid w:val="00D95F8E"/>
    <w:rsid w:val="00D9603D"/>
    <w:rsid w:val="00D979CC"/>
    <w:rsid w:val="00D97BD1"/>
    <w:rsid w:val="00DA2466"/>
    <w:rsid w:val="00DA373C"/>
    <w:rsid w:val="00DA3E54"/>
    <w:rsid w:val="00DA4135"/>
    <w:rsid w:val="00DA55F5"/>
    <w:rsid w:val="00DA5D4D"/>
    <w:rsid w:val="00DA6CF7"/>
    <w:rsid w:val="00DA6F80"/>
    <w:rsid w:val="00DB1128"/>
    <w:rsid w:val="00DB2451"/>
    <w:rsid w:val="00DB2AB2"/>
    <w:rsid w:val="00DB4BA9"/>
    <w:rsid w:val="00DB5B77"/>
    <w:rsid w:val="00DB6033"/>
    <w:rsid w:val="00DB64E6"/>
    <w:rsid w:val="00DB6FDE"/>
    <w:rsid w:val="00DB7164"/>
    <w:rsid w:val="00DB7937"/>
    <w:rsid w:val="00DB7C05"/>
    <w:rsid w:val="00DB7D13"/>
    <w:rsid w:val="00DB7DFF"/>
    <w:rsid w:val="00DC1518"/>
    <w:rsid w:val="00DC26A8"/>
    <w:rsid w:val="00DC2868"/>
    <w:rsid w:val="00DC2CCE"/>
    <w:rsid w:val="00DC4E0B"/>
    <w:rsid w:val="00DC58B1"/>
    <w:rsid w:val="00DC592E"/>
    <w:rsid w:val="00DC64BD"/>
    <w:rsid w:val="00DC67B5"/>
    <w:rsid w:val="00DD04BA"/>
    <w:rsid w:val="00DD0F21"/>
    <w:rsid w:val="00DD17DD"/>
    <w:rsid w:val="00DD1E70"/>
    <w:rsid w:val="00DD2517"/>
    <w:rsid w:val="00DD31E0"/>
    <w:rsid w:val="00DD4058"/>
    <w:rsid w:val="00DD4637"/>
    <w:rsid w:val="00DD4C60"/>
    <w:rsid w:val="00DD50BB"/>
    <w:rsid w:val="00DD65C8"/>
    <w:rsid w:val="00DD7F2A"/>
    <w:rsid w:val="00DE211A"/>
    <w:rsid w:val="00DE255B"/>
    <w:rsid w:val="00DE265F"/>
    <w:rsid w:val="00DE289D"/>
    <w:rsid w:val="00DE3593"/>
    <w:rsid w:val="00DE4F84"/>
    <w:rsid w:val="00DE56ED"/>
    <w:rsid w:val="00DE73FD"/>
    <w:rsid w:val="00DF0EA0"/>
    <w:rsid w:val="00DF106C"/>
    <w:rsid w:val="00DF2161"/>
    <w:rsid w:val="00DF2962"/>
    <w:rsid w:val="00DF2D0B"/>
    <w:rsid w:val="00DF4844"/>
    <w:rsid w:val="00DF48E2"/>
    <w:rsid w:val="00DF48FE"/>
    <w:rsid w:val="00DF5A35"/>
    <w:rsid w:val="00DF5DE4"/>
    <w:rsid w:val="00DF5EF6"/>
    <w:rsid w:val="00DF60EB"/>
    <w:rsid w:val="00DF67CD"/>
    <w:rsid w:val="00DF7A3C"/>
    <w:rsid w:val="00E00583"/>
    <w:rsid w:val="00E00898"/>
    <w:rsid w:val="00E01CA8"/>
    <w:rsid w:val="00E021E2"/>
    <w:rsid w:val="00E0375A"/>
    <w:rsid w:val="00E04478"/>
    <w:rsid w:val="00E050B2"/>
    <w:rsid w:val="00E05B7E"/>
    <w:rsid w:val="00E06943"/>
    <w:rsid w:val="00E06EDB"/>
    <w:rsid w:val="00E10043"/>
    <w:rsid w:val="00E10456"/>
    <w:rsid w:val="00E104CA"/>
    <w:rsid w:val="00E110D3"/>
    <w:rsid w:val="00E11244"/>
    <w:rsid w:val="00E115B3"/>
    <w:rsid w:val="00E12325"/>
    <w:rsid w:val="00E13A8E"/>
    <w:rsid w:val="00E15353"/>
    <w:rsid w:val="00E15948"/>
    <w:rsid w:val="00E15AF1"/>
    <w:rsid w:val="00E15F37"/>
    <w:rsid w:val="00E161F3"/>
    <w:rsid w:val="00E1654D"/>
    <w:rsid w:val="00E16877"/>
    <w:rsid w:val="00E16CAE"/>
    <w:rsid w:val="00E16DBD"/>
    <w:rsid w:val="00E17136"/>
    <w:rsid w:val="00E17831"/>
    <w:rsid w:val="00E17FBF"/>
    <w:rsid w:val="00E214A8"/>
    <w:rsid w:val="00E228D3"/>
    <w:rsid w:val="00E22976"/>
    <w:rsid w:val="00E233BB"/>
    <w:rsid w:val="00E23712"/>
    <w:rsid w:val="00E2438A"/>
    <w:rsid w:val="00E24F3D"/>
    <w:rsid w:val="00E268F4"/>
    <w:rsid w:val="00E27140"/>
    <w:rsid w:val="00E272D8"/>
    <w:rsid w:val="00E27C3E"/>
    <w:rsid w:val="00E27F60"/>
    <w:rsid w:val="00E30830"/>
    <w:rsid w:val="00E31A27"/>
    <w:rsid w:val="00E31AAB"/>
    <w:rsid w:val="00E323A2"/>
    <w:rsid w:val="00E33290"/>
    <w:rsid w:val="00E3398C"/>
    <w:rsid w:val="00E34E39"/>
    <w:rsid w:val="00E3538C"/>
    <w:rsid w:val="00E35A2D"/>
    <w:rsid w:val="00E36D74"/>
    <w:rsid w:val="00E36D80"/>
    <w:rsid w:val="00E37259"/>
    <w:rsid w:val="00E40E1B"/>
    <w:rsid w:val="00E410FC"/>
    <w:rsid w:val="00E412D6"/>
    <w:rsid w:val="00E43040"/>
    <w:rsid w:val="00E440D4"/>
    <w:rsid w:val="00E45340"/>
    <w:rsid w:val="00E46148"/>
    <w:rsid w:val="00E46641"/>
    <w:rsid w:val="00E46D85"/>
    <w:rsid w:val="00E4735E"/>
    <w:rsid w:val="00E47778"/>
    <w:rsid w:val="00E47CD2"/>
    <w:rsid w:val="00E50F47"/>
    <w:rsid w:val="00E51264"/>
    <w:rsid w:val="00E515DB"/>
    <w:rsid w:val="00E532E8"/>
    <w:rsid w:val="00E53693"/>
    <w:rsid w:val="00E53881"/>
    <w:rsid w:val="00E53B6F"/>
    <w:rsid w:val="00E54E5C"/>
    <w:rsid w:val="00E54F7C"/>
    <w:rsid w:val="00E5557E"/>
    <w:rsid w:val="00E5585D"/>
    <w:rsid w:val="00E55918"/>
    <w:rsid w:val="00E55B5C"/>
    <w:rsid w:val="00E55CB9"/>
    <w:rsid w:val="00E56F08"/>
    <w:rsid w:val="00E60061"/>
    <w:rsid w:val="00E60AE7"/>
    <w:rsid w:val="00E60DE3"/>
    <w:rsid w:val="00E619D4"/>
    <w:rsid w:val="00E6283E"/>
    <w:rsid w:val="00E63020"/>
    <w:rsid w:val="00E6691D"/>
    <w:rsid w:val="00E674DD"/>
    <w:rsid w:val="00E67B22"/>
    <w:rsid w:val="00E709E1"/>
    <w:rsid w:val="00E711EF"/>
    <w:rsid w:val="00E726A9"/>
    <w:rsid w:val="00E73E0C"/>
    <w:rsid w:val="00E74E69"/>
    <w:rsid w:val="00E7530B"/>
    <w:rsid w:val="00E759BC"/>
    <w:rsid w:val="00E77AF6"/>
    <w:rsid w:val="00E81323"/>
    <w:rsid w:val="00E818C4"/>
    <w:rsid w:val="00E83DB9"/>
    <w:rsid w:val="00E848E0"/>
    <w:rsid w:val="00E8533F"/>
    <w:rsid w:val="00E85BFF"/>
    <w:rsid w:val="00E85E3D"/>
    <w:rsid w:val="00E86B63"/>
    <w:rsid w:val="00E86DB6"/>
    <w:rsid w:val="00E86F85"/>
    <w:rsid w:val="00E90795"/>
    <w:rsid w:val="00E90948"/>
    <w:rsid w:val="00E90EE0"/>
    <w:rsid w:val="00E90EE9"/>
    <w:rsid w:val="00E90F60"/>
    <w:rsid w:val="00E911F6"/>
    <w:rsid w:val="00E91243"/>
    <w:rsid w:val="00E922CE"/>
    <w:rsid w:val="00E93E34"/>
    <w:rsid w:val="00E9443A"/>
    <w:rsid w:val="00E94900"/>
    <w:rsid w:val="00E9539D"/>
    <w:rsid w:val="00E96722"/>
    <w:rsid w:val="00E974ED"/>
    <w:rsid w:val="00E9769E"/>
    <w:rsid w:val="00E97E72"/>
    <w:rsid w:val="00EA030D"/>
    <w:rsid w:val="00EA0A92"/>
    <w:rsid w:val="00EA1443"/>
    <w:rsid w:val="00EA259F"/>
    <w:rsid w:val="00EA2DF6"/>
    <w:rsid w:val="00EA406E"/>
    <w:rsid w:val="00EA43AC"/>
    <w:rsid w:val="00EA4A5A"/>
    <w:rsid w:val="00EA527D"/>
    <w:rsid w:val="00EA52D3"/>
    <w:rsid w:val="00EA652F"/>
    <w:rsid w:val="00EA73CE"/>
    <w:rsid w:val="00EA77EE"/>
    <w:rsid w:val="00EB1060"/>
    <w:rsid w:val="00EB11AF"/>
    <w:rsid w:val="00EB1787"/>
    <w:rsid w:val="00EB1D23"/>
    <w:rsid w:val="00EB1D2D"/>
    <w:rsid w:val="00EB2329"/>
    <w:rsid w:val="00EB3CE7"/>
    <w:rsid w:val="00EB3CFD"/>
    <w:rsid w:val="00EB3D5F"/>
    <w:rsid w:val="00EC016D"/>
    <w:rsid w:val="00EC11D3"/>
    <w:rsid w:val="00EC1FAC"/>
    <w:rsid w:val="00EC34AD"/>
    <w:rsid w:val="00EC3F4F"/>
    <w:rsid w:val="00EC403E"/>
    <w:rsid w:val="00EC5F80"/>
    <w:rsid w:val="00EC6A28"/>
    <w:rsid w:val="00EC70E1"/>
    <w:rsid w:val="00EC73AB"/>
    <w:rsid w:val="00EC73C3"/>
    <w:rsid w:val="00EC76E7"/>
    <w:rsid w:val="00EC77B9"/>
    <w:rsid w:val="00ED043A"/>
    <w:rsid w:val="00ED0C37"/>
    <w:rsid w:val="00ED19D9"/>
    <w:rsid w:val="00ED2500"/>
    <w:rsid w:val="00ED3500"/>
    <w:rsid w:val="00ED36E6"/>
    <w:rsid w:val="00ED371D"/>
    <w:rsid w:val="00ED3727"/>
    <w:rsid w:val="00ED3DDF"/>
    <w:rsid w:val="00ED3FF4"/>
    <w:rsid w:val="00ED50F4"/>
    <w:rsid w:val="00ED5AAF"/>
    <w:rsid w:val="00ED5D82"/>
    <w:rsid w:val="00EE1C1A"/>
    <w:rsid w:val="00EE2613"/>
    <w:rsid w:val="00EE32CA"/>
    <w:rsid w:val="00EE3B63"/>
    <w:rsid w:val="00EE3CE7"/>
    <w:rsid w:val="00EE445A"/>
    <w:rsid w:val="00EE46AC"/>
    <w:rsid w:val="00EE550A"/>
    <w:rsid w:val="00EE5FCC"/>
    <w:rsid w:val="00EE660D"/>
    <w:rsid w:val="00EE6AA3"/>
    <w:rsid w:val="00EE7AD2"/>
    <w:rsid w:val="00EF159F"/>
    <w:rsid w:val="00EF1E98"/>
    <w:rsid w:val="00EF1E9C"/>
    <w:rsid w:val="00EF1F5A"/>
    <w:rsid w:val="00EF472B"/>
    <w:rsid w:val="00EF5623"/>
    <w:rsid w:val="00EF5820"/>
    <w:rsid w:val="00EF5C4E"/>
    <w:rsid w:val="00EF7F33"/>
    <w:rsid w:val="00F0073B"/>
    <w:rsid w:val="00F00AD9"/>
    <w:rsid w:val="00F02EA0"/>
    <w:rsid w:val="00F040DF"/>
    <w:rsid w:val="00F04621"/>
    <w:rsid w:val="00F05636"/>
    <w:rsid w:val="00F05690"/>
    <w:rsid w:val="00F05B41"/>
    <w:rsid w:val="00F0669A"/>
    <w:rsid w:val="00F07423"/>
    <w:rsid w:val="00F1025A"/>
    <w:rsid w:val="00F105DB"/>
    <w:rsid w:val="00F116DA"/>
    <w:rsid w:val="00F11922"/>
    <w:rsid w:val="00F12588"/>
    <w:rsid w:val="00F1263E"/>
    <w:rsid w:val="00F13E7A"/>
    <w:rsid w:val="00F15DB4"/>
    <w:rsid w:val="00F16587"/>
    <w:rsid w:val="00F16CD9"/>
    <w:rsid w:val="00F16DFD"/>
    <w:rsid w:val="00F17F36"/>
    <w:rsid w:val="00F207C7"/>
    <w:rsid w:val="00F2094C"/>
    <w:rsid w:val="00F21318"/>
    <w:rsid w:val="00F21B80"/>
    <w:rsid w:val="00F21E2E"/>
    <w:rsid w:val="00F22695"/>
    <w:rsid w:val="00F2297F"/>
    <w:rsid w:val="00F236C6"/>
    <w:rsid w:val="00F24FF4"/>
    <w:rsid w:val="00F25521"/>
    <w:rsid w:val="00F31204"/>
    <w:rsid w:val="00F3129F"/>
    <w:rsid w:val="00F31349"/>
    <w:rsid w:val="00F32107"/>
    <w:rsid w:val="00F3287B"/>
    <w:rsid w:val="00F33226"/>
    <w:rsid w:val="00F34072"/>
    <w:rsid w:val="00F34087"/>
    <w:rsid w:val="00F3419A"/>
    <w:rsid w:val="00F35DEF"/>
    <w:rsid w:val="00F35EDC"/>
    <w:rsid w:val="00F37175"/>
    <w:rsid w:val="00F3782D"/>
    <w:rsid w:val="00F379C3"/>
    <w:rsid w:val="00F4064B"/>
    <w:rsid w:val="00F41A64"/>
    <w:rsid w:val="00F436F4"/>
    <w:rsid w:val="00F45009"/>
    <w:rsid w:val="00F454B7"/>
    <w:rsid w:val="00F45577"/>
    <w:rsid w:val="00F457AB"/>
    <w:rsid w:val="00F4583E"/>
    <w:rsid w:val="00F45E22"/>
    <w:rsid w:val="00F4635A"/>
    <w:rsid w:val="00F467E2"/>
    <w:rsid w:val="00F47F89"/>
    <w:rsid w:val="00F5112A"/>
    <w:rsid w:val="00F5179F"/>
    <w:rsid w:val="00F52012"/>
    <w:rsid w:val="00F5205E"/>
    <w:rsid w:val="00F521C8"/>
    <w:rsid w:val="00F527CB"/>
    <w:rsid w:val="00F52E18"/>
    <w:rsid w:val="00F53171"/>
    <w:rsid w:val="00F5338F"/>
    <w:rsid w:val="00F53DCC"/>
    <w:rsid w:val="00F53EAF"/>
    <w:rsid w:val="00F548C4"/>
    <w:rsid w:val="00F56065"/>
    <w:rsid w:val="00F56290"/>
    <w:rsid w:val="00F5649C"/>
    <w:rsid w:val="00F62916"/>
    <w:rsid w:val="00F63D9A"/>
    <w:rsid w:val="00F64138"/>
    <w:rsid w:val="00F6437E"/>
    <w:rsid w:val="00F64634"/>
    <w:rsid w:val="00F64C25"/>
    <w:rsid w:val="00F659A3"/>
    <w:rsid w:val="00F660B5"/>
    <w:rsid w:val="00F66F75"/>
    <w:rsid w:val="00F70109"/>
    <w:rsid w:val="00F7012A"/>
    <w:rsid w:val="00F704A4"/>
    <w:rsid w:val="00F7139F"/>
    <w:rsid w:val="00F713CE"/>
    <w:rsid w:val="00F723A0"/>
    <w:rsid w:val="00F728F2"/>
    <w:rsid w:val="00F737AA"/>
    <w:rsid w:val="00F7417F"/>
    <w:rsid w:val="00F77472"/>
    <w:rsid w:val="00F8251A"/>
    <w:rsid w:val="00F826D9"/>
    <w:rsid w:val="00F83A56"/>
    <w:rsid w:val="00F848F6"/>
    <w:rsid w:val="00F8495C"/>
    <w:rsid w:val="00F8505E"/>
    <w:rsid w:val="00F85244"/>
    <w:rsid w:val="00F87385"/>
    <w:rsid w:val="00F87EBD"/>
    <w:rsid w:val="00F90D00"/>
    <w:rsid w:val="00F91C90"/>
    <w:rsid w:val="00F924CA"/>
    <w:rsid w:val="00F9258A"/>
    <w:rsid w:val="00F9324D"/>
    <w:rsid w:val="00F94C8F"/>
    <w:rsid w:val="00F94D99"/>
    <w:rsid w:val="00F94E29"/>
    <w:rsid w:val="00F9562F"/>
    <w:rsid w:val="00F9570B"/>
    <w:rsid w:val="00F969E3"/>
    <w:rsid w:val="00F9707F"/>
    <w:rsid w:val="00F97C10"/>
    <w:rsid w:val="00F97D94"/>
    <w:rsid w:val="00FA02D2"/>
    <w:rsid w:val="00FA1AFA"/>
    <w:rsid w:val="00FA22BF"/>
    <w:rsid w:val="00FA2E18"/>
    <w:rsid w:val="00FA3127"/>
    <w:rsid w:val="00FA3ACE"/>
    <w:rsid w:val="00FA3D69"/>
    <w:rsid w:val="00FA4117"/>
    <w:rsid w:val="00FA649A"/>
    <w:rsid w:val="00FA668D"/>
    <w:rsid w:val="00FA687C"/>
    <w:rsid w:val="00FA753D"/>
    <w:rsid w:val="00FB0592"/>
    <w:rsid w:val="00FB166F"/>
    <w:rsid w:val="00FB331D"/>
    <w:rsid w:val="00FB479B"/>
    <w:rsid w:val="00FB5195"/>
    <w:rsid w:val="00FB5384"/>
    <w:rsid w:val="00FB6384"/>
    <w:rsid w:val="00FB6421"/>
    <w:rsid w:val="00FB6486"/>
    <w:rsid w:val="00FB67B5"/>
    <w:rsid w:val="00FB6F63"/>
    <w:rsid w:val="00FB743C"/>
    <w:rsid w:val="00FB767C"/>
    <w:rsid w:val="00FC1173"/>
    <w:rsid w:val="00FC15C3"/>
    <w:rsid w:val="00FC1B12"/>
    <w:rsid w:val="00FC1DE2"/>
    <w:rsid w:val="00FC2690"/>
    <w:rsid w:val="00FC589B"/>
    <w:rsid w:val="00FC6E8D"/>
    <w:rsid w:val="00FD00F1"/>
    <w:rsid w:val="00FD194A"/>
    <w:rsid w:val="00FD307B"/>
    <w:rsid w:val="00FD413D"/>
    <w:rsid w:val="00FD5336"/>
    <w:rsid w:val="00FD72BE"/>
    <w:rsid w:val="00FD7A96"/>
    <w:rsid w:val="00FE0377"/>
    <w:rsid w:val="00FE3C37"/>
    <w:rsid w:val="00FE4717"/>
    <w:rsid w:val="00FE61A3"/>
    <w:rsid w:val="00FE68E4"/>
    <w:rsid w:val="00FE6C96"/>
    <w:rsid w:val="00FE72E1"/>
    <w:rsid w:val="00FF0831"/>
    <w:rsid w:val="00FF09A2"/>
    <w:rsid w:val="00FF176D"/>
    <w:rsid w:val="00FF26E9"/>
    <w:rsid w:val="00FF27C0"/>
    <w:rsid w:val="00FF2CEC"/>
    <w:rsid w:val="00FF3011"/>
    <w:rsid w:val="00FF34A3"/>
    <w:rsid w:val="00FF3B05"/>
    <w:rsid w:val="00FF3C96"/>
    <w:rsid w:val="00FF47B5"/>
    <w:rsid w:val="00FF49E3"/>
    <w:rsid w:val="00FF5390"/>
    <w:rsid w:val="00FF5925"/>
    <w:rsid w:val="00FF5BD3"/>
    <w:rsid w:val="00FF6CDF"/>
    <w:rsid w:val="00FF6F2A"/>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0DE3F"/>
  <w15:docId w15:val="{6FE0EB2C-91CE-4ADA-AB6C-3CCE9845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040597"/>
    <w:rPr>
      <w:vertAlign w:val="superscript"/>
    </w:rPr>
  </w:style>
  <w:style w:type="paragraph" w:styleId="ListParagraph">
    <w:name w:val="List Paragraph"/>
    <w:basedOn w:val="Normal"/>
    <w:uiPriority w:val="34"/>
    <w:qFormat/>
    <w:rsid w:val="00462084"/>
    <w:pPr>
      <w:ind w:left="720"/>
      <w:contextualSpacing/>
    </w:pPr>
  </w:style>
  <w:style w:type="numbering" w:customStyle="1" w:styleId="StyleList">
    <w:name w:val="StyleList"/>
    <w:uiPriority w:val="99"/>
    <w:rsid w:val="000D0471"/>
    <w:pPr>
      <w:numPr>
        <w:numId w:val="40"/>
      </w:numPr>
    </w:pPr>
  </w:style>
  <w:style w:type="table" w:styleId="TableGrid">
    <w:name w:val="Table Grid"/>
    <w:basedOn w:val="TableNormal"/>
    <w:uiPriority w:val="39"/>
    <w:rsid w:val="00C15F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3" ma:contentTypeDescription="Create a new document." ma:contentTypeScope="" ma:versionID="62e43dbab23efe4e615b4eb1b2d85713">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739a6872ec90acb864ea827b5eb108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E6861A-26A9-4139-B072-6F9C15E40C25}"/>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4DD28D5-0AAD-4F9D-B876-7F2FC99FAD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CE4C8F-B169-4C03-9368-E12D0AE3AC0D}">
  <ds:schemaRefs>
    <ds:schemaRef ds:uri="http://schemas.openxmlformats.org/officeDocument/2006/bibliography"/>
  </ds:schemaRefs>
</ds:datastoreItem>
</file>

<file path=customXml/itemProps5.xml><?xml version="1.0" encoding="utf-8"?>
<ds:datastoreItem xmlns:ds="http://schemas.openxmlformats.org/officeDocument/2006/customXml" ds:itemID="{911C4EEB-89E0-4E67-9DE2-90CA34715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14</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Doran, Sue</dc:creator>
  <cp:lastModifiedBy>Cook, Robert</cp:lastModifiedBy>
  <cp:revision>5</cp:revision>
  <cp:lastPrinted>2022-03-14T15:36:00Z</cp:lastPrinted>
  <dcterms:created xsi:type="dcterms:W3CDTF">2022-03-14T15:37:00Z</dcterms:created>
  <dcterms:modified xsi:type="dcterms:W3CDTF">2022-03-14T16:39:00Z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