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5D45" w:rsidRDefault="004A701E">
      <w:pPr>
        <w:tabs>
          <w:tab w:val="center" w:pos="4513"/>
          <w:tab w:val="right" w:pos="9026"/>
        </w:tabs>
        <w:spacing w:line="240" w:lineRule="auto"/>
        <w:rPr>
          <w:sz w:val="28"/>
          <w:szCs w:val="28"/>
        </w:rPr>
      </w:pPr>
      <w:r>
        <w:rPr>
          <w:sz w:val="28"/>
          <w:szCs w:val="28"/>
        </w:rPr>
        <w:t xml:space="preserve">Rhestr y Deyrnas Unedig o Enwebiadau Posibl ar gyfer Rhestr Treftadaeth y Byd: </w:t>
      </w:r>
    </w:p>
    <w:p w:rsidR="00CE5D45" w:rsidRDefault="004A701E">
      <w:pPr>
        <w:tabs>
          <w:tab w:val="center" w:pos="4513"/>
          <w:tab w:val="right" w:pos="9026"/>
        </w:tabs>
        <w:spacing w:line="240" w:lineRule="auto"/>
        <w:rPr>
          <w:b/>
        </w:rPr>
      </w:pPr>
      <w:r>
        <w:rPr>
          <w:b/>
        </w:rPr>
        <w:t>Ffurflen gais</w:t>
      </w:r>
    </w:p>
    <w:p w:rsidR="00CE5D45" w:rsidRDefault="00CE5D45">
      <w:pPr>
        <w:tabs>
          <w:tab w:val="center" w:pos="4513"/>
          <w:tab w:val="right" w:pos="9026"/>
        </w:tabs>
        <w:spacing w:line="240" w:lineRule="auto"/>
        <w:rPr>
          <w:b/>
        </w:rPr>
      </w:pPr>
    </w:p>
    <w:p w:rsidR="00CE5D45" w:rsidRDefault="00CE5D45">
      <w:pPr>
        <w:spacing w:line="240" w:lineRule="auto"/>
        <w:jc w:val="center"/>
        <w:rPr>
          <w:sz w:val="32"/>
          <w:szCs w:val="32"/>
        </w:rPr>
      </w:pPr>
    </w:p>
    <w:p w:rsidR="00CE5D45" w:rsidRDefault="004A701E">
      <w:pPr>
        <w:spacing w:line="240" w:lineRule="auto"/>
        <w:rPr>
          <w:color w:val="0B0C0C"/>
        </w:rPr>
      </w:pPr>
      <w:r>
        <w:rPr>
          <w:color w:val="0B0C0C"/>
        </w:rPr>
        <w:t>Sylwch: rhaid i bob ymgeisydd hefyd lenwi ffurflen Datgan Diddordeb erbyn dydd Gwener 6 Mai 2022.</w:t>
      </w:r>
    </w:p>
    <w:p w:rsidR="00CE5D45" w:rsidRDefault="00CE5D45">
      <w:pPr>
        <w:spacing w:line="240" w:lineRule="auto"/>
        <w:rPr>
          <w:color w:val="FF0000"/>
        </w:rPr>
      </w:pPr>
    </w:p>
    <w:p w:rsidR="00CE5D45" w:rsidRDefault="004A701E">
      <w:pPr>
        <w:spacing w:line="240" w:lineRule="auto"/>
        <w:rPr>
          <w:color w:val="0B0C0C"/>
        </w:rPr>
      </w:pPr>
      <w:r>
        <w:rPr>
          <w:color w:val="0B0C0C"/>
        </w:rPr>
        <w:t xml:space="preserve">E-bostiwch y ffurflen gais hon wedi'i chwblhau ac unrhyw atodiadau i </w:t>
      </w:r>
      <w:hyperlink r:id="rId7">
        <w:r>
          <w:rPr>
            <w:color w:val="1155CC"/>
            <w:u w:val="single"/>
          </w:rPr>
          <w:t>tentativelist@dcms.gov.uk</w:t>
        </w:r>
      </w:hyperlink>
      <w:r>
        <w:rPr>
          <w:color w:val="FF0000"/>
        </w:rPr>
        <w:t xml:space="preserve"> </w:t>
      </w:r>
      <w:r>
        <w:rPr>
          <w:color w:val="0B0C0C"/>
        </w:rPr>
        <w:t xml:space="preserve">erbyn dydd </w:t>
      </w:r>
      <w:r>
        <w:rPr>
          <w:b/>
          <w:color w:val="0B0C0C"/>
        </w:rPr>
        <w:t>Gwener 15 Gorffennaf 2022</w:t>
      </w:r>
      <w:r>
        <w:rPr>
          <w:color w:val="0B0C0C"/>
        </w:rPr>
        <w:t>.</w:t>
      </w:r>
    </w:p>
    <w:p w:rsidR="00CE5D45" w:rsidRDefault="00CE5D45">
      <w:pPr>
        <w:spacing w:line="240" w:lineRule="auto"/>
      </w:pPr>
    </w:p>
    <w:p w:rsidR="00CE5D45" w:rsidRDefault="00CE5D45">
      <w:pPr>
        <w:spacing w:line="240" w:lineRule="auto"/>
      </w:pPr>
      <w:bookmarkStart w:id="0" w:name="_heading=h.gjdgxs" w:colFirst="0" w:colLast="0"/>
      <w:bookmarkEnd w:id="0"/>
    </w:p>
    <w:p w:rsidR="00CE5D45" w:rsidRDefault="004A701E">
      <w:pPr>
        <w:pStyle w:val="Heading1"/>
        <w:keepLines w:val="0"/>
        <w:spacing w:before="0" w:after="0" w:line="240" w:lineRule="auto"/>
        <w:rPr>
          <w:sz w:val="24"/>
          <w:szCs w:val="24"/>
        </w:rPr>
      </w:pPr>
      <w:r>
        <w:rPr>
          <w:sz w:val="24"/>
          <w:szCs w:val="24"/>
        </w:rPr>
        <w:t xml:space="preserve">Enw’r Safle Treftadaeth Byd Arfaethedig </w:t>
      </w:r>
    </w:p>
    <w:tbl>
      <w:tblPr>
        <w:tblStyle w:val="afff1"/>
        <w:tblW w:w="84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492"/>
      </w:tblGrid>
      <w:tr w:rsidR="00CE5D45" w:rsidTr="00D54CB4">
        <w:trPr>
          <w:cantSplit/>
        </w:trPr>
        <w:tc>
          <w:tcPr>
            <w:tcW w:w="8492" w:type="dxa"/>
            <w:shd w:val="clear" w:color="auto" w:fill="EFEFEF"/>
          </w:tcPr>
          <w:p w:rsidR="00CE5D45" w:rsidRDefault="00CE5D45">
            <w:pPr>
              <w:spacing w:before="120" w:after="120" w:line="240" w:lineRule="auto"/>
            </w:pPr>
          </w:p>
        </w:tc>
      </w:tr>
    </w:tbl>
    <w:p w:rsidR="00CE5D45" w:rsidRDefault="00CE5D45">
      <w:pPr>
        <w:spacing w:line="240" w:lineRule="auto"/>
      </w:pPr>
    </w:p>
    <w:p w:rsidR="00CE5D45" w:rsidRDefault="004A701E">
      <w:pPr>
        <w:pStyle w:val="Heading1"/>
        <w:keepLines w:val="0"/>
        <w:spacing w:before="0" w:after="0" w:line="240" w:lineRule="auto"/>
        <w:rPr>
          <w:sz w:val="24"/>
          <w:szCs w:val="24"/>
        </w:rPr>
      </w:pPr>
      <w:r>
        <w:rPr>
          <w:sz w:val="24"/>
          <w:szCs w:val="24"/>
        </w:rPr>
        <w:t>Lleoliad Daearyddol</w:t>
      </w:r>
    </w:p>
    <w:p w:rsidR="00CE5D45" w:rsidRDefault="004A701E">
      <w:pPr>
        <w:spacing w:line="240" w:lineRule="auto"/>
      </w:pPr>
      <w:r>
        <w:t>Enw'r</w:t>
      </w:r>
      <w:r>
        <w:t xml:space="preserve"> wlad/rhanbarth</w:t>
      </w:r>
    </w:p>
    <w:tbl>
      <w:tblPr>
        <w:tblStyle w:val="afff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505"/>
      </w:tblGrid>
      <w:tr w:rsidR="00CE5D45" w:rsidTr="00D54CB4">
        <w:trPr>
          <w:cantSplit/>
        </w:trPr>
        <w:tc>
          <w:tcPr>
            <w:tcW w:w="8505" w:type="dxa"/>
            <w:shd w:val="clear" w:color="auto" w:fill="EFEFEF"/>
          </w:tcPr>
          <w:p w:rsidR="00CE5D45" w:rsidRDefault="004A701E">
            <w:pPr>
              <w:spacing w:before="120" w:after="120" w:line="240" w:lineRule="auto"/>
            </w:pPr>
            <w:r>
              <w:t>     </w:t>
            </w:r>
          </w:p>
        </w:tc>
      </w:tr>
    </w:tbl>
    <w:p w:rsidR="00CE5D45" w:rsidRDefault="00CE5D45">
      <w:pPr>
        <w:spacing w:line="240" w:lineRule="auto"/>
      </w:pPr>
    </w:p>
    <w:p w:rsidR="00CE5D45" w:rsidRDefault="004A701E">
      <w:pPr>
        <w:spacing w:line="240" w:lineRule="auto"/>
      </w:pPr>
      <w:r>
        <w:t xml:space="preserve">Cyfeirnod grid canol y safle </w:t>
      </w:r>
    </w:p>
    <w:tbl>
      <w:tblPr>
        <w:tblStyle w:val="afff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505"/>
      </w:tblGrid>
      <w:tr w:rsidR="00CE5D45" w:rsidTr="00D54CB4">
        <w:tc>
          <w:tcPr>
            <w:tcW w:w="8505" w:type="dxa"/>
            <w:shd w:val="clear" w:color="auto" w:fill="EFEFEF"/>
          </w:tcPr>
          <w:p w:rsidR="00CE5D45" w:rsidRDefault="004A701E">
            <w:pPr>
              <w:spacing w:before="120" w:after="120" w:line="240" w:lineRule="auto"/>
            </w:pPr>
            <w:r>
              <w:t>     </w:t>
            </w:r>
          </w:p>
        </w:tc>
      </w:tr>
    </w:tbl>
    <w:p w:rsidR="00CE5D45" w:rsidRDefault="00CE5D45">
      <w:pPr>
        <w:spacing w:line="240" w:lineRule="auto"/>
      </w:pPr>
    </w:p>
    <w:p w:rsidR="00CE5D45" w:rsidRDefault="004A701E">
      <w:pPr>
        <w:spacing w:line="240" w:lineRule="auto"/>
      </w:pPr>
      <w:r>
        <w:t>Atodwch fap o faint A4 yn ddelfrydol, cynllun o'r safle, a 6 ffotograff.</w:t>
      </w:r>
    </w:p>
    <w:p w:rsidR="00CE5D45" w:rsidRDefault="00CE5D45">
      <w:pPr>
        <w:spacing w:line="240" w:lineRule="auto"/>
        <w:rPr>
          <w:b/>
        </w:rPr>
      </w:pPr>
    </w:p>
    <w:p w:rsidR="00CE5D45" w:rsidRDefault="00CE5D45">
      <w:pPr>
        <w:spacing w:line="240" w:lineRule="auto"/>
        <w:rPr>
          <w:b/>
        </w:rPr>
      </w:pPr>
    </w:p>
    <w:p w:rsidR="00CE5D45" w:rsidRDefault="004A701E">
      <w:pPr>
        <w:spacing w:line="240" w:lineRule="auto"/>
      </w:pPr>
      <w:r>
        <w:rPr>
          <w:b/>
        </w:rPr>
        <w:t>Math o Safle</w:t>
      </w:r>
    </w:p>
    <w:p w:rsidR="00CE5D45" w:rsidRDefault="004A701E">
      <w:pPr>
        <w:spacing w:line="240" w:lineRule="auto"/>
      </w:pPr>
      <w:r>
        <w:t>Nodwch y categori:</w:t>
      </w:r>
      <w:r>
        <w:br/>
      </w:r>
    </w:p>
    <w:tbl>
      <w:tblPr>
        <w:tblStyle w:val="afff4"/>
        <w:tblW w:w="55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129"/>
        <w:gridCol w:w="397"/>
        <w:gridCol w:w="1588"/>
        <w:gridCol w:w="709"/>
        <w:gridCol w:w="1134"/>
        <w:gridCol w:w="567"/>
      </w:tblGrid>
      <w:tr w:rsidR="00CE5D45" w:rsidTr="00D54CB4">
        <w:trPr>
          <w:trHeight w:val="451"/>
        </w:trPr>
        <w:tc>
          <w:tcPr>
            <w:tcW w:w="1129" w:type="dxa"/>
          </w:tcPr>
          <w:p w:rsidR="00CE5D45" w:rsidRDefault="004A701E">
            <w:pPr>
              <w:spacing w:before="80" w:after="80" w:line="240" w:lineRule="auto"/>
            </w:pPr>
            <w:r>
              <w:t>Naturiol</w:t>
            </w:r>
          </w:p>
        </w:tc>
        <w:tc>
          <w:tcPr>
            <w:tcW w:w="397" w:type="dxa"/>
          </w:tcPr>
          <w:p w:rsidR="00CE5D45" w:rsidRDefault="004A701E">
            <w:pPr>
              <w:spacing w:before="80" w:after="80" w:line="240" w:lineRule="auto"/>
              <w:jc w:val="center"/>
            </w:pPr>
            <w:r>
              <w:t>☐</w:t>
            </w:r>
          </w:p>
        </w:tc>
        <w:tc>
          <w:tcPr>
            <w:tcW w:w="1588" w:type="dxa"/>
          </w:tcPr>
          <w:p w:rsidR="00CE5D45" w:rsidRDefault="004A701E">
            <w:pPr>
              <w:spacing w:before="80" w:after="80" w:line="240" w:lineRule="auto"/>
            </w:pPr>
            <w:r>
              <w:t>Diwylliannol</w:t>
            </w:r>
          </w:p>
        </w:tc>
        <w:tc>
          <w:tcPr>
            <w:tcW w:w="709" w:type="dxa"/>
          </w:tcPr>
          <w:p w:rsidR="00CE5D45" w:rsidRDefault="004A701E">
            <w:pPr>
              <w:spacing w:before="80" w:after="80" w:line="240" w:lineRule="auto"/>
              <w:jc w:val="center"/>
            </w:pPr>
            <w:r>
              <w:t>☐</w:t>
            </w:r>
          </w:p>
        </w:tc>
        <w:tc>
          <w:tcPr>
            <w:tcW w:w="1134" w:type="dxa"/>
          </w:tcPr>
          <w:p w:rsidR="00CE5D45" w:rsidRDefault="004A701E">
            <w:pPr>
              <w:spacing w:before="80" w:after="80" w:line="240" w:lineRule="auto"/>
            </w:pPr>
            <w:r>
              <w:t>Cymysg</w:t>
            </w:r>
          </w:p>
        </w:tc>
        <w:tc>
          <w:tcPr>
            <w:tcW w:w="567" w:type="dxa"/>
          </w:tcPr>
          <w:p w:rsidR="00CE5D45" w:rsidRDefault="004A701E">
            <w:pPr>
              <w:spacing w:before="80" w:after="80" w:line="240" w:lineRule="auto"/>
              <w:jc w:val="center"/>
            </w:pPr>
            <w:r>
              <w:t>☐</w:t>
            </w:r>
          </w:p>
        </w:tc>
      </w:tr>
    </w:tbl>
    <w:p w:rsidR="00CE5D45" w:rsidRDefault="00CE5D45">
      <w:pPr>
        <w:spacing w:line="240" w:lineRule="auto"/>
      </w:pPr>
    </w:p>
    <w:p w:rsidR="00CE5D45" w:rsidRDefault="00CE5D45">
      <w:pPr>
        <w:spacing w:line="240" w:lineRule="auto"/>
      </w:pPr>
    </w:p>
    <w:p w:rsidR="00CE5D45" w:rsidRDefault="004A701E">
      <w:pPr>
        <w:spacing w:line="240" w:lineRule="auto"/>
      </w:pPr>
      <w:r>
        <w:rPr>
          <w:b/>
        </w:rPr>
        <w:t>Disgrifiad</w:t>
      </w:r>
      <w:r>
        <w:br/>
      </w:r>
      <w:r>
        <w:t>Rhowch ddisgrifiad byr o'r safle arfaethedig, gan gynnwys y nodweddion ffisegol.   Rhowch sylw arbennig i'w nodweddion ffisegol.</w:t>
      </w:r>
    </w:p>
    <w:p w:rsidR="00CE5D45" w:rsidRDefault="004A701E">
      <w:pPr>
        <w:spacing w:line="240" w:lineRule="auto"/>
        <w:rPr>
          <w:i/>
        </w:rPr>
      </w:pPr>
      <w:r>
        <w:rPr>
          <w:i/>
        </w:rPr>
        <w:t>(200 gair fan bellaf)</w:t>
      </w:r>
    </w:p>
    <w:p w:rsidR="00CE5D45" w:rsidRDefault="00CE5D45">
      <w:pPr>
        <w:spacing w:line="240" w:lineRule="auto"/>
      </w:pPr>
    </w:p>
    <w:tbl>
      <w:tblPr>
        <w:tblStyle w:val="afff5"/>
        <w:tblW w:w="86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1"/>
      </w:tblGrid>
      <w:tr w:rsidR="00CE5D45" w:rsidTr="00D54CB4">
        <w:trPr>
          <w:trHeight w:val="3119"/>
        </w:trPr>
        <w:tc>
          <w:tcPr>
            <w:tcW w:w="8641" w:type="dxa"/>
            <w:shd w:val="clear" w:color="auto" w:fill="EFEFEF"/>
          </w:tcPr>
          <w:p w:rsidR="00CE5D45" w:rsidRDefault="004A701E">
            <w:pPr>
              <w:spacing w:before="80" w:line="240" w:lineRule="auto"/>
            </w:pPr>
            <w:r>
              <w:t>     </w:t>
            </w:r>
            <w:r>
              <w:br/>
            </w: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tc>
      </w:tr>
    </w:tbl>
    <w:p w:rsidR="00CE5D45" w:rsidRDefault="00CE5D45">
      <w:pPr>
        <w:spacing w:line="240" w:lineRule="auto"/>
      </w:pPr>
    </w:p>
    <w:p w:rsidR="00CE5D45" w:rsidRDefault="00CE5D45">
      <w:pPr>
        <w:spacing w:line="240" w:lineRule="auto"/>
      </w:pPr>
    </w:p>
    <w:p w:rsidR="00CE5D45" w:rsidRDefault="004A701E">
      <w:pPr>
        <w:spacing w:line="240" w:lineRule="auto"/>
        <w:rPr>
          <w:i/>
        </w:rPr>
      </w:pPr>
      <w:r>
        <w:rPr>
          <w:b/>
        </w:rPr>
        <w:t>Hanes</w:t>
      </w:r>
      <w:r>
        <w:br/>
      </w:r>
      <w:r>
        <w:t xml:space="preserve">Rhowch ddatganiad cryno o unrhyw ddigwyddiadau arwyddocaol yn hanes y safle. </w:t>
      </w:r>
      <w:r>
        <w:rPr>
          <w:i/>
        </w:rPr>
        <w:t>(200 gair fan bellaf)</w:t>
      </w:r>
    </w:p>
    <w:p w:rsidR="00CE5D45" w:rsidRDefault="00CE5D45">
      <w:pPr>
        <w:spacing w:line="240" w:lineRule="auto"/>
      </w:pPr>
    </w:p>
    <w:tbl>
      <w:tblPr>
        <w:tblStyle w:val="afff6"/>
        <w:tblW w:w="86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1"/>
      </w:tblGrid>
      <w:tr w:rsidR="00CE5D45" w:rsidTr="00D54CB4">
        <w:trPr>
          <w:trHeight w:val="3119"/>
        </w:trPr>
        <w:tc>
          <w:tcPr>
            <w:tcW w:w="8641" w:type="dxa"/>
            <w:shd w:val="clear" w:color="auto" w:fill="EFEFEF"/>
          </w:tcPr>
          <w:p w:rsidR="00CE5D45" w:rsidRDefault="004A701E">
            <w:pPr>
              <w:spacing w:before="80" w:line="240" w:lineRule="auto"/>
            </w:pPr>
            <w:r>
              <w:t>     </w:t>
            </w:r>
            <w:r>
              <w:br/>
            </w: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tc>
      </w:tr>
    </w:tbl>
    <w:p w:rsidR="00CE5D45" w:rsidRDefault="00CE5D45">
      <w:pPr>
        <w:spacing w:line="240" w:lineRule="auto"/>
      </w:pPr>
    </w:p>
    <w:p w:rsidR="00CE5D45" w:rsidRDefault="00CE5D45">
      <w:pPr>
        <w:spacing w:line="240" w:lineRule="auto"/>
      </w:pPr>
    </w:p>
    <w:p w:rsidR="00CE5D45" w:rsidRDefault="004A701E">
      <w:pPr>
        <w:spacing w:line="240" w:lineRule="auto"/>
        <w:rPr>
          <w:b/>
        </w:rPr>
      </w:pPr>
      <w:r>
        <w:rPr>
          <w:b/>
        </w:rPr>
        <w:t xml:space="preserve">Pam yn eich barn chi dylai'r safle gael ei arysgrifio fel Safle Treftadaeth Byd?   </w:t>
      </w:r>
    </w:p>
    <w:p w:rsidR="00CE5D45" w:rsidRDefault="004A701E">
      <w:pPr>
        <w:spacing w:line="240" w:lineRule="auto"/>
        <w:rPr>
          <w:i/>
        </w:rPr>
      </w:pPr>
      <w:r>
        <w:rPr>
          <w:i/>
        </w:rPr>
        <w:t>Sylwch: Mae enwebu a rheoli'r safleoedd hyn yn ymgymeriad mawr a all fod yn gostus. Er y gallai safle fod yn bwysig yn ein cyd-destun cenedlaethol ni, cofiwch nad yw o reidrwydd yn dilyn y gall fod yn Safle Treftadaeth Byd ac efallai nad dyma'r ffordd orau</w:t>
      </w:r>
      <w:r>
        <w:rPr>
          <w:i/>
        </w:rPr>
        <w:t xml:space="preserve"> o reoli safle penodol. </w:t>
      </w:r>
    </w:p>
    <w:p w:rsidR="00CE5D45" w:rsidRDefault="004A701E">
      <w:pPr>
        <w:spacing w:line="240" w:lineRule="auto"/>
      </w:pPr>
      <w:r>
        <w:t xml:space="preserve">Nodwch y prif resymau pam rydych chi'n credu y dylai'r safle fod yn Safle Treftadaeth Byd.  </w:t>
      </w:r>
    </w:p>
    <w:p w:rsidR="00CE5D45" w:rsidRDefault="004A701E">
      <w:pPr>
        <w:spacing w:line="240" w:lineRule="auto"/>
      </w:pPr>
      <w:r>
        <w:rPr>
          <w:i/>
        </w:rPr>
        <w:t>(200 gair fan bellaf)</w:t>
      </w:r>
    </w:p>
    <w:tbl>
      <w:tblPr>
        <w:tblStyle w:val="afff7"/>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CE5D45" w:rsidTr="00D54CB4">
        <w:trPr>
          <w:trHeight w:val="3119"/>
        </w:trPr>
        <w:tc>
          <w:tcPr>
            <w:tcW w:w="8642" w:type="dxa"/>
            <w:shd w:val="clear" w:color="auto" w:fill="EFEFEF"/>
          </w:tcPr>
          <w:p w:rsidR="00CE5D45" w:rsidRDefault="004A701E">
            <w:pPr>
              <w:spacing w:before="80" w:line="240" w:lineRule="auto"/>
              <w:rPr>
                <w:sz w:val="22"/>
                <w:szCs w:val="22"/>
              </w:rPr>
            </w:pPr>
            <w:r>
              <w:rPr>
                <w:sz w:val="22"/>
                <w:szCs w:val="22"/>
              </w:rPr>
              <w:t>     </w:t>
            </w:r>
            <w:r>
              <w:rPr>
                <w:sz w:val="22"/>
                <w:szCs w:val="22"/>
              </w:rPr>
              <w:br/>
            </w:r>
          </w:p>
          <w:p w:rsidR="00CE5D45" w:rsidRDefault="00CE5D45">
            <w:pPr>
              <w:spacing w:before="80" w:line="240" w:lineRule="auto"/>
              <w:rPr>
                <w:sz w:val="22"/>
                <w:szCs w:val="22"/>
              </w:rPr>
            </w:pPr>
          </w:p>
          <w:p w:rsidR="00CE5D45" w:rsidRDefault="00CE5D45">
            <w:pPr>
              <w:spacing w:before="80" w:line="240" w:lineRule="auto"/>
              <w:rPr>
                <w:sz w:val="22"/>
                <w:szCs w:val="22"/>
              </w:rPr>
            </w:pPr>
          </w:p>
          <w:p w:rsidR="00CE5D45" w:rsidRDefault="00CE5D45">
            <w:pPr>
              <w:spacing w:before="80" w:line="240" w:lineRule="auto"/>
              <w:rPr>
                <w:sz w:val="22"/>
                <w:szCs w:val="22"/>
              </w:rPr>
            </w:pPr>
          </w:p>
          <w:p w:rsidR="00CE5D45" w:rsidRDefault="00CE5D45">
            <w:pPr>
              <w:spacing w:before="80" w:line="240" w:lineRule="auto"/>
              <w:rPr>
                <w:sz w:val="22"/>
                <w:szCs w:val="22"/>
              </w:rPr>
            </w:pPr>
          </w:p>
          <w:p w:rsidR="00CE5D45" w:rsidRDefault="00CE5D45">
            <w:pPr>
              <w:spacing w:before="80" w:line="240" w:lineRule="auto"/>
              <w:rPr>
                <w:sz w:val="22"/>
                <w:szCs w:val="22"/>
              </w:rPr>
            </w:pPr>
          </w:p>
          <w:p w:rsidR="00CE5D45" w:rsidRDefault="00CE5D45">
            <w:pPr>
              <w:spacing w:before="80" w:line="240" w:lineRule="auto"/>
              <w:rPr>
                <w:sz w:val="22"/>
                <w:szCs w:val="22"/>
              </w:rPr>
            </w:pPr>
          </w:p>
        </w:tc>
      </w:tr>
    </w:tbl>
    <w:p w:rsidR="00CE5D45" w:rsidRDefault="00CE5D45">
      <w:pPr>
        <w:spacing w:line="240" w:lineRule="auto"/>
      </w:pPr>
    </w:p>
    <w:p w:rsidR="00CE5D45" w:rsidRDefault="00CE5D45">
      <w:pPr>
        <w:spacing w:line="240" w:lineRule="auto"/>
        <w:rPr>
          <w:b/>
        </w:rPr>
      </w:pPr>
    </w:p>
    <w:p w:rsidR="00CE5D45" w:rsidRDefault="004A701E">
      <w:pPr>
        <w:spacing w:line="240" w:lineRule="auto"/>
        <w:rPr>
          <w:b/>
        </w:rPr>
      </w:pPr>
      <w:r>
        <w:br w:type="page"/>
      </w:r>
    </w:p>
    <w:p w:rsidR="00CE5D45" w:rsidRDefault="004A701E">
      <w:pPr>
        <w:spacing w:line="240" w:lineRule="auto"/>
        <w:rPr>
          <w:b/>
        </w:rPr>
      </w:pPr>
      <w:r>
        <w:rPr>
          <w:b/>
        </w:rPr>
        <w:lastRenderedPageBreak/>
        <w:t xml:space="preserve">Dywedwch pam mae gan y safle Werth Cyffredinol Eithriadol a nodwch y prif nodweddion sy'n sail i'w bwysigrwydd. </w:t>
      </w:r>
    </w:p>
    <w:p w:rsidR="00CE5D45" w:rsidRDefault="004A701E">
      <w:pPr>
        <w:shd w:val="clear" w:color="auto" w:fill="FFFFFF"/>
        <w:spacing w:line="240" w:lineRule="auto"/>
      </w:pPr>
      <w:r>
        <w:rPr>
          <w:i/>
        </w:rPr>
        <w:t>Sylwch: Mae pwysigrwydd Safleoedd Treftadaeth Byd yn mynd y tu hwnt i arwyddocâd cenedlaethol. Mae hyn yn golygu eu bod yn bwysig am resymau tr</w:t>
      </w:r>
      <w:r>
        <w:rPr>
          <w:i/>
        </w:rPr>
        <w:t>eftadaeth ddiwylliannol neu naturiol sydd mor eithriadol nes eu bod yn croesi ffiniau cenedlaethol a bod ganddynt arwyddocâd gwirioneddol ryngwladol i’r ddynoliaeth gyfan. Dywedir bod ganddynt Werth Cyffredinol Eithriadol, o’i weld o safbwynt rhyngwladol</w:t>
      </w:r>
      <w:r>
        <w:t xml:space="preserve">. </w:t>
      </w:r>
    </w:p>
    <w:p w:rsidR="00CE5D45" w:rsidRDefault="00CE5D45">
      <w:pPr>
        <w:shd w:val="clear" w:color="auto" w:fill="FFFFFF"/>
        <w:spacing w:line="240" w:lineRule="auto"/>
      </w:pPr>
    </w:p>
    <w:p w:rsidR="00CE5D45" w:rsidRDefault="004A701E">
      <w:pPr>
        <w:shd w:val="clear" w:color="auto" w:fill="FFFFFF"/>
        <w:spacing w:line="240" w:lineRule="auto"/>
      </w:pPr>
      <w:r>
        <w:t xml:space="preserve">Dylech roi datganiad byr i esbonio sut mae hyn yn gymwys yn achos y safle hwn, gan gynnwys y prif nodweddion sy'n dangos ei bwysigrwydd. (Esbonnir Gwerth Cyffredinol Eithriadol yn y </w:t>
      </w:r>
      <w:hyperlink r:id="rId8">
        <w:r>
          <w:rPr>
            <w:color w:val="0000FF"/>
            <w:u w:val="single"/>
          </w:rPr>
          <w:t>Canllawiau Gwei</w:t>
        </w:r>
        <w:r>
          <w:rPr>
            <w:color w:val="0000FF"/>
            <w:u w:val="single"/>
          </w:rPr>
          <w:t>thredol</w:t>
        </w:r>
      </w:hyperlink>
      <w:r>
        <w:t xml:space="preserve"> ar gyfer Gweithredu Confensiwn Treftadaeth y Byd (49-51 a 77-78)).</w:t>
      </w:r>
    </w:p>
    <w:p w:rsidR="00CE5D45" w:rsidRDefault="004A701E">
      <w:pPr>
        <w:spacing w:line="240" w:lineRule="auto"/>
        <w:rPr>
          <w:i/>
        </w:rPr>
      </w:pPr>
      <w:r>
        <w:rPr>
          <w:i/>
        </w:rPr>
        <w:t>(200 gair fan bellaf)</w:t>
      </w:r>
    </w:p>
    <w:p w:rsidR="00CE5D45" w:rsidRDefault="00CE5D45">
      <w:pPr>
        <w:spacing w:line="240" w:lineRule="auto"/>
      </w:pPr>
    </w:p>
    <w:tbl>
      <w:tblPr>
        <w:tblStyle w:val="afff8"/>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CE5D45" w:rsidTr="00D54CB4">
        <w:trPr>
          <w:trHeight w:val="3119"/>
        </w:trPr>
        <w:tc>
          <w:tcPr>
            <w:tcW w:w="8642" w:type="dxa"/>
            <w:shd w:val="clear" w:color="auto" w:fill="EFEFEF"/>
          </w:tcPr>
          <w:p w:rsidR="00CE5D45" w:rsidRDefault="004A701E">
            <w:pPr>
              <w:spacing w:before="80" w:line="240" w:lineRule="auto"/>
            </w:pPr>
            <w:r>
              <w:t>     </w:t>
            </w:r>
            <w:r>
              <w:br/>
            </w: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tc>
      </w:tr>
    </w:tbl>
    <w:p w:rsidR="00CE5D45" w:rsidRDefault="00CE5D45">
      <w:pPr>
        <w:spacing w:line="240" w:lineRule="auto"/>
      </w:pPr>
    </w:p>
    <w:p w:rsidR="00CE5D45" w:rsidRDefault="00CE5D45">
      <w:pPr>
        <w:spacing w:line="240" w:lineRule="auto"/>
      </w:pPr>
    </w:p>
    <w:p w:rsidR="00CE5D45" w:rsidRDefault="004A701E">
      <w:pPr>
        <w:pStyle w:val="Heading1"/>
        <w:keepLines w:val="0"/>
        <w:spacing w:before="0" w:after="0" w:line="240" w:lineRule="auto"/>
        <w:rPr>
          <w:sz w:val="24"/>
          <w:szCs w:val="24"/>
        </w:rPr>
      </w:pPr>
      <w:bookmarkStart w:id="1" w:name="_heading=h.17dp8vu" w:colFirst="0" w:colLast="0"/>
      <w:bookmarkEnd w:id="1"/>
      <w:r>
        <w:rPr>
          <w:sz w:val="24"/>
          <w:szCs w:val="24"/>
        </w:rPr>
        <w:t xml:space="preserve">Beth yw’r gwahaniaeth rhwng y safle hwn o safleoedd tebyg eraill? </w:t>
      </w:r>
    </w:p>
    <w:p w:rsidR="00CE5D45" w:rsidRDefault="004A701E">
      <w:pPr>
        <w:spacing w:line="240" w:lineRule="auto"/>
      </w:pPr>
      <w:r>
        <w:t>Rhestrwch safleoedd tebyg eraill yn y Deyrnas Unedig a dywedwch pam mae'r safle a gyflwynir yn wahanol i'r rhain.</w:t>
      </w:r>
    </w:p>
    <w:p w:rsidR="00CE5D45" w:rsidRDefault="004A701E">
      <w:pPr>
        <w:spacing w:line="240" w:lineRule="auto"/>
        <w:rPr>
          <w:i/>
        </w:rPr>
      </w:pPr>
      <w:r>
        <w:rPr>
          <w:i/>
        </w:rPr>
        <w:t>(200 gair fan bellaf)</w:t>
      </w:r>
    </w:p>
    <w:p w:rsidR="00CE5D45" w:rsidRDefault="00CE5D45">
      <w:pPr>
        <w:spacing w:line="240" w:lineRule="auto"/>
      </w:pPr>
    </w:p>
    <w:tbl>
      <w:tblPr>
        <w:tblStyle w:val="afff9"/>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CE5D45" w:rsidTr="00D54CB4">
        <w:trPr>
          <w:trHeight w:val="2268"/>
        </w:trPr>
        <w:tc>
          <w:tcPr>
            <w:tcW w:w="8642" w:type="dxa"/>
            <w:shd w:val="clear" w:color="auto" w:fill="EFEFEF"/>
          </w:tcPr>
          <w:p w:rsidR="00CE5D45" w:rsidRDefault="004A701E">
            <w:pPr>
              <w:spacing w:line="240" w:lineRule="auto"/>
            </w:pPr>
            <w:r>
              <w:t>     </w:t>
            </w:r>
          </w:p>
          <w:p w:rsidR="00CE5D45" w:rsidRDefault="00CE5D45">
            <w:pPr>
              <w:spacing w:line="240" w:lineRule="auto"/>
            </w:pPr>
          </w:p>
          <w:p w:rsidR="00CE5D45" w:rsidRDefault="00CE5D45">
            <w:pPr>
              <w:spacing w:line="240" w:lineRule="auto"/>
            </w:pPr>
          </w:p>
          <w:p w:rsidR="00CE5D45" w:rsidRDefault="00CE5D45">
            <w:pPr>
              <w:spacing w:line="240" w:lineRule="auto"/>
            </w:pPr>
          </w:p>
          <w:p w:rsidR="00CE5D45" w:rsidRDefault="00CE5D45">
            <w:pPr>
              <w:spacing w:line="240" w:lineRule="auto"/>
            </w:pPr>
          </w:p>
          <w:p w:rsidR="00CE5D45" w:rsidRDefault="00CE5D45">
            <w:pPr>
              <w:spacing w:line="240" w:lineRule="auto"/>
            </w:pPr>
          </w:p>
          <w:p w:rsidR="00CE5D45" w:rsidRDefault="00CE5D45">
            <w:pPr>
              <w:spacing w:line="240" w:lineRule="auto"/>
            </w:pPr>
          </w:p>
          <w:p w:rsidR="00CE5D45" w:rsidRDefault="00CE5D45">
            <w:pPr>
              <w:spacing w:line="240" w:lineRule="auto"/>
            </w:pPr>
          </w:p>
          <w:p w:rsidR="00CE5D45" w:rsidRDefault="00CE5D45">
            <w:pPr>
              <w:spacing w:line="240" w:lineRule="auto"/>
            </w:pPr>
          </w:p>
          <w:p w:rsidR="00CE5D45" w:rsidRDefault="00CE5D45">
            <w:pPr>
              <w:spacing w:line="240" w:lineRule="auto"/>
            </w:pPr>
          </w:p>
        </w:tc>
      </w:tr>
    </w:tbl>
    <w:p w:rsidR="00CE5D45" w:rsidRDefault="00CE5D45">
      <w:pPr>
        <w:spacing w:line="240" w:lineRule="auto"/>
        <w:rPr>
          <w:b/>
        </w:rPr>
      </w:pPr>
    </w:p>
    <w:p w:rsidR="00CE5D45" w:rsidRDefault="00CE5D45">
      <w:pPr>
        <w:spacing w:line="240" w:lineRule="auto"/>
        <w:rPr>
          <w:b/>
        </w:rPr>
      </w:pPr>
    </w:p>
    <w:p w:rsidR="00CE5D45" w:rsidRDefault="00CE5D45">
      <w:pPr>
        <w:spacing w:line="240" w:lineRule="auto"/>
        <w:rPr>
          <w:b/>
        </w:rPr>
      </w:pPr>
    </w:p>
    <w:p w:rsidR="00CE5D45" w:rsidRDefault="004A701E">
      <w:pPr>
        <w:spacing w:line="240" w:lineRule="auto"/>
        <w:rPr>
          <w:b/>
        </w:rPr>
      </w:pPr>
      <w:r>
        <w:br w:type="page"/>
      </w:r>
    </w:p>
    <w:p w:rsidR="00CE5D45" w:rsidRDefault="004A701E">
      <w:pPr>
        <w:spacing w:line="240" w:lineRule="auto"/>
        <w:rPr>
          <w:b/>
        </w:rPr>
      </w:pPr>
      <w:r>
        <w:rPr>
          <w:b/>
        </w:rPr>
        <w:lastRenderedPageBreak/>
        <w:t>Lleoliadau’r eiddo a allai gael ei enwebu</w:t>
      </w:r>
    </w:p>
    <w:p w:rsidR="00CE5D45" w:rsidRDefault="004A701E">
      <w:pPr>
        <w:spacing w:after="200" w:line="240" w:lineRule="auto"/>
        <w:ind w:left="22"/>
      </w:pPr>
      <w:r>
        <w:t xml:space="preserve">Gan gofio y dylai priodoleddau a nodweddion sy'n cyfleu'r Gwerth Cyffredinol Eithriadol posibl fod wedi’u lleoli o fewn yr eiddo a enwebir, disgrifiwch leoliadau agos ac ehangach yr eiddo a allai gael ei enwebu (gan gynnwys y rheolaeth a'r berchnogaeth) a </w:t>
      </w:r>
      <w:r>
        <w:t>sut mae’r rhain yn ategu’r Gwerth Cyffredinol Eithriadol posibl (gan gynnwys unrhyw berthynas benodol o ran gwerthoedd a phriodoleddau’r eiddo a allai gael ei enwebu).</w:t>
      </w:r>
    </w:p>
    <w:p w:rsidR="00CE5D45" w:rsidRDefault="004A701E">
      <w:pPr>
        <w:spacing w:line="240" w:lineRule="auto"/>
        <w:rPr>
          <w:i/>
        </w:rPr>
      </w:pPr>
      <w:r>
        <w:rPr>
          <w:i/>
        </w:rPr>
        <w:t>(200 gair fan bellaf)</w:t>
      </w:r>
      <w:bookmarkStart w:id="2" w:name="bookmark=id.26in1rg" w:colFirst="0" w:colLast="0"/>
      <w:bookmarkEnd w:id="2"/>
    </w:p>
    <w:tbl>
      <w:tblPr>
        <w:tblStyle w:val="afffa"/>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CE5D45" w:rsidTr="00D54CB4">
        <w:trPr>
          <w:trHeight w:val="3119"/>
        </w:trPr>
        <w:tc>
          <w:tcPr>
            <w:tcW w:w="8642" w:type="dxa"/>
            <w:shd w:val="clear" w:color="auto" w:fill="EFEFEF"/>
          </w:tcPr>
          <w:p w:rsidR="00CE5D45" w:rsidRDefault="004A701E">
            <w:pPr>
              <w:spacing w:before="80" w:line="240" w:lineRule="auto"/>
            </w:pPr>
            <w:r>
              <w:t>     </w:t>
            </w:r>
            <w:r>
              <w:br/>
            </w: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p w:rsidR="00CE5D45" w:rsidRDefault="00CE5D45">
            <w:pPr>
              <w:spacing w:before="80" w:line="240" w:lineRule="auto"/>
            </w:pPr>
          </w:p>
        </w:tc>
      </w:tr>
    </w:tbl>
    <w:p w:rsidR="00CE5D45" w:rsidRDefault="00CE5D45">
      <w:pPr>
        <w:spacing w:line="240" w:lineRule="auto"/>
      </w:pPr>
    </w:p>
    <w:p w:rsidR="00CE5D45" w:rsidRDefault="00CE5D45">
      <w:pPr>
        <w:pStyle w:val="Heading1"/>
        <w:keepLines w:val="0"/>
        <w:spacing w:before="0" w:after="0" w:line="240" w:lineRule="auto"/>
        <w:rPr>
          <w:sz w:val="24"/>
          <w:szCs w:val="24"/>
        </w:rPr>
      </w:pPr>
    </w:p>
    <w:p w:rsidR="00CE5D45" w:rsidRDefault="004A701E">
      <w:pPr>
        <w:pStyle w:val="Heading1"/>
        <w:keepLines w:val="0"/>
        <w:spacing w:before="0" w:after="0" w:line="240" w:lineRule="auto"/>
        <w:rPr>
          <w:sz w:val="24"/>
          <w:szCs w:val="24"/>
        </w:rPr>
      </w:pPr>
      <w:r>
        <w:rPr>
          <w:sz w:val="24"/>
          <w:szCs w:val="24"/>
        </w:rPr>
        <w:t xml:space="preserve">Gwerth Cyffredinol Eithriadol </w:t>
      </w:r>
      <w:r>
        <w:rPr>
          <w:sz w:val="24"/>
          <w:szCs w:val="24"/>
        </w:rPr>
        <w:br/>
        <w:t xml:space="preserve"> </w:t>
      </w:r>
    </w:p>
    <w:p w:rsidR="00CE5D45" w:rsidRDefault="004A701E">
      <w:pPr>
        <w:spacing w:line="240" w:lineRule="auto"/>
      </w:pPr>
      <w:r>
        <w:t xml:space="preserve">Dywedwch pa un neu ragor o </w:t>
      </w:r>
      <w:hyperlink r:id="rId9">
        <w:r>
          <w:rPr>
            <w:color w:val="0000FF"/>
            <w:u w:val="single"/>
          </w:rPr>
          <w:t>10 maen prawf UNESCO ar gyfer Gwerth Cyffredinol Eithriadol</w:t>
        </w:r>
      </w:hyperlink>
      <w:r>
        <w:t xml:space="preserve"> y mae'r safle arfaethedig yn eu bodloni, a disgrifiwch yn fyr pam y dewiswyd y meini prawf. Gweler y nodyn ynghylc</w:t>
      </w:r>
      <w:r>
        <w:t>h meini prawf ar ddiwedd y ffurflen.</w:t>
      </w:r>
    </w:p>
    <w:p w:rsidR="00CE5D45" w:rsidRDefault="00CE5D45">
      <w:pPr>
        <w:spacing w:line="240" w:lineRule="auto"/>
      </w:pPr>
    </w:p>
    <w:tbl>
      <w:tblPr>
        <w:tblStyle w:val="afffb"/>
        <w:tblW w:w="88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243"/>
        <w:gridCol w:w="850"/>
        <w:gridCol w:w="6790"/>
      </w:tblGrid>
      <w:tr w:rsidR="00CE5D45" w:rsidTr="00D54CB4">
        <w:trPr>
          <w:tblHeader/>
        </w:trPr>
        <w:tc>
          <w:tcPr>
            <w:tcW w:w="1243" w:type="dxa"/>
            <w:vAlign w:val="center"/>
          </w:tcPr>
          <w:p w:rsidR="00CE5D45" w:rsidRDefault="004A701E">
            <w:pPr>
              <w:spacing w:before="80" w:after="80" w:line="240" w:lineRule="auto"/>
            </w:pPr>
            <w:r>
              <w:rPr>
                <w:b/>
              </w:rPr>
              <w:t xml:space="preserve">Maen prawf UNESCO </w:t>
            </w:r>
          </w:p>
        </w:tc>
        <w:tc>
          <w:tcPr>
            <w:tcW w:w="850" w:type="dxa"/>
            <w:vAlign w:val="center"/>
          </w:tcPr>
          <w:p w:rsidR="00CE5D45" w:rsidRDefault="004A701E">
            <w:pPr>
              <w:spacing w:before="80" w:after="80" w:line="240" w:lineRule="auto"/>
              <w:jc w:val="center"/>
            </w:pPr>
            <w:r>
              <w:rPr>
                <w:b/>
                <w:noProof/>
              </w:rPr>
              <w:drawing>
                <wp:inline distT="0" distB="0" distL="114300" distR="114300">
                  <wp:extent cx="171450" cy="180975"/>
                  <wp:effectExtent l="0" t="0" r="0" b="0"/>
                  <wp:docPr id="5" name="image1.png" descr="selected"/>
                  <wp:cNvGraphicFramePr/>
                  <a:graphic xmlns:a="http://schemas.openxmlformats.org/drawingml/2006/main">
                    <a:graphicData uri="http://schemas.openxmlformats.org/drawingml/2006/picture">
                      <pic:pic xmlns:pic="http://schemas.openxmlformats.org/drawingml/2006/picture">
                        <pic:nvPicPr>
                          <pic:cNvPr id="0" name="image1.png" descr="selected"/>
                          <pic:cNvPicPr preferRelativeResize="0"/>
                        </pic:nvPicPr>
                        <pic:blipFill>
                          <a:blip r:embed="rId10"/>
                          <a:srcRect/>
                          <a:stretch>
                            <a:fillRect/>
                          </a:stretch>
                        </pic:blipFill>
                        <pic:spPr>
                          <a:xfrm>
                            <a:off x="0" y="0"/>
                            <a:ext cx="171450" cy="180975"/>
                          </a:xfrm>
                          <a:prstGeom prst="rect">
                            <a:avLst/>
                          </a:prstGeom>
                          <a:ln/>
                        </pic:spPr>
                      </pic:pic>
                    </a:graphicData>
                  </a:graphic>
                </wp:inline>
              </w:drawing>
            </w:r>
          </w:p>
        </w:tc>
        <w:tc>
          <w:tcPr>
            <w:tcW w:w="6790" w:type="dxa"/>
            <w:vAlign w:val="center"/>
          </w:tcPr>
          <w:p w:rsidR="00CE5D45" w:rsidRDefault="004A701E">
            <w:pPr>
              <w:spacing w:before="80" w:after="80" w:line="240" w:lineRule="auto"/>
            </w:pPr>
            <w:r>
              <w:rPr>
                <w:b/>
              </w:rPr>
              <w:t xml:space="preserve">Pam dewiswyd y maen prawf hwn? </w:t>
            </w:r>
            <w:r>
              <w:t xml:space="preserve"> </w:t>
            </w:r>
          </w:p>
          <w:p w:rsidR="00CE5D45" w:rsidRDefault="004A701E">
            <w:pPr>
              <w:spacing w:before="80" w:after="80" w:line="240" w:lineRule="auto"/>
              <w:rPr>
                <w:i/>
              </w:rPr>
            </w:pPr>
            <w:r>
              <w:rPr>
                <w:i/>
              </w:rPr>
              <w:t>(100 gair fan bellaf (yr un))</w:t>
            </w:r>
          </w:p>
        </w:tc>
      </w:tr>
      <w:tr w:rsidR="00CE5D45" w:rsidTr="00D54CB4">
        <w:tc>
          <w:tcPr>
            <w:tcW w:w="1243" w:type="dxa"/>
            <w:shd w:val="clear" w:color="auto" w:fill="auto"/>
          </w:tcPr>
          <w:p w:rsidR="00CE5D45" w:rsidRDefault="004A701E">
            <w:pPr>
              <w:spacing w:before="120" w:after="120" w:line="240" w:lineRule="auto"/>
              <w:jc w:val="center"/>
            </w:pPr>
            <w:r>
              <w:t>(i)</w:t>
            </w:r>
          </w:p>
        </w:tc>
        <w:tc>
          <w:tcPr>
            <w:tcW w:w="850" w:type="dxa"/>
            <w:shd w:val="clear" w:color="auto" w:fill="auto"/>
          </w:tcPr>
          <w:p w:rsidR="00CE5D45" w:rsidRDefault="004A701E">
            <w:pPr>
              <w:spacing w:before="120" w:after="120" w:line="240" w:lineRule="auto"/>
              <w:jc w:val="center"/>
            </w:pPr>
            <w:r>
              <w:t>☐</w:t>
            </w:r>
          </w:p>
        </w:tc>
        <w:tc>
          <w:tcPr>
            <w:tcW w:w="6790" w:type="dxa"/>
            <w:shd w:val="clear" w:color="auto" w:fill="EFEFEF"/>
          </w:tcPr>
          <w:p w:rsidR="00CE5D45" w:rsidRDefault="004A701E">
            <w:pPr>
              <w:spacing w:before="80" w:after="80" w:line="240" w:lineRule="auto"/>
            </w:pPr>
            <w:r>
              <w:t>     </w:t>
            </w:r>
          </w:p>
        </w:tc>
      </w:tr>
      <w:tr w:rsidR="00CE5D45" w:rsidTr="00D54CB4">
        <w:tc>
          <w:tcPr>
            <w:tcW w:w="1243" w:type="dxa"/>
            <w:shd w:val="clear" w:color="auto" w:fill="auto"/>
          </w:tcPr>
          <w:p w:rsidR="00CE5D45" w:rsidRDefault="004A701E">
            <w:pPr>
              <w:spacing w:before="120" w:after="120" w:line="240" w:lineRule="auto"/>
              <w:jc w:val="center"/>
            </w:pPr>
            <w:r>
              <w:t>(ii)</w:t>
            </w:r>
          </w:p>
        </w:tc>
        <w:tc>
          <w:tcPr>
            <w:tcW w:w="850" w:type="dxa"/>
            <w:shd w:val="clear" w:color="auto" w:fill="auto"/>
          </w:tcPr>
          <w:p w:rsidR="00CE5D45" w:rsidRDefault="004A701E">
            <w:pPr>
              <w:spacing w:before="120" w:after="120" w:line="240" w:lineRule="auto"/>
              <w:jc w:val="center"/>
            </w:pPr>
            <w:r>
              <w:t>☐</w:t>
            </w:r>
          </w:p>
        </w:tc>
        <w:tc>
          <w:tcPr>
            <w:tcW w:w="6790" w:type="dxa"/>
            <w:shd w:val="clear" w:color="auto" w:fill="EFEFEF"/>
          </w:tcPr>
          <w:p w:rsidR="00CE5D45" w:rsidRDefault="004A701E">
            <w:pPr>
              <w:spacing w:before="80" w:after="80" w:line="240" w:lineRule="auto"/>
            </w:pPr>
            <w:r>
              <w:t>     </w:t>
            </w:r>
          </w:p>
        </w:tc>
      </w:tr>
      <w:tr w:rsidR="00CE5D45" w:rsidTr="00D54CB4">
        <w:tc>
          <w:tcPr>
            <w:tcW w:w="1243" w:type="dxa"/>
            <w:shd w:val="clear" w:color="auto" w:fill="auto"/>
          </w:tcPr>
          <w:p w:rsidR="00CE5D45" w:rsidRDefault="004A701E">
            <w:pPr>
              <w:spacing w:before="120" w:after="120" w:line="240" w:lineRule="auto"/>
              <w:jc w:val="center"/>
            </w:pPr>
            <w:r>
              <w:t>(iii)</w:t>
            </w:r>
          </w:p>
        </w:tc>
        <w:tc>
          <w:tcPr>
            <w:tcW w:w="850" w:type="dxa"/>
            <w:shd w:val="clear" w:color="auto" w:fill="auto"/>
          </w:tcPr>
          <w:p w:rsidR="00CE5D45" w:rsidRDefault="004A701E">
            <w:pPr>
              <w:spacing w:before="120" w:after="120" w:line="240" w:lineRule="auto"/>
              <w:jc w:val="center"/>
            </w:pPr>
            <w:r>
              <w:t>☐</w:t>
            </w:r>
          </w:p>
        </w:tc>
        <w:tc>
          <w:tcPr>
            <w:tcW w:w="6790" w:type="dxa"/>
            <w:shd w:val="clear" w:color="auto" w:fill="EFEFEF"/>
          </w:tcPr>
          <w:p w:rsidR="00CE5D45" w:rsidRDefault="004A701E">
            <w:pPr>
              <w:spacing w:before="80" w:after="80" w:line="240" w:lineRule="auto"/>
            </w:pPr>
            <w:r>
              <w:t>     </w:t>
            </w:r>
          </w:p>
        </w:tc>
      </w:tr>
      <w:tr w:rsidR="00CE5D45" w:rsidTr="00D54CB4">
        <w:tc>
          <w:tcPr>
            <w:tcW w:w="1243" w:type="dxa"/>
            <w:shd w:val="clear" w:color="auto" w:fill="auto"/>
          </w:tcPr>
          <w:p w:rsidR="00CE5D45" w:rsidRDefault="004A701E">
            <w:pPr>
              <w:spacing w:before="120" w:after="120" w:line="240" w:lineRule="auto"/>
              <w:jc w:val="center"/>
            </w:pPr>
            <w:r>
              <w:t>(iv)</w:t>
            </w:r>
          </w:p>
        </w:tc>
        <w:tc>
          <w:tcPr>
            <w:tcW w:w="850" w:type="dxa"/>
            <w:shd w:val="clear" w:color="auto" w:fill="auto"/>
          </w:tcPr>
          <w:p w:rsidR="00CE5D45" w:rsidRDefault="004A701E">
            <w:pPr>
              <w:spacing w:before="120" w:after="120" w:line="240" w:lineRule="auto"/>
              <w:jc w:val="center"/>
            </w:pPr>
            <w:r>
              <w:t>☐</w:t>
            </w:r>
          </w:p>
        </w:tc>
        <w:tc>
          <w:tcPr>
            <w:tcW w:w="6790" w:type="dxa"/>
            <w:shd w:val="clear" w:color="auto" w:fill="EFEFEF"/>
          </w:tcPr>
          <w:p w:rsidR="00CE5D45" w:rsidRDefault="004A701E">
            <w:pPr>
              <w:spacing w:before="80" w:after="80" w:line="240" w:lineRule="auto"/>
            </w:pPr>
            <w:r>
              <w:t>     </w:t>
            </w:r>
          </w:p>
        </w:tc>
      </w:tr>
      <w:tr w:rsidR="00CE5D45" w:rsidTr="00D54CB4">
        <w:tc>
          <w:tcPr>
            <w:tcW w:w="1243" w:type="dxa"/>
            <w:shd w:val="clear" w:color="auto" w:fill="auto"/>
          </w:tcPr>
          <w:p w:rsidR="00CE5D45" w:rsidRDefault="004A701E">
            <w:pPr>
              <w:spacing w:before="120" w:after="120" w:line="240" w:lineRule="auto"/>
              <w:jc w:val="center"/>
            </w:pPr>
            <w:r>
              <w:t>(v)</w:t>
            </w:r>
          </w:p>
        </w:tc>
        <w:tc>
          <w:tcPr>
            <w:tcW w:w="850" w:type="dxa"/>
            <w:shd w:val="clear" w:color="auto" w:fill="auto"/>
          </w:tcPr>
          <w:p w:rsidR="00CE5D45" w:rsidRDefault="004A701E">
            <w:pPr>
              <w:spacing w:before="120" w:after="120" w:line="240" w:lineRule="auto"/>
              <w:jc w:val="center"/>
            </w:pPr>
            <w:r>
              <w:t>☐</w:t>
            </w:r>
          </w:p>
        </w:tc>
        <w:tc>
          <w:tcPr>
            <w:tcW w:w="6790" w:type="dxa"/>
            <w:shd w:val="clear" w:color="auto" w:fill="EFEFEF"/>
          </w:tcPr>
          <w:p w:rsidR="00CE5D45" w:rsidRDefault="004A701E">
            <w:pPr>
              <w:spacing w:before="80" w:after="80" w:line="240" w:lineRule="auto"/>
            </w:pPr>
            <w:r>
              <w:t>     </w:t>
            </w:r>
          </w:p>
        </w:tc>
      </w:tr>
      <w:tr w:rsidR="00CE5D45" w:rsidTr="00D54CB4">
        <w:tc>
          <w:tcPr>
            <w:tcW w:w="1243" w:type="dxa"/>
            <w:shd w:val="clear" w:color="auto" w:fill="auto"/>
          </w:tcPr>
          <w:p w:rsidR="00CE5D45" w:rsidRDefault="004A701E">
            <w:pPr>
              <w:spacing w:before="120" w:after="120" w:line="240" w:lineRule="auto"/>
              <w:jc w:val="center"/>
            </w:pPr>
            <w:r>
              <w:t>(vi)</w:t>
            </w:r>
          </w:p>
        </w:tc>
        <w:tc>
          <w:tcPr>
            <w:tcW w:w="850" w:type="dxa"/>
            <w:shd w:val="clear" w:color="auto" w:fill="auto"/>
          </w:tcPr>
          <w:p w:rsidR="00CE5D45" w:rsidRDefault="004A701E">
            <w:pPr>
              <w:spacing w:before="120" w:after="120" w:line="240" w:lineRule="auto"/>
              <w:jc w:val="center"/>
            </w:pPr>
            <w:r>
              <w:t>☐</w:t>
            </w:r>
          </w:p>
        </w:tc>
        <w:tc>
          <w:tcPr>
            <w:tcW w:w="6790" w:type="dxa"/>
            <w:shd w:val="clear" w:color="auto" w:fill="EFEFEF"/>
          </w:tcPr>
          <w:p w:rsidR="00CE5D45" w:rsidRDefault="004A701E">
            <w:pPr>
              <w:spacing w:before="80" w:after="80" w:line="240" w:lineRule="auto"/>
            </w:pPr>
            <w:r>
              <w:t>     </w:t>
            </w:r>
          </w:p>
        </w:tc>
      </w:tr>
      <w:tr w:rsidR="00CE5D45" w:rsidTr="00D54CB4">
        <w:tc>
          <w:tcPr>
            <w:tcW w:w="1243" w:type="dxa"/>
            <w:shd w:val="clear" w:color="auto" w:fill="auto"/>
          </w:tcPr>
          <w:p w:rsidR="00CE5D45" w:rsidRDefault="004A701E">
            <w:pPr>
              <w:spacing w:before="120" w:after="120" w:line="240" w:lineRule="auto"/>
              <w:jc w:val="center"/>
            </w:pPr>
            <w:r>
              <w:t>(vii)</w:t>
            </w:r>
          </w:p>
        </w:tc>
        <w:tc>
          <w:tcPr>
            <w:tcW w:w="850" w:type="dxa"/>
            <w:shd w:val="clear" w:color="auto" w:fill="auto"/>
          </w:tcPr>
          <w:p w:rsidR="00CE5D45" w:rsidRDefault="004A701E">
            <w:pPr>
              <w:spacing w:before="120" w:after="120" w:line="240" w:lineRule="auto"/>
              <w:jc w:val="center"/>
            </w:pPr>
            <w:r>
              <w:t>☐</w:t>
            </w:r>
          </w:p>
        </w:tc>
        <w:tc>
          <w:tcPr>
            <w:tcW w:w="6790" w:type="dxa"/>
            <w:shd w:val="clear" w:color="auto" w:fill="EFEFEF"/>
          </w:tcPr>
          <w:p w:rsidR="00CE5D45" w:rsidRDefault="004A701E">
            <w:pPr>
              <w:spacing w:before="80" w:after="80" w:line="240" w:lineRule="auto"/>
            </w:pPr>
            <w:r>
              <w:t>     </w:t>
            </w:r>
          </w:p>
        </w:tc>
      </w:tr>
      <w:tr w:rsidR="00CE5D45" w:rsidTr="00D54CB4">
        <w:tc>
          <w:tcPr>
            <w:tcW w:w="1243" w:type="dxa"/>
            <w:shd w:val="clear" w:color="auto" w:fill="auto"/>
          </w:tcPr>
          <w:p w:rsidR="00CE5D45" w:rsidRDefault="004A701E">
            <w:pPr>
              <w:spacing w:before="120" w:after="120" w:line="240" w:lineRule="auto"/>
              <w:jc w:val="center"/>
            </w:pPr>
            <w:r>
              <w:t>(viii)</w:t>
            </w:r>
          </w:p>
        </w:tc>
        <w:tc>
          <w:tcPr>
            <w:tcW w:w="850" w:type="dxa"/>
            <w:shd w:val="clear" w:color="auto" w:fill="auto"/>
          </w:tcPr>
          <w:p w:rsidR="00CE5D45" w:rsidRDefault="004A701E">
            <w:pPr>
              <w:spacing w:before="120" w:after="120" w:line="240" w:lineRule="auto"/>
              <w:jc w:val="center"/>
            </w:pPr>
            <w:r>
              <w:t>☐</w:t>
            </w:r>
          </w:p>
        </w:tc>
        <w:tc>
          <w:tcPr>
            <w:tcW w:w="6790" w:type="dxa"/>
            <w:shd w:val="clear" w:color="auto" w:fill="EFEFEF"/>
          </w:tcPr>
          <w:p w:rsidR="00CE5D45" w:rsidRDefault="004A701E">
            <w:pPr>
              <w:spacing w:before="80" w:after="80" w:line="240" w:lineRule="auto"/>
            </w:pPr>
            <w:r>
              <w:t>     </w:t>
            </w:r>
          </w:p>
        </w:tc>
      </w:tr>
      <w:tr w:rsidR="00CE5D45" w:rsidTr="00D54CB4">
        <w:tc>
          <w:tcPr>
            <w:tcW w:w="1243" w:type="dxa"/>
            <w:shd w:val="clear" w:color="auto" w:fill="auto"/>
          </w:tcPr>
          <w:p w:rsidR="00CE5D45" w:rsidRDefault="004A701E">
            <w:pPr>
              <w:spacing w:before="120" w:after="120" w:line="240" w:lineRule="auto"/>
              <w:jc w:val="center"/>
            </w:pPr>
            <w:r>
              <w:t>(ix)</w:t>
            </w:r>
          </w:p>
        </w:tc>
        <w:tc>
          <w:tcPr>
            <w:tcW w:w="850" w:type="dxa"/>
            <w:shd w:val="clear" w:color="auto" w:fill="auto"/>
          </w:tcPr>
          <w:p w:rsidR="00CE5D45" w:rsidRDefault="004A701E">
            <w:pPr>
              <w:spacing w:before="120" w:after="120" w:line="240" w:lineRule="auto"/>
              <w:jc w:val="center"/>
            </w:pPr>
            <w:r>
              <w:t>☐</w:t>
            </w:r>
          </w:p>
        </w:tc>
        <w:tc>
          <w:tcPr>
            <w:tcW w:w="6790" w:type="dxa"/>
            <w:shd w:val="clear" w:color="auto" w:fill="EFEFEF"/>
          </w:tcPr>
          <w:p w:rsidR="00CE5D45" w:rsidRDefault="004A701E">
            <w:pPr>
              <w:spacing w:before="80" w:after="80" w:line="240" w:lineRule="auto"/>
            </w:pPr>
            <w:r>
              <w:t>     </w:t>
            </w:r>
          </w:p>
        </w:tc>
      </w:tr>
      <w:tr w:rsidR="00CE5D45" w:rsidTr="00D54CB4">
        <w:tc>
          <w:tcPr>
            <w:tcW w:w="1243" w:type="dxa"/>
            <w:shd w:val="clear" w:color="auto" w:fill="auto"/>
          </w:tcPr>
          <w:p w:rsidR="00CE5D45" w:rsidRDefault="004A701E">
            <w:pPr>
              <w:spacing w:before="120" w:after="120" w:line="240" w:lineRule="auto"/>
              <w:jc w:val="center"/>
            </w:pPr>
            <w:r>
              <w:t>(x)</w:t>
            </w:r>
          </w:p>
        </w:tc>
        <w:tc>
          <w:tcPr>
            <w:tcW w:w="850" w:type="dxa"/>
            <w:shd w:val="clear" w:color="auto" w:fill="auto"/>
          </w:tcPr>
          <w:p w:rsidR="00CE5D45" w:rsidRDefault="004A701E">
            <w:pPr>
              <w:spacing w:before="120" w:after="120" w:line="240" w:lineRule="auto"/>
              <w:jc w:val="center"/>
            </w:pPr>
            <w:r>
              <w:t>☐</w:t>
            </w:r>
          </w:p>
        </w:tc>
        <w:tc>
          <w:tcPr>
            <w:tcW w:w="6790" w:type="dxa"/>
            <w:shd w:val="clear" w:color="auto" w:fill="EFEFEF"/>
          </w:tcPr>
          <w:p w:rsidR="00CE5D45" w:rsidRDefault="004A701E">
            <w:pPr>
              <w:spacing w:before="80" w:after="80" w:line="240" w:lineRule="auto"/>
            </w:pPr>
            <w:r>
              <w:t>     </w:t>
            </w:r>
          </w:p>
        </w:tc>
      </w:tr>
    </w:tbl>
    <w:p w:rsidR="00CE5D45" w:rsidRDefault="00CE5D45">
      <w:pPr>
        <w:spacing w:line="240" w:lineRule="auto"/>
      </w:pPr>
    </w:p>
    <w:p w:rsidR="00CE5D45" w:rsidRDefault="004A701E">
      <w:pPr>
        <w:pStyle w:val="Heading1"/>
        <w:keepLines w:val="0"/>
        <w:spacing w:before="0" w:after="0" w:line="240" w:lineRule="auto"/>
        <w:rPr>
          <w:sz w:val="24"/>
          <w:szCs w:val="24"/>
        </w:rPr>
      </w:pPr>
      <w:r>
        <w:rPr>
          <w:sz w:val="24"/>
          <w:szCs w:val="24"/>
        </w:rPr>
        <w:lastRenderedPageBreak/>
        <w:t xml:space="preserve"> </w:t>
      </w:r>
      <w:r>
        <w:br w:type="page"/>
      </w:r>
    </w:p>
    <w:p w:rsidR="00CE5D45" w:rsidRDefault="004A701E">
      <w:pPr>
        <w:spacing w:line="240" w:lineRule="auto"/>
      </w:pPr>
      <w:r>
        <w:rPr>
          <w:b/>
        </w:rPr>
        <w:lastRenderedPageBreak/>
        <w:t>Dilysrwydd (ar gyfer safleoedd diwylliannol neu gymysg yn unig)</w:t>
      </w:r>
      <w:r>
        <w:br/>
      </w:r>
      <w:r>
        <w:t>Mae hyn yn gymwys i safleoedd diwylliannol a chymysg yn unig ac mae'n golygu asesu i ba raddau y mae Gwerth Cyffredinol Eithriadol y safle’n cael ei fynegi drwy amrywiaeth o'i rinweddau, (a elwir yn briodoleddau yn y cyd-destun hwn), megis ffurf a dyluniad</w:t>
      </w:r>
      <w:r>
        <w:t>, neu ddefnydd a swyddogaeth. Mae hefyd yn mesur i ba raddau y mae rhinweddau pwysig safle yn dal heb eu difrodi neu heb eu newid dros amser. Rhaid i'r ffynonellau gwybodaeth sy'n ymwneud â'r safle fod yn gredadwy ac yn eirwir. Mewn rhai achosion, gallai d</w:t>
      </w:r>
      <w:r>
        <w:t>iraddiad yn adeiladwaith y safle ei hun, neu ddatblygiadau, fod wedi effeithio ar safle fel nad oes ganddo ei rinweddau pwysig gwreiddiol mwyach. Ar gyfer safleoedd diwylliannol a chymysg, rhowch ddatganiad byr i esbonio i ba raddau y mae nodweddion gwreid</w:t>
      </w:r>
      <w:r>
        <w:t xml:space="preserve">diol y safle'n aros, gan y bydd hyn yn awgrymu a all y safle ddangos bod ganddo ddilysrwydd o hyd. </w:t>
      </w:r>
    </w:p>
    <w:p w:rsidR="00CE5D45" w:rsidRDefault="004A701E">
      <w:pPr>
        <w:spacing w:line="240" w:lineRule="auto"/>
        <w:rPr>
          <w:i/>
        </w:rPr>
      </w:pPr>
      <w:r>
        <w:rPr>
          <w:i/>
        </w:rPr>
        <w:t>(200 gair fan bellaf)</w:t>
      </w:r>
    </w:p>
    <w:p w:rsidR="00CE5D45" w:rsidRDefault="00CE5D45">
      <w:pPr>
        <w:spacing w:line="240" w:lineRule="auto"/>
      </w:pPr>
    </w:p>
    <w:tbl>
      <w:tblPr>
        <w:tblStyle w:val="afffc"/>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CE5D45" w:rsidTr="00D54CB4">
        <w:trPr>
          <w:trHeight w:val="2693"/>
        </w:trPr>
        <w:tc>
          <w:tcPr>
            <w:tcW w:w="8642" w:type="dxa"/>
            <w:shd w:val="clear" w:color="auto" w:fill="EFEFEF"/>
          </w:tcPr>
          <w:p w:rsidR="00CE5D45" w:rsidRDefault="004A701E">
            <w:pPr>
              <w:spacing w:line="240" w:lineRule="auto"/>
            </w:pPr>
            <w:r>
              <w:t>     </w:t>
            </w:r>
          </w:p>
        </w:tc>
      </w:tr>
    </w:tbl>
    <w:p w:rsidR="00CE5D45" w:rsidRDefault="00CE5D45">
      <w:pPr>
        <w:spacing w:line="240" w:lineRule="auto"/>
      </w:pPr>
    </w:p>
    <w:p w:rsidR="00CE5D45" w:rsidRDefault="00CE5D45">
      <w:pPr>
        <w:pStyle w:val="Heading1"/>
        <w:keepLines w:val="0"/>
        <w:spacing w:before="0" w:after="0" w:line="240" w:lineRule="auto"/>
        <w:rPr>
          <w:sz w:val="24"/>
          <w:szCs w:val="24"/>
        </w:rPr>
      </w:pPr>
    </w:p>
    <w:p w:rsidR="00CE5D45" w:rsidRDefault="004A701E">
      <w:pPr>
        <w:spacing w:line="240" w:lineRule="auto"/>
      </w:pPr>
      <w:r>
        <w:rPr>
          <w:b/>
        </w:rPr>
        <w:t>Cyflawnder</w:t>
      </w:r>
      <w:r>
        <w:br/>
      </w:r>
      <w:r>
        <w:t>Yn achos safleoedd diwylliannol neu gymysg a gynigir o dan feini prawf (i) – (vi) asesir cyflawnder fel i ba raddau y mae adeiladwaith gwreiddiol y safle yn dal yn fesur o gyfanrwydd yr eiddo. Ydy'r safle arfaethedig yn cynnwys yr holl elfennau allweddol s</w:t>
      </w:r>
      <w:r>
        <w:t>y'n cyfrannu at ei Werth Cyffredinol Eithriadol? Mae cyflawnder yn ystyried i ba raddau y mae'r safle'n dangos yr holl arwyddocâd y bernir ei fod o Werth Cyffredinol Eithriadol o’u herwydd, ac fe'i hystyrir mewn perthynas â phwysigrwydd penodol y safle, ne</w:t>
      </w:r>
      <w:r>
        <w:t>u ei Werth Cyffredinol Eithriadol. Mae diraddiad neu ddifrod i'r eiddo yn ystyriaeth berthnasol. Nid yw trwsio neu adfer adeiladwaith gwreiddiol bob amser yn rhwystr ond mae angen ei ystyried. Nodwch faint o’r ffabrig gwreiddiol sydd, a'i gyflwr. Nodwch wa</w:t>
      </w:r>
      <w:r>
        <w:t xml:space="preserve">ith sylweddol sydd wedi'i wneud ar safle (gweler y </w:t>
      </w:r>
      <w:hyperlink r:id="rId11">
        <w:r>
          <w:rPr>
            <w:color w:val="1155CC"/>
            <w:u w:val="single"/>
          </w:rPr>
          <w:t>Canllawiau Gweithredol</w:t>
        </w:r>
      </w:hyperlink>
      <w:r>
        <w:t xml:space="preserve"> 87-89).</w:t>
      </w:r>
    </w:p>
    <w:p w:rsidR="00CE5D45" w:rsidRDefault="004A701E">
      <w:pPr>
        <w:spacing w:line="240" w:lineRule="auto"/>
        <w:rPr>
          <w:highlight w:val="yellow"/>
        </w:rPr>
      </w:pPr>
      <w:r>
        <w:t xml:space="preserve">Yn achos safleoedd naturiol, mae'r prawf cyflawnder yn benodol i'r maen prawf a ddewisir. I gael canllawiau manwl ar </w:t>
      </w:r>
      <w:r>
        <w:t xml:space="preserve">gyflawnder mewn perthynas â safleoedd a gynigir o dan feini prawf (vii)-(x) gweler y </w:t>
      </w:r>
      <w:hyperlink r:id="rId12">
        <w:r>
          <w:rPr>
            <w:color w:val="1155CC"/>
            <w:u w:val="single"/>
          </w:rPr>
          <w:t>Canllawiau Gweithredol</w:t>
        </w:r>
      </w:hyperlink>
      <w:r>
        <w:t xml:space="preserve"> 90-94. </w:t>
      </w:r>
    </w:p>
    <w:p w:rsidR="00CE5D45" w:rsidRDefault="004A701E">
      <w:pPr>
        <w:spacing w:line="240" w:lineRule="auto"/>
      </w:pPr>
      <w:r>
        <w:rPr>
          <w:i/>
        </w:rPr>
        <w:t>(200 gair fan bellaf)</w:t>
      </w:r>
    </w:p>
    <w:tbl>
      <w:tblPr>
        <w:tblStyle w:val="afffd"/>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CE5D45" w:rsidTr="00D54CB4">
        <w:trPr>
          <w:trHeight w:val="2778"/>
        </w:trPr>
        <w:tc>
          <w:tcPr>
            <w:tcW w:w="8642" w:type="dxa"/>
            <w:shd w:val="clear" w:color="auto" w:fill="EFEFEF"/>
          </w:tcPr>
          <w:p w:rsidR="00CE5D45" w:rsidRDefault="00CE5D45">
            <w:pPr>
              <w:spacing w:line="240" w:lineRule="auto"/>
            </w:pPr>
          </w:p>
        </w:tc>
      </w:tr>
    </w:tbl>
    <w:p w:rsidR="00CE5D45" w:rsidRDefault="004A701E">
      <w:pPr>
        <w:pStyle w:val="Heading1"/>
        <w:keepLines w:val="0"/>
        <w:spacing w:before="0" w:after="0" w:line="240" w:lineRule="auto"/>
        <w:rPr>
          <w:sz w:val="24"/>
          <w:szCs w:val="24"/>
        </w:rPr>
      </w:pPr>
      <w:r>
        <w:rPr>
          <w:sz w:val="24"/>
          <w:szCs w:val="24"/>
        </w:rPr>
        <w:lastRenderedPageBreak/>
        <w:t>Oes enghreifftiau eraill o'r math hwn o safle eisoes ar Res</w:t>
      </w:r>
      <w:r>
        <w:rPr>
          <w:sz w:val="24"/>
          <w:szCs w:val="24"/>
        </w:rPr>
        <w:t xml:space="preserve">tr Treftadaeth y Byd? </w:t>
      </w:r>
    </w:p>
    <w:p w:rsidR="00CE5D45" w:rsidRDefault="00CE5D45">
      <w:pPr>
        <w:spacing w:line="240" w:lineRule="auto"/>
        <w:rPr>
          <w:rFonts w:ascii="Times New Roman" w:eastAsia="Times New Roman" w:hAnsi="Times New Roman" w:cs="Times New Roman"/>
        </w:rPr>
      </w:pPr>
    </w:p>
    <w:p w:rsidR="00CE5D45" w:rsidRDefault="004A701E">
      <w:pPr>
        <w:spacing w:line="240" w:lineRule="auto"/>
      </w:pPr>
      <w:r>
        <w:t>Oes   ☐   Nac oes  ☐</w:t>
      </w:r>
    </w:p>
    <w:p w:rsidR="00CE5D45" w:rsidRDefault="004A701E">
      <w:pPr>
        <w:spacing w:line="240" w:lineRule="auto"/>
      </w:pPr>
      <w:r>
        <w:t xml:space="preserve"> </w:t>
      </w:r>
    </w:p>
    <w:p w:rsidR="00CE5D45" w:rsidRDefault="004A701E">
      <w:pPr>
        <w:spacing w:line="240" w:lineRule="auto"/>
      </w:pPr>
      <w:r>
        <w:t>Os oes, rhowch restr.</w:t>
      </w:r>
    </w:p>
    <w:p w:rsidR="00CE5D45" w:rsidRDefault="00CE5D45">
      <w:pPr>
        <w:spacing w:line="240" w:lineRule="auto"/>
      </w:pPr>
    </w:p>
    <w:p w:rsidR="00CE5D45" w:rsidRDefault="004A701E">
      <w:pPr>
        <w:spacing w:line="240" w:lineRule="auto"/>
      </w:pPr>
      <w:r>
        <w:t>Bydd y Safleoedd Treftadaeth Byd presennol wedi'u cymharu â safleoedd eraill yn yr un categori mewn gwledydd eraill, a barnwyd mai dyma'r gorau, neu o leiaf enghraifft wych, o'u math ohe</w:t>
      </w:r>
      <w:r>
        <w:t>rwydd y pwysigrwydd unigryw, neu'r Gwerth Cyffredinol Eithriadol, sydd ganddynt. Does dim angen dadansoddiad cymharol llawn ar hyn o bryd ond fe fydd ei angen ar gyfer unrhyw safleoedd a gynhwysir ar y Rhestr Enwebiadau Posibl sy'n cael eu henwebu i'w rhes</w:t>
      </w:r>
      <w:r>
        <w:t xml:space="preserve">tru'n llawn. </w:t>
      </w:r>
    </w:p>
    <w:p w:rsidR="00CE5D45" w:rsidRDefault="004A701E">
      <w:pPr>
        <w:spacing w:line="240" w:lineRule="auto"/>
      </w:pPr>
      <w:r>
        <w:t>Nodwch hefyd a yw'r eiddo a allai gael ei enwebu, yn ei gyfanrwydd neu yn rhannol, yn cael ei gydnabod yn rhyngwladol fel un arwyddocaol o dan gonfensiynau a rhaglenni byd-eang eraill sy'n ymwneud â diogelu treftadaeth ddiwylliannol a naturio</w:t>
      </w:r>
      <w:r>
        <w:t xml:space="preserve">l. </w:t>
      </w:r>
    </w:p>
    <w:p w:rsidR="00CE5D45" w:rsidRDefault="004A701E">
      <w:pPr>
        <w:spacing w:line="240" w:lineRule="auto"/>
        <w:rPr>
          <w:i/>
        </w:rPr>
      </w:pPr>
      <w:r>
        <w:rPr>
          <w:i/>
        </w:rPr>
        <w:t>(200 gair fan bellaf)</w:t>
      </w:r>
    </w:p>
    <w:p w:rsidR="00CE5D45" w:rsidRDefault="00CE5D45">
      <w:pPr>
        <w:spacing w:line="240" w:lineRule="auto"/>
      </w:pPr>
    </w:p>
    <w:tbl>
      <w:tblPr>
        <w:tblStyle w:val="afffe"/>
        <w:tblW w:w="8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537"/>
      </w:tblGrid>
      <w:tr w:rsidR="00CE5D45" w:rsidTr="00D54CB4">
        <w:trPr>
          <w:trHeight w:val="1929"/>
        </w:trPr>
        <w:tc>
          <w:tcPr>
            <w:tcW w:w="8537" w:type="dxa"/>
            <w:shd w:val="clear" w:color="auto" w:fill="EFEFEF"/>
          </w:tcPr>
          <w:p w:rsidR="00CE5D45" w:rsidRDefault="004A701E">
            <w:pPr>
              <w:spacing w:line="240" w:lineRule="auto"/>
            </w:pPr>
            <w:r>
              <w:t>     </w:t>
            </w:r>
          </w:p>
        </w:tc>
      </w:tr>
    </w:tbl>
    <w:p w:rsidR="00CE5D45" w:rsidRDefault="00CE5D45">
      <w:pPr>
        <w:spacing w:line="240" w:lineRule="auto"/>
        <w:rPr>
          <w:b/>
        </w:rPr>
      </w:pPr>
    </w:p>
    <w:p w:rsidR="00CE5D45" w:rsidRDefault="00CE5D45">
      <w:pPr>
        <w:pStyle w:val="Heading1"/>
        <w:keepLines w:val="0"/>
        <w:spacing w:before="0" w:after="0" w:line="240" w:lineRule="auto"/>
        <w:rPr>
          <w:sz w:val="24"/>
          <w:szCs w:val="24"/>
        </w:rPr>
      </w:pPr>
    </w:p>
    <w:p w:rsidR="00CE5D45" w:rsidRDefault="00CE5D45">
      <w:pPr>
        <w:spacing w:line="240" w:lineRule="auto"/>
        <w:rPr>
          <w:b/>
        </w:rPr>
      </w:pPr>
    </w:p>
    <w:p w:rsidR="00CE5D45" w:rsidRDefault="004A701E">
      <w:pPr>
        <w:shd w:val="clear" w:color="auto" w:fill="FFFFFF"/>
        <w:rPr>
          <w:rFonts w:ascii="Quattrocento Sans" w:eastAsia="Quattrocento Sans" w:hAnsi="Quattrocento Sans" w:cs="Quattrocento Sans"/>
          <w:sz w:val="21"/>
          <w:szCs w:val="21"/>
        </w:rPr>
      </w:pPr>
      <w:r>
        <w:rPr>
          <w:b/>
        </w:rPr>
        <w:t>Ydych chi’n ystyried enwebiad trawsffiniol neu drawswladol posibl?</w:t>
      </w:r>
    </w:p>
    <w:p w:rsidR="00CE5D45" w:rsidRDefault="00CE5D45">
      <w:pPr>
        <w:spacing w:line="240" w:lineRule="auto"/>
        <w:rPr>
          <w:rFonts w:ascii="Times New Roman" w:eastAsia="Times New Roman" w:hAnsi="Times New Roman" w:cs="Times New Roman"/>
        </w:rPr>
      </w:pPr>
    </w:p>
    <w:p w:rsidR="00CE5D45" w:rsidRDefault="004A701E">
      <w:pPr>
        <w:spacing w:line="240" w:lineRule="auto"/>
      </w:pPr>
      <w:r>
        <w:t>Ydyn   ☐   Nac ydyn  ☐</w:t>
      </w:r>
    </w:p>
    <w:p w:rsidR="00CE5D45" w:rsidRDefault="00CE5D45">
      <w:pPr>
        <w:spacing w:line="240" w:lineRule="auto"/>
        <w:rPr>
          <w:b/>
        </w:rPr>
      </w:pPr>
    </w:p>
    <w:p w:rsidR="00CE5D45" w:rsidRDefault="004A701E">
      <w:pPr>
        <w:spacing w:after="200" w:line="240" w:lineRule="auto"/>
        <w:ind w:left="22"/>
        <w:jc w:val="both"/>
      </w:pPr>
      <w:r>
        <w:t>Os ydych, rhowch wybodaeth ynghylch a oes strategaeth enwebu wedi'i chynllunio a beth fydd y dull gweithredu arfaethedig.</w:t>
      </w:r>
    </w:p>
    <w:p w:rsidR="00CE5D45" w:rsidRDefault="004A701E">
      <w:pPr>
        <w:spacing w:line="240" w:lineRule="auto"/>
        <w:rPr>
          <w:i/>
        </w:rPr>
      </w:pPr>
      <w:r>
        <w:rPr>
          <w:i/>
        </w:rPr>
        <w:t>(200 gair fan bellaf)</w:t>
      </w:r>
    </w:p>
    <w:p w:rsidR="00CE5D45" w:rsidRDefault="00CE5D45">
      <w:pPr>
        <w:spacing w:line="240" w:lineRule="auto"/>
      </w:pPr>
    </w:p>
    <w:tbl>
      <w:tblPr>
        <w:tblStyle w:val="affff"/>
        <w:tblW w:w="8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537"/>
      </w:tblGrid>
      <w:tr w:rsidR="00CE5D45" w:rsidTr="00D54CB4">
        <w:trPr>
          <w:trHeight w:val="1929"/>
        </w:trPr>
        <w:tc>
          <w:tcPr>
            <w:tcW w:w="8537" w:type="dxa"/>
            <w:shd w:val="clear" w:color="auto" w:fill="EFEFEF"/>
          </w:tcPr>
          <w:p w:rsidR="00CE5D45" w:rsidRDefault="004A701E">
            <w:pPr>
              <w:spacing w:line="240" w:lineRule="auto"/>
            </w:pPr>
            <w:r>
              <w:t>     </w:t>
            </w:r>
          </w:p>
        </w:tc>
      </w:tr>
    </w:tbl>
    <w:p w:rsidR="00CE5D45" w:rsidRDefault="00CE5D45">
      <w:pPr>
        <w:spacing w:line="240" w:lineRule="auto"/>
      </w:pPr>
    </w:p>
    <w:p w:rsidR="00CE5D45" w:rsidRDefault="00CE5D45">
      <w:pPr>
        <w:spacing w:line="240" w:lineRule="auto"/>
        <w:rPr>
          <w:b/>
        </w:rPr>
      </w:pPr>
    </w:p>
    <w:p w:rsidR="00CE5D45" w:rsidRDefault="00CE5D45">
      <w:pPr>
        <w:spacing w:line="240" w:lineRule="auto"/>
        <w:rPr>
          <w:b/>
        </w:rPr>
      </w:pPr>
    </w:p>
    <w:p w:rsidR="00CE5D45" w:rsidRDefault="004A701E">
      <w:pPr>
        <w:pStyle w:val="Heading1"/>
        <w:keepLines w:val="0"/>
        <w:spacing w:before="0" w:after="0" w:line="240" w:lineRule="auto"/>
        <w:rPr>
          <w:sz w:val="24"/>
          <w:szCs w:val="24"/>
        </w:rPr>
      </w:pPr>
      <w:r>
        <w:br w:type="page"/>
      </w:r>
    </w:p>
    <w:p w:rsidR="00CE5D45" w:rsidRDefault="004A701E">
      <w:pPr>
        <w:pStyle w:val="Heading1"/>
        <w:keepLines w:val="0"/>
        <w:spacing w:before="0" w:after="0" w:line="240" w:lineRule="auto"/>
        <w:rPr>
          <w:sz w:val="24"/>
          <w:szCs w:val="24"/>
        </w:rPr>
      </w:pPr>
      <w:r>
        <w:rPr>
          <w:sz w:val="24"/>
          <w:szCs w:val="24"/>
        </w:rPr>
        <w:lastRenderedPageBreak/>
        <w:t>Oes unrhyw fygythiadau hysbys i’r Safle Treftadaeth Byd arfaethedig?</w:t>
      </w:r>
    </w:p>
    <w:p w:rsidR="00CE5D45" w:rsidRDefault="004A701E">
      <w:pPr>
        <w:spacing w:line="240" w:lineRule="auto"/>
      </w:pPr>
      <w:r>
        <w:t>Gallai datblygiad ar raddfa fawr, neu amryw o faterion eraill fel erydu’r arfordir, llifogydd neu effeithiau eraill newid yn yr hinsawdd newid cymeriad safle, a thanseilio’i werth.</w:t>
      </w:r>
    </w:p>
    <w:p w:rsidR="00CE5D45" w:rsidRDefault="00CE5D45">
      <w:pPr>
        <w:spacing w:line="240" w:lineRule="auto"/>
      </w:pPr>
    </w:p>
    <w:p w:rsidR="00CE5D45" w:rsidRDefault="004A701E">
      <w:pPr>
        <w:spacing w:line="240" w:lineRule="auto"/>
      </w:pPr>
      <w:r>
        <w:t>Oes   ☐    Nac oes   ☐</w:t>
      </w:r>
    </w:p>
    <w:p w:rsidR="00CE5D45" w:rsidRDefault="00CE5D45">
      <w:pPr>
        <w:spacing w:line="240" w:lineRule="auto"/>
      </w:pPr>
    </w:p>
    <w:p w:rsidR="00CE5D45" w:rsidRDefault="004A701E">
      <w:pPr>
        <w:spacing w:line="240" w:lineRule="auto"/>
      </w:pPr>
      <w:r>
        <w:t xml:space="preserve">Nodwch unrhyw ddatblygiadau arfaethedig, neu effeithiau posibl eraill ar y safle. </w:t>
      </w:r>
    </w:p>
    <w:p w:rsidR="00CE5D45" w:rsidRDefault="00CE5D45">
      <w:pPr>
        <w:spacing w:line="240" w:lineRule="auto"/>
      </w:pPr>
    </w:p>
    <w:tbl>
      <w:tblPr>
        <w:tblStyle w:val="affff0"/>
        <w:tblW w:w="8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093"/>
        <w:gridCol w:w="510"/>
        <w:gridCol w:w="5925"/>
      </w:tblGrid>
      <w:tr w:rsidR="00CE5D45" w:rsidTr="00D54CB4">
        <w:trPr>
          <w:tblHeader/>
        </w:trPr>
        <w:tc>
          <w:tcPr>
            <w:tcW w:w="2093" w:type="dxa"/>
          </w:tcPr>
          <w:p w:rsidR="00CE5D45" w:rsidRDefault="004A701E">
            <w:pPr>
              <w:spacing w:before="80" w:after="80" w:line="240" w:lineRule="auto"/>
            </w:pPr>
            <w:r>
              <w:rPr>
                <w:b/>
              </w:rPr>
              <w:t>Effaith</w:t>
            </w:r>
          </w:p>
        </w:tc>
        <w:tc>
          <w:tcPr>
            <w:tcW w:w="510" w:type="dxa"/>
          </w:tcPr>
          <w:p w:rsidR="00CE5D45" w:rsidRDefault="004A701E">
            <w:pPr>
              <w:spacing w:before="80" w:after="80" w:line="240" w:lineRule="auto"/>
            </w:pPr>
            <w:r>
              <w:rPr>
                <w:noProof/>
              </w:rPr>
              <w:drawing>
                <wp:inline distT="0" distB="0" distL="114300" distR="114300">
                  <wp:extent cx="171450" cy="180975"/>
                  <wp:effectExtent l="0" t="0" r="0" b="0"/>
                  <wp:docPr id="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1450" cy="180975"/>
                          </a:xfrm>
                          <a:prstGeom prst="rect">
                            <a:avLst/>
                          </a:prstGeom>
                          <a:ln/>
                        </pic:spPr>
                      </pic:pic>
                    </a:graphicData>
                  </a:graphic>
                </wp:inline>
              </w:drawing>
            </w:r>
          </w:p>
        </w:tc>
        <w:tc>
          <w:tcPr>
            <w:tcW w:w="5925" w:type="dxa"/>
          </w:tcPr>
          <w:p w:rsidR="00CE5D45" w:rsidRDefault="004A701E">
            <w:pPr>
              <w:spacing w:before="80" w:after="80" w:line="240" w:lineRule="auto"/>
              <w:rPr>
                <w:i/>
              </w:rPr>
            </w:pPr>
            <w:r>
              <w:rPr>
                <w:b/>
              </w:rPr>
              <w:t>Rhowch ddisgrifiad</w:t>
            </w:r>
            <w:r>
              <w:t xml:space="preserve"> </w:t>
            </w:r>
            <w:r>
              <w:rPr>
                <w:i/>
              </w:rPr>
              <w:t>(100 gair yr un)</w:t>
            </w:r>
          </w:p>
        </w:tc>
      </w:tr>
      <w:tr w:rsidR="00CE5D45" w:rsidTr="00D54CB4">
        <w:trPr>
          <w:tblHeader/>
        </w:trPr>
        <w:tc>
          <w:tcPr>
            <w:tcW w:w="2093" w:type="dxa"/>
            <w:shd w:val="clear" w:color="auto" w:fill="auto"/>
          </w:tcPr>
          <w:p w:rsidR="00CE5D45" w:rsidRDefault="004A701E">
            <w:pPr>
              <w:spacing w:before="80" w:line="240" w:lineRule="auto"/>
            </w:pPr>
            <w:r>
              <w:t>Datblygu</w:t>
            </w:r>
          </w:p>
        </w:tc>
        <w:tc>
          <w:tcPr>
            <w:tcW w:w="510" w:type="dxa"/>
            <w:shd w:val="clear" w:color="auto" w:fill="auto"/>
          </w:tcPr>
          <w:p w:rsidR="00CE5D45" w:rsidRDefault="004A701E">
            <w:pPr>
              <w:spacing w:before="80" w:line="240" w:lineRule="auto"/>
            </w:pPr>
            <w:r>
              <w:t>☐</w:t>
            </w:r>
            <w:r>
              <w:br/>
            </w:r>
          </w:p>
          <w:p w:rsidR="00CE5D45" w:rsidRDefault="00CE5D45">
            <w:pPr>
              <w:spacing w:before="80" w:line="240" w:lineRule="auto"/>
            </w:pPr>
          </w:p>
          <w:p w:rsidR="00CE5D45" w:rsidRDefault="00CE5D45">
            <w:pPr>
              <w:spacing w:before="80" w:line="240" w:lineRule="auto"/>
            </w:pPr>
          </w:p>
        </w:tc>
        <w:tc>
          <w:tcPr>
            <w:tcW w:w="5925" w:type="dxa"/>
            <w:shd w:val="clear" w:color="auto" w:fill="EFEFEF"/>
          </w:tcPr>
          <w:p w:rsidR="00CE5D45" w:rsidRDefault="004A701E">
            <w:pPr>
              <w:spacing w:before="80" w:line="240" w:lineRule="auto"/>
            </w:pPr>
            <w:r>
              <w:t>     </w:t>
            </w:r>
            <w:r>
              <w:br/>
            </w:r>
          </w:p>
          <w:p w:rsidR="00CE5D45" w:rsidRDefault="00CE5D45">
            <w:pPr>
              <w:spacing w:before="80" w:line="240" w:lineRule="auto"/>
            </w:pPr>
          </w:p>
        </w:tc>
      </w:tr>
      <w:tr w:rsidR="00CE5D45" w:rsidTr="00D54CB4">
        <w:trPr>
          <w:tblHeader/>
        </w:trPr>
        <w:tc>
          <w:tcPr>
            <w:tcW w:w="2093" w:type="dxa"/>
            <w:shd w:val="clear" w:color="auto" w:fill="auto"/>
          </w:tcPr>
          <w:p w:rsidR="00CE5D45" w:rsidRDefault="004A701E">
            <w:pPr>
              <w:spacing w:before="80" w:line="240" w:lineRule="auto"/>
            </w:pPr>
            <w:r>
              <w:t>Amgylcheddol</w:t>
            </w:r>
          </w:p>
        </w:tc>
        <w:tc>
          <w:tcPr>
            <w:tcW w:w="510" w:type="dxa"/>
            <w:shd w:val="clear" w:color="auto" w:fill="auto"/>
          </w:tcPr>
          <w:p w:rsidR="00CE5D45" w:rsidRDefault="004A701E">
            <w:pPr>
              <w:spacing w:before="80" w:line="240" w:lineRule="auto"/>
            </w:pPr>
            <w:r>
              <w:t>☐</w:t>
            </w:r>
          </w:p>
          <w:p w:rsidR="00CE5D45" w:rsidRDefault="00CE5D45">
            <w:pPr>
              <w:spacing w:before="80" w:line="240" w:lineRule="auto"/>
            </w:pPr>
          </w:p>
          <w:p w:rsidR="00CE5D45" w:rsidRDefault="00CE5D45">
            <w:pPr>
              <w:spacing w:before="80" w:line="240" w:lineRule="auto"/>
            </w:pPr>
          </w:p>
        </w:tc>
        <w:tc>
          <w:tcPr>
            <w:tcW w:w="5925" w:type="dxa"/>
            <w:shd w:val="clear" w:color="auto" w:fill="EFEFEF"/>
          </w:tcPr>
          <w:p w:rsidR="00CE5D45" w:rsidRDefault="004A701E">
            <w:pPr>
              <w:spacing w:before="80" w:line="240" w:lineRule="auto"/>
            </w:pPr>
            <w:r>
              <w:t>     </w:t>
            </w:r>
            <w:r>
              <w:br/>
            </w:r>
          </w:p>
          <w:p w:rsidR="00CE5D45" w:rsidRDefault="00CE5D45">
            <w:pPr>
              <w:spacing w:before="80" w:line="240" w:lineRule="auto"/>
            </w:pPr>
          </w:p>
        </w:tc>
      </w:tr>
      <w:tr w:rsidR="00CE5D45" w:rsidTr="00D54CB4">
        <w:trPr>
          <w:tblHeader/>
        </w:trPr>
        <w:tc>
          <w:tcPr>
            <w:tcW w:w="2093" w:type="dxa"/>
            <w:shd w:val="clear" w:color="auto" w:fill="auto"/>
          </w:tcPr>
          <w:p w:rsidR="00CE5D45" w:rsidRDefault="004A701E">
            <w:pPr>
              <w:spacing w:before="80" w:line="240" w:lineRule="auto"/>
            </w:pPr>
            <w:r>
              <w:t>Eraill</w:t>
            </w:r>
          </w:p>
        </w:tc>
        <w:tc>
          <w:tcPr>
            <w:tcW w:w="510" w:type="dxa"/>
            <w:shd w:val="clear" w:color="auto" w:fill="auto"/>
          </w:tcPr>
          <w:p w:rsidR="00CE5D45" w:rsidRDefault="004A701E">
            <w:pPr>
              <w:spacing w:before="80" w:line="240" w:lineRule="auto"/>
            </w:pPr>
            <w:r>
              <w:t>☐</w:t>
            </w:r>
          </w:p>
          <w:p w:rsidR="00CE5D45" w:rsidRDefault="00CE5D45">
            <w:pPr>
              <w:spacing w:before="80" w:line="240" w:lineRule="auto"/>
            </w:pPr>
          </w:p>
          <w:p w:rsidR="00CE5D45" w:rsidRDefault="00CE5D45">
            <w:pPr>
              <w:spacing w:before="80" w:line="240" w:lineRule="auto"/>
            </w:pPr>
          </w:p>
        </w:tc>
        <w:tc>
          <w:tcPr>
            <w:tcW w:w="5925" w:type="dxa"/>
            <w:shd w:val="clear" w:color="auto" w:fill="EFEFEF"/>
          </w:tcPr>
          <w:p w:rsidR="00CE5D45" w:rsidRDefault="004A701E">
            <w:pPr>
              <w:spacing w:before="80" w:line="240" w:lineRule="auto"/>
            </w:pPr>
            <w:r>
              <w:t>     </w:t>
            </w:r>
            <w:r>
              <w:br/>
            </w:r>
          </w:p>
          <w:p w:rsidR="00CE5D45" w:rsidRDefault="00CE5D45">
            <w:pPr>
              <w:spacing w:before="80" w:line="240" w:lineRule="auto"/>
            </w:pPr>
          </w:p>
        </w:tc>
      </w:tr>
    </w:tbl>
    <w:p w:rsidR="00CE5D45" w:rsidRDefault="00CE5D45">
      <w:pPr>
        <w:spacing w:line="240" w:lineRule="auto"/>
      </w:pPr>
    </w:p>
    <w:p w:rsidR="00CE5D45" w:rsidRDefault="004A701E">
      <w:pPr>
        <w:pStyle w:val="Heading1"/>
        <w:keepLines w:val="0"/>
        <w:spacing w:before="0" w:after="0" w:line="240" w:lineRule="auto"/>
        <w:rPr>
          <w:sz w:val="24"/>
          <w:szCs w:val="24"/>
        </w:rPr>
      </w:pPr>
      <w:r>
        <w:rPr>
          <w:sz w:val="24"/>
          <w:szCs w:val="24"/>
        </w:rPr>
        <w:t xml:space="preserve">Amddiffyniad Cyfreithiol </w:t>
      </w:r>
    </w:p>
    <w:p w:rsidR="00CE5D45" w:rsidRDefault="004A701E">
      <w:pPr>
        <w:spacing w:line="240" w:lineRule="auto"/>
      </w:pPr>
      <w:r>
        <w:t xml:space="preserve">Rhestrwch unrhyw amddiffyniadau cyfreithiol ac eraill, gan gynnwys dynodiadau diwylliannol a naturiol, sy'n rhychwantu’r safle cyfan neu ran ohono. </w:t>
      </w:r>
    </w:p>
    <w:p w:rsidR="00CE5D45" w:rsidRDefault="004A701E">
      <w:pPr>
        <w:spacing w:line="240" w:lineRule="auto"/>
        <w:rPr>
          <w:i/>
        </w:rPr>
      </w:pPr>
      <w:r>
        <w:rPr>
          <w:i/>
        </w:rPr>
        <w:t>(200 gair fan bellaf)</w:t>
      </w:r>
    </w:p>
    <w:tbl>
      <w:tblPr>
        <w:tblStyle w:val="affff1"/>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CE5D45" w:rsidTr="00D54CB4">
        <w:trPr>
          <w:trHeight w:val="2145"/>
        </w:trPr>
        <w:tc>
          <w:tcPr>
            <w:tcW w:w="8642" w:type="dxa"/>
            <w:shd w:val="clear" w:color="auto" w:fill="EFEFEF"/>
          </w:tcPr>
          <w:p w:rsidR="00CE5D45" w:rsidRDefault="00CE5D45">
            <w:pPr>
              <w:spacing w:line="240" w:lineRule="auto"/>
            </w:pPr>
          </w:p>
        </w:tc>
      </w:tr>
    </w:tbl>
    <w:p w:rsidR="00CE5D45" w:rsidRDefault="00CE5D45">
      <w:pPr>
        <w:pStyle w:val="Heading1"/>
        <w:keepLines w:val="0"/>
        <w:spacing w:before="0" w:after="0" w:line="240" w:lineRule="auto"/>
        <w:rPr>
          <w:sz w:val="24"/>
          <w:szCs w:val="24"/>
        </w:rPr>
      </w:pPr>
    </w:p>
    <w:p w:rsidR="00CE5D45" w:rsidRDefault="004A701E">
      <w:pPr>
        <w:pStyle w:val="Heading1"/>
        <w:keepLines w:val="0"/>
        <w:spacing w:before="0" w:after="0" w:line="240" w:lineRule="auto"/>
      </w:pPr>
      <w:r>
        <w:rPr>
          <w:sz w:val="24"/>
          <w:szCs w:val="24"/>
        </w:rPr>
        <w:t>Perchnogaeth</w:t>
      </w:r>
      <w:r>
        <w:rPr>
          <w:sz w:val="24"/>
          <w:szCs w:val="24"/>
        </w:rPr>
        <w:br/>
      </w:r>
      <w:r>
        <w:rPr>
          <w:b w:val="0"/>
          <w:sz w:val="24"/>
          <w:szCs w:val="24"/>
        </w:rPr>
        <w:t xml:space="preserve">Rhestrwch brif berchnogion y safle, lle bo modd. </w:t>
      </w:r>
    </w:p>
    <w:tbl>
      <w:tblPr>
        <w:tblStyle w:val="affff2"/>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CE5D45" w:rsidTr="00D54CB4">
        <w:trPr>
          <w:trHeight w:val="1701"/>
        </w:trPr>
        <w:tc>
          <w:tcPr>
            <w:tcW w:w="8642" w:type="dxa"/>
            <w:shd w:val="clear" w:color="auto" w:fill="EFEFEF"/>
          </w:tcPr>
          <w:p w:rsidR="00CE5D45" w:rsidRDefault="004A701E">
            <w:pPr>
              <w:spacing w:line="240" w:lineRule="auto"/>
            </w:pPr>
            <w:r>
              <w:t>     </w:t>
            </w:r>
          </w:p>
        </w:tc>
      </w:tr>
    </w:tbl>
    <w:p w:rsidR="00CE5D45" w:rsidRDefault="00CE5D45">
      <w:pPr>
        <w:spacing w:line="240" w:lineRule="auto"/>
      </w:pPr>
    </w:p>
    <w:p w:rsidR="00CE5D45" w:rsidRDefault="004A701E">
      <w:pPr>
        <w:spacing w:line="240" w:lineRule="auto"/>
      </w:pPr>
      <w:r>
        <w:t xml:space="preserve">Ydy’r perchnogion yn cefnogi'r cais?  </w:t>
      </w:r>
    </w:p>
    <w:p w:rsidR="00CE5D45" w:rsidRDefault="00CE5D45">
      <w:pPr>
        <w:spacing w:line="240" w:lineRule="auto"/>
      </w:pPr>
    </w:p>
    <w:p w:rsidR="00CE5D45" w:rsidRDefault="004A701E">
      <w:pPr>
        <w:spacing w:line="240" w:lineRule="auto"/>
      </w:pPr>
      <w:r>
        <w:t>Ydyn   ☐   Nac ydyn   ☐</w:t>
      </w:r>
    </w:p>
    <w:p w:rsidR="00CE5D45" w:rsidRDefault="00CE5D45">
      <w:pPr>
        <w:spacing w:line="240" w:lineRule="auto"/>
      </w:pPr>
    </w:p>
    <w:p w:rsidR="00CE5D45" w:rsidRDefault="004A701E">
      <w:pPr>
        <w:spacing w:line="240" w:lineRule="auto"/>
      </w:pPr>
      <w:r>
        <w:t>Dylid atodi datganiad o gefnogaeth gan brif berchnogion y safle arfaethedig i'r cais.</w:t>
      </w:r>
    </w:p>
    <w:p w:rsidR="00CE5D45" w:rsidRDefault="004A701E">
      <w:pPr>
        <w:pStyle w:val="Heading1"/>
        <w:keepLines w:val="0"/>
        <w:spacing w:before="0" w:after="0" w:line="240" w:lineRule="auto"/>
        <w:rPr>
          <w:sz w:val="24"/>
          <w:szCs w:val="24"/>
        </w:rPr>
      </w:pPr>
      <w:r>
        <w:rPr>
          <w:sz w:val="24"/>
          <w:szCs w:val="24"/>
        </w:rPr>
        <w:lastRenderedPageBreak/>
        <w:t xml:space="preserve">Cefnogaeth Awdurdodau Lleol i’r safle </w:t>
      </w:r>
    </w:p>
    <w:p w:rsidR="00CE5D45" w:rsidRDefault="004A701E">
      <w:pPr>
        <w:spacing w:line="240" w:lineRule="auto"/>
      </w:pPr>
      <w:r>
        <w:t>Gall safleoedd groesi ffiniau Awdurdodau Lleol felly dylech nodi pob un sydd â chyfrifoldeb dros y safle. Awdurdodau Lleol yw'r Awdurdod Cynllunio ac maen nhw yn y rheng flaen o ran rheoli datblygu a seilwaith, y gall y ddau ohonynt effeithio ar unrhyw Saf</w:t>
      </w:r>
      <w:r>
        <w:t>le Treftadaeth Byd.</w:t>
      </w:r>
    </w:p>
    <w:tbl>
      <w:tblPr>
        <w:tblStyle w:val="affff3"/>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CE5D45" w:rsidTr="00D54CB4">
        <w:trPr>
          <w:trHeight w:val="2945"/>
        </w:trPr>
        <w:tc>
          <w:tcPr>
            <w:tcW w:w="8642" w:type="dxa"/>
            <w:shd w:val="clear" w:color="auto" w:fill="EFEFEF"/>
          </w:tcPr>
          <w:p w:rsidR="00CE5D45" w:rsidRDefault="004A701E">
            <w:pPr>
              <w:spacing w:line="240" w:lineRule="auto"/>
            </w:pPr>
            <w:r>
              <w:t>     </w:t>
            </w:r>
          </w:p>
        </w:tc>
      </w:tr>
    </w:tbl>
    <w:p w:rsidR="00CE5D45" w:rsidRDefault="00CE5D45">
      <w:pPr>
        <w:spacing w:line="240" w:lineRule="auto"/>
      </w:pPr>
    </w:p>
    <w:p w:rsidR="00CE5D45" w:rsidRDefault="004A701E">
      <w:pPr>
        <w:spacing w:line="240" w:lineRule="auto"/>
      </w:pPr>
      <w:r>
        <w:t>Ydy’r safle arfaethedig yn cael ei gefnogi gan yr Awdurdodau Lleol?</w:t>
      </w:r>
    </w:p>
    <w:p w:rsidR="00CE5D45" w:rsidRDefault="004A701E">
      <w:pPr>
        <w:spacing w:line="240" w:lineRule="auto"/>
      </w:pPr>
      <w:r>
        <w:t>Ydy   ☐    Nac ydy   ☐</w:t>
      </w:r>
    </w:p>
    <w:p w:rsidR="00CE5D45" w:rsidRDefault="00CE5D45">
      <w:pPr>
        <w:spacing w:line="240" w:lineRule="auto"/>
      </w:pPr>
    </w:p>
    <w:p w:rsidR="00CE5D45" w:rsidRDefault="004A701E">
      <w:pPr>
        <w:spacing w:line="240" w:lineRule="auto"/>
      </w:pPr>
      <w:r>
        <w:t>Atodwch ddatganiad o gefnogaeth gan bob un mewn perthynas â'r cais.</w:t>
      </w:r>
    </w:p>
    <w:p w:rsidR="00CE5D45" w:rsidRDefault="00CE5D45">
      <w:pPr>
        <w:spacing w:line="240" w:lineRule="auto"/>
      </w:pPr>
    </w:p>
    <w:p w:rsidR="00CE5D45" w:rsidRDefault="00CE5D45">
      <w:pPr>
        <w:spacing w:line="240" w:lineRule="auto"/>
      </w:pPr>
    </w:p>
    <w:p w:rsidR="00CE5D45" w:rsidRDefault="004A701E">
      <w:pPr>
        <w:spacing w:line="240" w:lineRule="auto"/>
      </w:pPr>
      <w:r>
        <w:t xml:space="preserve">Nodwch a yw'r safle wedi'i gynnwys yn y cynllun/cynlluniau lleol, </w:t>
      </w:r>
      <w:r>
        <w:t xml:space="preserve">yn ôl polisïau penodol. </w:t>
      </w:r>
    </w:p>
    <w:p w:rsidR="00CE5D45" w:rsidRDefault="00CE5D45">
      <w:pPr>
        <w:spacing w:line="240" w:lineRule="auto"/>
      </w:pPr>
    </w:p>
    <w:p w:rsidR="00CE5D45" w:rsidRDefault="004A701E">
      <w:pPr>
        <w:spacing w:line="240" w:lineRule="auto"/>
      </w:pPr>
      <w:r>
        <w:t xml:space="preserve">Ydy   ☐      Nac ydy   ☐     Yn rhannol   ☐ </w:t>
      </w:r>
    </w:p>
    <w:p w:rsidR="00CE5D45" w:rsidRDefault="00CE5D45">
      <w:pPr>
        <w:spacing w:line="240" w:lineRule="auto"/>
      </w:pPr>
    </w:p>
    <w:p w:rsidR="00CE5D45" w:rsidRDefault="004A701E">
      <w:pPr>
        <w:spacing w:line="240" w:lineRule="auto"/>
        <w:rPr>
          <w:i/>
        </w:rPr>
      </w:pPr>
      <w:r>
        <w:t xml:space="preserve">Rhowch ddisgrifiad.  </w:t>
      </w:r>
      <w:r>
        <w:rPr>
          <w:i/>
        </w:rPr>
        <w:t>(200 gair fan bellaf)</w:t>
      </w:r>
    </w:p>
    <w:p w:rsidR="00CE5D45" w:rsidRDefault="00CE5D45">
      <w:pPr>
        <w:spacing w:line="240" w:lineRule="auto"/>
      </w:pPr>
    </w:p>
    <w:tbl>
      <w:tblPr>
        <w:tblStyle w:val="affff4"/>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CE5D45" w:rsidTr="00D54CB4">
        <w:trPr>
          <w:trHeight w:val="1980"/>
        </w:trPr>
        <w:tc>
          <w:tcPr>
            <w:tcW w:w="8642" w:type="dxa"/>
            <w:shd w:val="clear" w:color="auto" w:fill="EFEFEF"/>
          </w:tcPr>
          <w:p w:rsidR="00CE5D45" w:rsidRDefault="004A701E">
            <w:pPr>
              <w:spacing w:line="240" w:lineRule="auto"/>
            </w:pPr>
            <w:r>
              <w:t>     </w:t>
            </w:r>
          </w:p>
        </w:tc>
      </w:tr>
    </w:tbl>
    <w:p w:rsidR="00CE5D45" w:rsidRDefault="00CE5D45">
      <w:pPr>
        <w:spacing w:line="240" w:lineRule="auto"/>
      </w:pPr>
    </w:p>
    <w:p w:rsidR="00CE5D45" w:rsidRDefault="00CE5D45">
      <w:pPr>
        <w:spacing w:line="240" w:lineRule="auto"/>
      </w:pPr>
    </w:p>
    <w:p w:rsidR="00CE5D45" w:rsidRDefault="004A701E">
      <w:pPr>
        <w:pStyle w:val="Heading1"/>
        <w:keepLines w:val="0"/>
        <w:spacing w:before="0" w:after="0" w:line="240" w:lineRule="auto"/>
        <w:rPr>
          <w:sz w:val="24"/>
          <w:szCs w:val="24"/>
        </w:rPr>
      </w:pPr>
      <w:r>
        <w:rPr>
          <w:sz w:val="24"/>
          <w:szCs w:val="24"/>
        </w:rPr>
        <w:t xml:space="preserve">Rhanddeiliaid  </w:t>
      </w:r>
    </w:p>
    <w:p w:rsidR="00CE5D45" w:rsidRDefault="004A701E">
      <w:pPr>
        <w:spacing w:line="240" w:lineRule="auto"/>
      </w:pPr>
      <w:r>
        <w:t>Rhestrwch y prif bartïon sydd â buddiant yn y safle. Mae'n bwysig bod y rhanddeiliaid yn ymwneud â rheoli safleoedd a bod cefnogaeth leol i Safleoedd Treftadaeth Byd er mwyn iddynt fod o fudd i'r gymuned, ar lefelau lleol ac ehangach.</w:t>
      </w:r>
    </w:p>
    <w:p w:rsidR="00CE5D45" w:rsidRDefault="004A701E">
      <w:pPr>
        <w:spacing w:line="240" w:lineRule="auto"/>
        <w:rPr>
          <w:i/>
        </w:rPr>
      </w:pPr>
      <w:r>
        <w:rPr>
          <w:i/>
        </w:rPr>
        <w:t>(200 gair fan bellaf)</w:t>
      </w:r>
    </w:p>
    <w:p w:rsidR="00CE5D45" w:rsidRDefault="00CE5D45">
      <w:pPr>
        <w:spacing w:line="240" w:lineRule="auto"/>
      </w:pPr>
    </w:p>
    <w:tbl>
      <w:tblPr>
        <w:tblStyle w:val="affff5"/>
        <w:tblW w:w="86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12"/>
      </w:tblGrid>
      <w:tr w:rsidR="00CE5D45" w:rsidTr="00D54CB4">
        <w:trPr>
          <w:trHeight w:val="1989"/>
        </w:trPr>
        <w:tc>
          <w:tcPr>
            <w:tcW w:w="8612" w:type="dxa"/>
            <w:shd w:val="clear" w:color="auto" w:fill="EFEFEF"/>
          </w:tcPr>
          <w:p w:rsidR="00CE5D45" w:rsidRDefault="004A701E">
            <w:pPr>
              <w:spacing w:line="240" w:lineRule="auto"/>
            </w:pPr>
            <w:r>
              <w:t>     </w:t>
            </w:r>
          </w:p>
        </w:tc>
      </w:tr>
    </w:tbl>
    <w:p w:rsidR="00CE5D45" w:rsidRDefault="004A701E">
      <w:pPr>
        <w:shd w:val="clear" w:color="auto" w:fill="FFFFFF"/>
        <w:rPr>
          <w:rFonts w:ascii="Quattrocento Sans" w:eastAsia="Quattrocento Sans" w:hAnsi="Quattrocento Sans" w:cs="Quattrocento Sans"/>
          <w:sz w:val="21"/>
          <w:szCs w:val="21"/>
        </w:rPr>
      </w:pPr>
      <w:r>
        <w:rPr>
          <w:b/>
        </w:rPr>
        <w:t>Sut bydd y Safle'n cael ei reoli?</w:t>
      </w:r>
    </w:p>
    <w:p w:rsidR="00CE5D45" w:rsidRDefault="004A701E">
      <w:pPr>
        <w:spacing w:line="240" w:lineRule="auto"/>
      </w:pPr>
      <w:r>
        <w:lastRenderedPageBreak/>
        <w:t xml:space="preserve">Amlinellwch y trefniadau rheoli ar gyfer y Safle Treftadaeth Byd arfaethedig, gan gynnwys pwy biau’r cyfrifoldebau.    </w:t>
      </w:r>
    </w:p>
    <w:p w:rsidR="00CE5D45" w:rsidRDefault="004A701E">
      <w:pPr>
        <w:spacing w:line="240" w:lineRule="auto"/>
      </w:pPr>
      <w:r>
        <w:t>(200 gair fan bellaf)</w:t>
      </w:r>
    </w:p>
    <w:tbl>
      <w:tblPr>
        <w:tblStyle w:val="affff6"/>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CE5D45" w:rsidTr="00D54CB4">
        <w:trPr>
          <w:trHeight w:val="2945"/>
        </w:trPr>
        <w:tc>
          <w:tcPr>
            <w:tcW w:w="8642" w:type="dxa"/>
            <w:shd w:val="clear" w:color="auto" w:fill="EFEFEF"/>
          </w:tcPr>
          <w:p w:rsidR="00CE5D45" w:rsidRDefault="004A701E">
            <w:pPr>
              <w:spacing w:line="240" w:lineRule="auto"/>
            </w:pPr>
            <w:r>
              <w:t>     </w:t>
            </w:r>
          </w:p>
        </w:tc>
      </w:tr>
    </w:tbl>
    <w:p w:rsidR="00CE5D45" w:rsidRDefault="00CE5D45">
      <w:pPr>
        <w:spacing w:line="240" w:lineRule="auto"/>
      </w:pPr>
    </w:p>
    <w:p w:rsidR="00CE5D45" w:rsidRDefault="00CE5D45">
      <w:pPr>
        <w:spacing w:line="240" w:lineRule="auto"/>
      </w:pPr>
    </w:p>
    <w:p w:rsidR="00CE5D45" w:rsidRDefault="004A701E">
      <w:pPr>
        <w:pStyle w:val="Heading1"/>
        <w:keepLines w:val="0"/>
        <w:spacing w:before="0" w:after="0" w:line="240" w:lineRule="auto"/>
        <w:rPr>
          <w:sz w:val="24"/>
          <w:szCs w:val="24"/>
        </w:rPr>
      </w:pPr>
      <w:r>
        <w:rPr>
          <w:sz w:val="24"/>
          <w:szCs w:val="24"/>
        </w:rPr>
        <w:t xml:space="preserve">Cyllid: yr enwebiad </w:t>
      </w:r>
    </w:p>
    <w:p w:rsidR="00CE5D45" w:rsidRDefault="004A701E">
      <w:pPr>
        <w:spacing w:line="240" w:lineRule="auto"/>
      </w:pPr>
      <w:r>
        <w:t>Mae'r broses o baratoi ar gyfer enwebiad Treftadaeth Byd yn tueddu i gymryd llawer o amser a chostio’n ddrud. Byddai'n ddefnyddiol cael syniad o sut y byddai'r enwebiad yn cael ei baratoi a hefyd sut y byddai'r gwaith hwn yn cael ei ariannu.</w:t>
      </w:r>
    </w:p>
    <w:p w:rsidR="00CE5D45" w:rsidRDefault="004A701E">
      <w:pPr>
        <w:spacing w:line="240" w:lineRule="auto"/>
      </w:pPr>
      <w:r>
        <w:rPr>
          <w:i/>
        </w:rPr>
        <w:t>(200 gair fan bellaf)</w:t>
      </w:r>
    </w:p>
    <w:tbl>
      <w:tblPr>
        <w:tblStyle w:val="affff7"/>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CE5D45" w:rsidTr="00D54CB4">
        <w:trPr>
          <w:trHeight w:val="2945"/>
        </w:trPr>
        <w:tc>
          <w:tcPr>
            <w:tcW w:w="8642" w:type="dxa"/>
            <w:shd w:val="clear" w:color="auto" w:fill="EFEFEF"/>
          </w:tcPr>
          <w:p w:rsidR="00CE5D45" w:rsidRDefault="004A701E">
            <w:pPr>
              <w:spacing w:line="240" w:lineRule="auto"/>
            </w:pPr>
            <w:r>
              <w:t>     </w:t>
            </w:r>
          </w:p>
        </w:tc>
      </w:tr>
    </w:tbl>
    <w:p w:rsidR="00CE5D45" w:rsidRDefault="00CE5D45">
      <w:pPr>
        <w:spacing w:line="240" w:lineRule="auto"/>
        <w:rPr>
          <w:sz w:val="28"/>
          <w:szCs w:val="28"/>
        </w:rPr>
      </w:pPr>
    </w:p>
    <w:p w:rsidR="00CE5D45" w:rsidRDefault="004A701E">
      <w:pPr>
        <w:pStyle w:val="Heading1"/>
        <w:keepLines w:val="0"/>
        <w:spacing w:before="0" w:after="0" w:line="240" w:lineRule="auto"/>
        <w:rPr>
          <w:sz w:val="24"/>
          <w:szCs w:val="24"/>
        </w:rPr>
      </w:pPr>
      <w:r>
        <w:rPr>
          <w:sz w:val="24"/>
          <w:szCs w:val="24"/>
        </w:rPr>
        <w:t>Cyllid: rheoli</w:t>
      </w:r>
    </w:p>
    <w:p w:rsidR="00CE5D45" w:rsidRDefault="004A701E">
      <w:pPr>
        <w:spacing w:line="240" w:lineRule="auto"/>
      </w:pPr>
      <w:r>
        <w:t xml:space="preserve">Amlinellwch sut y byddai'r rheolaeth yn y dyfodol yn cael ei hariannu. </w:t>
      </w:r>
    </w:p>
    <w:p w:rsidR="00CE5D45" w:rsidRDefault="004A701E">
      <w:pPr>
        <w:spacing w:line="240" w:lineRule="auto"/>
      </w:pPr>
      <w:r>
        <w:rPr>
          <w:i/>
        </w:rPr>
        <w:t>(200 gair fan bellaf)</w:t>
      </w:r>
    </w:p>
    <w:tbl>
      <w:tblPr>
        <w:tblStyle w:val="affff8"/>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CE5D45" w:rsidTr="00D54CB4">
        <w:trPr>
          <w:trHeight w:val="2945"/>
        </w:trPr>
        <w:tc>
          <w:tcPr>
            <w:tcW w:w="8642" w:type="dxa"/>
            <w:shd w:val="clear" w:color="auto" w:fill="EFEFEF"/>
          </w:tcPr>
          <w:p w:rsidR="00CE5D45" w:rsidRDefault="004A701E">
            <w:pPr>
              <w:spacing w:line="240" w:lineRule="auto"/>
            </w:pPr>
            <w:r>
              <w:t>     </w:t>
            </w:r>
          </w:p>
        </w:tc>
      </w:tr>
    </w:tbl>
    <w:p w:rsidR="00CE5D45" w:rsidRDefault="00CE5D45">
      <w:pPr>
        <w:spacing w:line="240" w:lineRule="auto"/>
      </w:pPr>
    </w:p>
    <w:p w:rsidR="00CE5D45" w:rsidRDefault="00CE5D45">
      <w:pPr>
        <w:spacing w:line="240" w:lineRule="auto"/>
      </w:pPr>
    </w:p>
    <w:p w:rsidR="00CE5D45" w:rsidRDefault="004A701E">
      <w:pPr>
        <w:pStyle w:val="Heading1"/>
        <w:keepLines w:val="0"/>
        <w:spacing w:before="0" w:after="0" w:line="240" w:lineRule="auto"/>
        <w:rPr>
          <w:sz w:val="24"/>
          <w:szCs w:val="24"/>
        </w:rPr>
      </w:pPr>
      <w:r>
        <w:br w:type="page"/>
      </w:r>
    </w:p>
    <w:p w:rsidR="00CE5D45" w:rsidRDefault="004A701E">
      <w:pPr>
        <w:pStyle w:val="Heading1"/>
        <w:keepLines w:val="0"/>
        <w:spacing w:before="0" w:after="0" w:line="240" w:lineRule="auto"/>
        <w:rPr>
          <w:sz w:val="24"/>
          <w:szCs w:val="24"/>
        </w:rPr>
      </w:pPr>
      <w:r>
        <w:rPr>
          <w:sz w:val="24"/>
          <w:szCs w:val="24"/>
        </w:rPr>
        <w:lastRenderedPageBreak/>
        <w:t xml:space="preserve">Enw a Manylion Cyswllt yr Ymgeisydd </w:t>
      </w:r>
    </w:p>
    <w:p w:rsidR="00CE5D45" w:rsidRDefault="00CE5D45">
      <w:pPr>
        <w:spacing w:line="240" w:lineRule="auto"/>
      </w:pPr>
    </w:p>
    <w:tbl>
      <w:tblPr>
        <w:tblStyle w:val="affff9"/>
        <w:tblW w:w="8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51"/>
        <w:gridCol w:w="6571"/>
      </w:tblGrid>
      <w:tr w:rsidR="00CE5D45" w:rsidTr="00D54CB4">
        <w:tc>
          <w:tcPr>
            <w:tcW w:w="1951" w:type="dxa"/>
            <w:shd w:val="clear" w:color="auto" w:fill="auto"/>
          </w:tcPr>
          <w:p w:rsidR="00CE5D45" w:rsidRDefault="004A701E">
            <w:pPr>
              <w:spacing w:before="80" w:after="80" w:line="240" w:lineRule="auto"/>
            </w:pPr>
            <w:bookmarkStart w:id="3" w:name="_GoBack" w:colFirst="0" w:colLast="2"/>
            <w:r>
              <w:t>Enw</w:t>
            </w:r>
          </w:p>
        </w:tc>
        <w:tc>
          <w:tcPr>
            <w:tcW w:w="6571" w:type="dxa"/>
            <w:shd w:val="clear" w:color="auto" w:fill="EFEFEF"/>
          </w:tcPr>
          <w:p w:rsidR="00CE5D45" w:rsidRDefault="004A701E">
            <w:pPr>
              <w:spacing w:before="80" w:after="80" w:line="240" w:lineRule="auto"/>
            </w:pPr>
            <w:r>
              <w:t>     </w:t>
            </w:r>
          </w:p>
        </w:tc>
      </w:tr>
      <w:bookmarkEnd w:id="3"/>
      <w:tr w:rsidR="00CE5D45" w:rsidTr="00D54CB4">
        <w:tc>
          <w:tcPr>
            <w:tcW w:w="1951" w:type="dxa"/>
            <w:shd w:val="clear" w:color="auto" w:fill="auto"/>
          </w:tcPr>
          <w:p w:rsidR="00CE5D45" w:rsidRDefault="004A701E">
            <w:pPr>
              <w:spacing w:before="80" w:after="80" w:line="240" w:lineRule="auto"/>
            </w:pPr>
            <w:r>
              <w:t>Statws</w:t>
            </w:r>
          </w:p>
        </w:tc>
        <w:tc>
          <w:tcPr>
            <w:tcW w:w="6571" w:type="dxa"/>
            <w:shd w:val="clear" w:color="auto" w:fill="EFEFEF"/>
          </w:tcPr>
          <w:p w:rsidR="00CE5D45" w:rsidRDefault="004A701E">
            <w:pPr>
              <w:spacing w:before="80" w:after="80" w:line="240" w:lineRule="auto"/>
            </w:pPr>
            <w:r>
              <w:t>     </w:t>
            </w:r>
          </w:p>
        </w:tc>
      </w:tr>
      <w:tr w:rsidR="00CE5D45" w:rsidTr="00D54CB4">
        <w:trPr>
          <w:trHeight w:val="1134"/>
        </w:trPr>
        <w:tc>
          <w:tcPr>
            <w:tcW w:w="1951" w:type="dxa"/>
            <w:shd w:val="clear" w:color="auto" w:fill="auto"/>
          </w:tcPr>
          <w:p w:rsidR="00CE5D45" w:rsidRDefault="004A701E">
            <w:pPr>
              <w:spacing w:before="80" w:line="240" w:lineRule="auto"/>
            </w:pPr>
            <w:r>
              <w:t>Cyfeiriad</w:t>
            </w:r>
          </w:p>
        </w:tc>
        <w:tc>
          <w:tcPr>
            <w:tcW w:w="6571" w:type="dxa"/>
            <w:shd w:val="clear" w:color="auto" w:fill="EFEFEF"/>
          </w:tcPr>
          <w:p w:rsidR="00CE5D45" w:rsidRDefault="004A701E">
            <w:pPr>
              <w:spacing w:before="80" w:line="240" w:lineRule="auto"/>
            </w:pPr>
            <w:r>
              <w:t>     </w:t>
            </w:r>
            <w:r>
              <w:br/>
            </w:r>
          </w:p>
          <w:p w:rsidR="00CE5D45" w:rsidRDefault="00CE5D45">
            <w:pPr>
              <w:spacing w:before="80" w:line="240" w:lineRule="auto"/>
            </w:pPr>
          </w:p>
        </w:tc>
      </w:tr>
      <w:tr w:rsidR="00CE5D45" w:rsidTr="00D54CB4">
        <w:tc>
          <w:tcPr>
            <w:tcW w:w="1951" w:type="dxa"/>
            <w:shd w:val="clear" w:color="auto" w:fill="auto"/>
          </w:tcPr>
          <w:p w:rsidR="00CE5D45" w:rsidRDefault="004A701E">
            <w:pPr>
              <w:spacing w:before="80" w:after="80" w:line="240" w:lineRule="auto"/>
            </w:pPr>
            <w:r>
              <w:t>Ffôn</w:t>
            </w:r>
          </w:p>
        </w:tc>
        <w:tc>
          <w:tcPr>
            <w:tcW w:w="6571" w:type="dxa"/>
            <w:shd w:val="clear" w:color="auto" w:fill="EFEFEF"/>
          </w:tcPr>
          <w:p w:rsidR="00CE5D45" w:rsidRDefault="004A701E">
            <w:pPr>
              <w:spacing w:before="80" w:after="80" w:line="240" w:lineRule="auto"/>
            </w:pPr>
            <w:r>
              <w:rPr>
                <w:rFonts w:ascii="Cambria Math" w:eastAsia="Cambria Math" w:hAnsi="Cambria Math" w:cs="Cambria Math"/>
              </w:rPr>
              <w:t>     </w:t>
            </w:r>
          </w:p>
        </w:tc>
      </w:tr>
      <w:tr w:rsidR="00CE5D45" w:rsidTr="00D54CB4">
        <w:tc>
          <w:tcPr>
            <w:tcW w:w="1951" w:type="dxa"/>
            <w:shd w:val="clear" w:color="auto" w:fill="auto"/>
          </w:tcPr>
          <w:p w:rsidR="00CE5D45" w:rsidRDefault="004A701E">
            <w:pPr>
              <w:spacing w:before="80" w:after="80" w:line="240" w:lineRule="auto"/>
            </w:pPr>
            <w:r>
              <w:t>Ebost</w:t>
            </w:r>
          </w:p>
        </w:tc>
        <w:tc>
          <w:tcPr>
            <w:tcW w:w="6571" w:type="dxa"/>
            <w:shd w:val="clear" w:color="auto" w:fill="EFEFEF"/>
          </w:tcPr>
          <w:p w:rsidR="00CE5D45" w:rsidRDefault="004A701E">
            <w:pPr>
              <w:spacing w:before="80" w:after="80" w:line="240" w:lineRule="auto"/>
            </w:pPr>
            <w:r>
              <w:t>     </w:t>
            </w:r>
          </w:p>
        </w:tc>
      </w:tr>
    </w:tbl>
    <w:p w:rsidR="00CE5D45" w:rsidRDefault="00CE5D45">
      <w:pPr>
        <w:spacing w:line="240" w:lineRule="auto"/>
      </w:pPr>
    </w:p>
    <w:p w:rsidR="00CE5D45" w:rsidRDefault="00CE5D45">
      <w:pPr>
        <w:spacing w:line="240" w:lineRule="auto"/>
      </w:pPr>
    </w:p>
    <w:p w:rsidR="00CE5D45" w:rsidRDefault="00CE5D45">
      <w:pPr>
        <w:spacing w:line="240" w:lineRule="auto"/>
      </w:pPr>
    </w:p>
    <w:p w:rsidR="00CE5D45" w:rsidRDefault="004A701E">
      <w:pPr>
        <w:spacing w:line="240" w:lineRule="auto"/>
        <w:rPr>
          <w:sz w:val="28"/>
          <w:szCs w:val="28"/>
        </w:rPr>
      </w:pPr>
      <w:r>
        <w:br w:type="page"/>
      </w:r>
      <w:r>
        <w:lastRenderedPageBreak/>
        <w:br/>
      </w:r>
      <w:r>
        <w:rPr>
          <w:sz w:val="28"/>
          <w:szCs w:val="28"/>
        </w:rPr>
        <w:t xml:space="preserve">Meini prawf UNESCO ar gyfer asesu Gwerth Cyffredinol Eithriadol </w:t>
      </w:r>
    </w:p>
    <w:p w:rsidR="00CE5D45" w:rsidRDefault="004A701E">
      <w:pPr>
        <w:spacing w:line="240" w:lineRule="auto"/>
      </w:pPr>
      <w:r>
        <w:t xml:space="preserve">(para 77 o’r </w:t>
      </w:r>
      <w:hyperlink r:id="rId13">
        <w:r>
          <w:rPr>
            <w:color w:val="1155CC"/>
            <w:u w:val="single"/>
          </w:rPr>
          <w:t>Canllawiau Gweithredol</w:t>
        </w:r>
      </w:hyperlink>
      <w:r>
        <w:t>)</w:t>
      </w:r>
    </w:p>
    <w:p w:rsidR="00CE5D45" w:rsidRDefault="00CE5D45">
      <w:pPr>
        <w:spacing w:line="240" w:lineRule="auto"/>
      </w:pPr>
    </w:p>
    <w:p w:rsidR="00CE5D45" w:rsidRDefault="004A701E">
      <w:pPr>
        <w:spacing w:line="240" w:lineRule="auto"/>
      </w:pPr>
      <w:r>
        <w:t xml:space="preserve">(i) </w:t>
      </w:r>
      <w:r>
        <w:tab/>
        <w:t xml:space="preserve">cynrychioli campwaith athrylith creadigol; </w:t>
      </w:r>
    </w:p>
    <w:p w:rsidR="00CE5D45" w:rsidRDefault="00CE5D45">
      <w:pPr>
        <w:spacing w:line="240" w:lineRule="auto"/>
      </w:pPr>
    </w:p>
    <w:p w:rsidR="00CE5D45" w:rsidRDefault="004A701E">
      <w:pPr>
        <w:spacing w:line="240" w:lineRule="auto"/>
      </w:pPr>
      <w:r>
        <w:t xml:space="preserve">(ii) </w:t>
      </w:r>
      <w:r>
        <w:tab/>
      </w:r>
      <w:r>
        <w:t xml:space="preserve">arddangos cyfnewidiad pwysig o werthoedd dynol, dros gyfnod o amser neu o fewn ardal ddiwylliannol o’r byd, o ran datblygiadau ym meysydd pensaernïaeth neu dechnoleg, celfyddydau cofebol, cynllunio tref neu dirlunio; </w:t>
      </w:r>
    </w:p>
    <w:p w:rsidR="00CE5D45" w:rsidRDefault="00CE5D45">
      <w:pPr>
        <w:spacing w:line="240" w:lineRule="auto"/>
      </w:pPr>
    </w:p>
    <w:p w:rsidR="00CE5D45" w:rsidRDefault="004A701E">
      <w:pPr>
        <w:spacing w:line="240" w:lineRule="auto"/>
      </w:pPr>
      <w:r>
        <w:t>(iii)</w:t>
      </w:r>
      <w:r>
        <w:tab/>
        <w:t xml:space="preserve">bod yn dystiolaeth unigryw neu </w:t>
      </w:r>
      <w:r>
        <w:t xml:space="preserve">eithriadol o leiaf o draddodiad diwylliannol neu wareiddiad sy’n fyw neu sydd wedi diflannu; </w:t>
      </w:r>
    </w:p>
    <w:p w:rsidR="00CE5D45" w:rsidRDefault="00CE5D45">
      <w:pPr>
        <w:spacing w:line="240" w:lineRule="auto"/>
      </w:pPr>
    </w:p>
    <w:p w:rsidR="00CE5D45" w:rsidRDefault="004A701E">
      <w:pPr>
        <w:spacing w:line="240" w:lineRule="auto"/>
      </w:pPr>
      <w:r>
        <w:t>(iv)</w:t>
      </w:r>
      <w:r>
        <w:tab/>
        <w:t xml:space="preserve">bod yn enghraifft eithriadol o fath o adeilad, ensemble pensaernïol neu dechnolegol neu dirwedd sy’n dangos cyfnod(au) pwysig yn ystod hanes dynolryw; </w:t>
      </w:r>
    </w:p>
    <w:p w:rsidR="00CE5D45" w:rsidRDefault="00CE5D45">
      <w:pPr>
        <w:spacing w:line="240" w:lineRule="auto"/>
      </w:pPr>
    </w:p>
    <w:p w:rsidR="00CE5D45" w:rsidRDefault="004A701E">
      <w:pPr>
        <w:spacing w:line="240" w:lineRule="auto"/>
      </w:pPr>
      <w:r>
        <w:t>(v)</w:t>
      </w:r>
      <w:r>
        <w:tab/>
        <w:t xml:space="preserve">bod yn enghraifft eithriadol o anheddiad dynol, defnydd tir, neu ddefnydd môr traddodiadol sy’n cynrychioli diwylliant (neu ddiwylliannau), neu ryngweithio dynol â’r amgylchedd yn enwedig pan fydd bellach yn agored i niwed oherwydd effaith newid na ellir </w:t>
      </w:r>
      <w:r>
        <w:t xml:space="preserve">ei wrth-droi; </w:t>
      </w:r>
    </w:p>
    <w:p w:rsidR="00CE5D45" w:rsidRDefault="00CE5D45">
      <w:pPr>
        <w:spacing w:line="240" w:lineRule="auto"/>
      </w:pPr>
    </w:p>
    <w:p w:rsidR="00CE5D45" w:rsidRDefault="004A701E">
      <w:pPr>
        <w:spacing w:line="240" w:lineRule="auto"/>
      </w:pPr>
      <w:r>
        <w:t xml:space="preserve">(vi) </w:t>
      </w:r>
      <w:r>
        <w:tab/>
        <w:t xml:space="preserve">bod yn gysylltiedig â digwyddiadau neu draddodiadau byw, syniadau neu gredoau, neu waith artistig a llenyddol o arwyddocâd cyffredinol eithriadol, boed yn uniongyrchol neu’n sylweddol; </w:t>
      </w:r>
    </w:p>
    <w:p w:rsidR="00CE5D45" w:rsidRDefault="00CE5D45">
      <w:pPr>
        <w:spacing w:line="240" w:lineRule="auto"/>
      </w:pPr>
    </w:p>
    <w:p w:rsidR="00CE5D45" w:rsidRDefault="004A701E">
      <w:pPr>
        <w:spacing w:line="240" w:lineRule="auto"/>
      </w:pPr>
      <w:r>
        <w:t>(vii)</w:t>
      </w:r>
      <w:r>
        <w:tab/>
        <w:t xml:space="preserve">cynnwys ffenomenau naturiol rhagorol neu </w:t>
      </w:r>
      <w:r>
        <w:t xml:space="preserve">ardaloedd o harddwch naturiol eithriadol a phwysigrwydd esthetig; </w:t>
      </w:r>
    </w:p>
    <w:p w:rsidR="00CE5D45" w:rsidRDefault="00CE5D45">
      <w:pPr>
        <w:spacing w:line="240" w:lineRule="auto"/>
      </w:pPr>
    </w:p>
    <w:p w:rsidR="00CE5D45" w:rsidRDefault="004A701E">
      <w:pPr>
        <w:spacing w:line="240" w:lineRule="auto"/>
      </w:pPr>
      <w:r>
        <w:t>(viii)</w:t>
      </w:r>
      <w:r>
        <w:tab/>
        <w:t>bod yn enghreifftiau rhagorol sy’n cynrychioli cyfnodau pwysig yn hanes y ddaear, gan gynnwys cofnod o fywyd, prosesau daearegol parhaus yn natblygiad tirffurfiau, neu nodweddion ge</w:t>
      </w:r>
      <w:r>
        <w:t xml:space="preserve">omorffig neu ffisiograffigol arwyddocaol; </w:t>
      </w:r>
    </w:p>
    <w:p w:rsidR="00CE5D45" w:rsidRDefault="00CE5D45">
      <w:pPr>
        <w:spacing w:line="240" w:lineRule="auto"/>
      </w:pPr>
    </w:p>
    <w:p w:rsidR="00CE5D45" w:rsidRDefault="004A701E">
      <w:pPr>
        <w:spacing w:line="240" w:lineRule="auto"/>
      </w:pPr>
      <w:r>
        <w:t>(ix)</w:t>
      </w:r>
      <w:r>
        <w:tab/>
        <w:t>bod yn enghreifftiau rhagorol sy’n cynrychioli prosesau daearegol a biolegol parhaus arwyddocaol yn esblygiad a datblygiad ecosystemau tirol, dŵr croyw, arfordirol a morol a chymunedau o blanhigion ac anifei</w:t>
      </w:r>
      <w:r>
        <w:t>liaid;</w:t>
      </w:r>
    </w:p>
    <w:p w:rsidR="00CE5D45" w:rsidRDefault="00CE5D45">
      <w:pPr>
        <w:spacing w:line="240" w:lineRule="auto"/>
      </w:pPr>
    </w:p>
    <w:p w:rsidR="00CE5D45" w:rsidRDefault="004A701E">
      <w:pPr>
        <w:spacing w:line="240" w:lineRule="auto"/>
      </w:pPr>
      <w:r>
        <w:t>(x)</w:t>
      </w:r>
      <w:r>
        <w:tab/>
        <w:t>cynnwys y cynefinoedd pwysicaf a mwyaf arwyddocaol ar gyfer gwarchod amrywiaeth biolegol yn y fan a’r lle, gan gynnwys y rhai sy’n cynnwys rhywogaethau o dan fygythiad sydd o werth cyffredinol eithriadol o safbwynt gwyddoniaeth neu gadwraeth.</w:t>
      </w:r>
    </w:p>
    <w:p w:rsidR="00CE5D45" w:rsidRDefault="00CE5D45"/>
    <w:sectPr w:rsidR="00CE5D45">
      <w:footerReference w:type="default" r:id="rId14"/>
      <w:pgSz w:w="11906" w:h="16838"/>
      <w:pgMar w:top="1133" w:right="1360" w:bottom="1133"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01E" w:rsidRDefault="004A701E">
      <w:pPr>
        <w:spacing w:line="240" w:lineRule="auto"/>
      </w:pPr>
      <w:r>
        <w:separator/>
      </w:r>
    </w:p>
  </w:endnote>
  <w:endnote w:type="continuationSeparator" w:id="0">
    <w:p w:rsidR="004A701E" w:rsidRDefault="004A7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Quattrocento Sans">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D45" w:rsidRDefault="004A701E">
    <w:pPr>
      <w:jc w:val="right"/>
    </w:pPr>
    <w:r>
      <w:fldChar w:fldCharType="begin"/>
    </w:r>
    <w:r>
      <w:instrText>PAGE</w:instrText>
    </w:r>
    <w:r w:rsidR="00D54CB4">
      <w:fldChar w:fldCharType="separate"/>
    </w:r>
    <w:r w:rsidR="00D54CB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01E" w:rsidRDefault="004A701E">
      <w:pPr>
        <w:spacing w:line="240" w:lineRule="auto"/>
      </w:pPr>
      <w:r>
        <w:separator/>
      </w:r>
    </w:p>
  </w:footnote>
  <w:footnote w:type="continuationSeparator" w:id="0">
    <w:p w:rsidR="004A701E" w:rsidRDefault="004A70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45"/>
    <w:rsid w:val="004A701E"/>
    <w:rsid w:val="00CE5D45"/>
    <w:rsid w:val="00D54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68DD2-FDA4-4FF3-AAD2-F57B883A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cy-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8"/>
      <w:szCs w:val="28"/>
    </w:rPr>
  </w:style>
  <w:style w:type="paragraph" w:styleId="Heading2">
    <w:name w:val="heading 2"/>
    <w:basedOn w:val="Normal"/>
    <w:next w:val="Normal"/>
    <w:uiPriority w:val="9"/>
    <w:semiHidden/>
    <w:unhideWhenUsed/>
    <w:qFormat/>
    <w:pPr>
      <w:keepNext/>
      <w:keepLines/>
      <w:spacing w:before="120" w:after="120"/>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FFFFFF"/>
      <w:shd w:val="clear" w:color="auto" w:fill="C27BA0"/>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line="273" w:lineRule="auto"/>
      <w:ind w:left="720" w:hanging="360"/>
    </w:pPr>
    <w:rPr>
      <w:rFonts w:ascii="Calibri" w:eastAsia="Calibri" w:hAnsi="Calibri" w:cs="Calibri"/>
      <w:color w:val="0B0C0C"/>
      <w:highlight w:val="whit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BalloonText">
    <w:name w:val="Balloon Text"/>
    <w:basedOn w:val="Normal"/>
    <w:link w:val="BalloonTextChar"/>
    <w:uiPriority w:val="99"/>
    <w:semiHidden/>
    <w:unhideWhenUsed/>
    <w:rsid w:val="00AC65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04"/>
    <w:rPr>
      <w:rFonts w:ascii="Segoe UI" w:hAnsi="Segoe UI" w:cs="Segoe UI"/>
      <w:sz w:val="18"/>
      <w:szCs w:val="18"/>
    </w:rPr>
  </w:style>
  <w:style w:type="character" w:styleId="CommentReference">
    <w:name w:val="annotation reference"/>
    <w:basedOn w:val="DefaultParagraphFont"/>
    <w:uiPriority w:val="99"/>
    <w:semiHidden/>
    <w:unhideWhenUsed/>
    <w:rsid w:val="00AC6504"/>
    <w:rPr>
      <w:sz w:val="16"/>
      <w:szCs w:val="16"/>
    </w:rPr>
  </w:style>
  <w:style w:type="paragraph" w:styleId="CommentText">
    <w:name w:val="annotation text"/>
    <w:basedOn w:val="Normal"/>
    <w:link w:val="CommentTextChar"/>
    <w:uiPriority w:val="99"/>
    <w:semiHidden/>
    <w:unhideWhenUsed/>
    <w:rsid w:val="00AC6504"/>
    <w:pPr>
      <w:spacing w:line="240" w:lineRule="auto"/>
    </w:pPr>
    <w:rPr>
      <w:sz w:val="20"/>
      <w:szCs w:val="20"/>
    </w:rPr>
  </w:style>
  <w:style w:type="character" w:customStyle="1" w:styleId="CommentTextChar">
    <w:name w:val="Comment Text Char"/>
    <w:basedOn w:val="DefaultParagraphFont"/>
    <w:link w:val="CommentText"/>
    <w:uiPriority w:val="99"/>
    <w:semiHidden/>
    <w:rsid w:val="00AC6504"/>
    <w:rPr>
      <w:sz w:val="20"/>
      <w:szCs w:val="20"/>
    </w:rPr>
  </w:style>
  <w:style w:type="paragraph" w:styleId="CommentSubject">
    <w:name w:val="annotation subject"/>
    <w:basedOn w:val="CommentText"/>
    <w:next w:val="CommentText"/>
    <w:link w:val="CommentSubjectChar"/>
    <w:uiPriority w:val="99"/>
    <w:semiHidden/>
    <w:unhideWhenUsed/>
    <w:rsid w:val="00AC6504"/>
    <w:rPr>
      <w:b/>
      <w:bCs/>
    </w:rPr>
  </w:style>
  <w:style w:type="character" w:customStyle="1" w:styleId="CommentSubjectChar">
    <w:name w:val="Comment Subject Char"/>
    <w:basedOn w:val="CommentTextChar"/>
    <w:link w:val="CommentSubject"/>
    <w:uiPriority w:val="99"/>
    <w:semiHidden/>
    <w:rsid w:val="00AC6504"/>
    <w:rPr>
      <w:b/>
      <w:bCs/>
      <w:sz w:val="20"/>
      <w:szCs w:val="20"/>
    </w:r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character" w:customStyle="1" w:styleId="ts-alignment-element-highlighted">
    <w:name w:val="ts-alignment-element-highlighted"/>
    <w:basedOn w:val="DefaultParagraphFont"/>
    <w:rsid w:val="00F97391"/>
  </w:style>
  <w:style w:type="character" w:customStyle="1" w:styleId="ts-alignment-element">
    <w:name w:val="ts-alignment-element"/>
    <w:basedOn w:val="DefaultParagraphFont"/>
    <w:rsid w:val="00F97391"/>
  </w:style>
  <w:style w:type="character" w:styleId="Hyperlink">
    <w:name w:val="Hyperlink"/>
    <w:basedOn w:val="DefaultParagraphFont"/>
    <w:uiPriority w:val="99"/>
    <w:unhideWhenUsed/>
    <w:rsid w:val="006154B5"/>
    <w:rPr>
      <w:color w:val="0000FF" w:themeColor="hyperlink"/>
      <w:u w:val="single"/>
    </w:rPr>
  </w:style>
  <w:style w:type="character" w:styleId="UnresolvedMention">
    <w:name w:val="Unresolved Mention"/>
    <w:basedOn w:val="DefaultParagraphFont"/>
    <w:uiPriority w:val="99"/>
    <w:semiHidden/>
    <w:unhideWhenUsed/>
    <w:rsid w:val="006154B5"/>
    <w:rPr>
      <w:color w:val="605E5C"/>
      <w:shd w:val="clear" w:color="auto" w:fill="E1DFDD"/>
    </w:r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table" w:customStyle="1" w:styleId="affff">
    <w:basedOn w:val="TableNormal1"/>
    <w:tblPr>
      <w:tblStyleRowBandSize w:val="1"/>
      <w:tblStyleColBandSize w:val="1"/>
      <w:tblCellMar>
        <w:left w:w="108" w:type="dxa"/>
        <w:right w:w="108" w:type="dxa"/>
      </w:tblCellMar>
    </w:tblPr>
  </w:style>
  <w:style w:type="table" w:customStyle="1" w:styleId="affff0">
    <w:basedOn w:val="TableNormal1"/>
    <w:tblPr>
      <w:tblStyleRowBandSize w:val="1"/>
      <w:tblStyleColBandSize w:val="1"/>
      <w:tblCellMar>
        <w:left w:w="108" w:type="dxa"/>
        <w:right w:w="108" w:type="dxa"/>
      </w:tblCellMar>
    </w:tblPr>
  </w:style>
  <w:style w:type="table" w:customStyle="1" w:styleId="affff1">
    <w:basedOn w:val="TableNormal1"/>
    <w:tblPr>
      <w:tblStyleRowBandSize w:val="1"/>
      <w:tblStyleColBandSize w:val="1"/>
      <w:tblCellMar>
        <w:left w:w="108" w:type="dxa"/>
        <w:right w:w="108" w:type="dxa"/>
      </w:tblCellMar>
    </w:tblPr>
  </w:style>
  <w:style w:type="table" w:customStyle="1" w:styleId="affff2">
    <w:basedOn w:val="TableNormal1"/>
    <w:tblPr>
      <w:tblStyleRowBandSize w:val="1"/>
      <w:tblStyleColBandSize w:val="1"/>
      <w:tblCellMar>
        <w:left w:w="108" w:type="dxa"/>
        <w:right w:w="108" w:type="dxa"/>
      </w:tblCellMar>
    </w:tblPr>
  </w:style>
  <w:style w:type="table" w:customStyle="1" w:styleId="affff3">
    <w:basedOn w:val="TableNormal1"/>
    <w:tblPr>
      <w:tblStyleRowBandSize w:val="1"/>
      <w:tblStyleColBandSize w:val="1"/>
      <w:tblCellMar>
        <w:left w:w="108" w:type="dxa"/>
        <w:right w:w="108" w:type="dxa"/>
      </w:tblCellMar>
    </w:tblPr>
  </w:style>
  <w:style w:type="table" w:customStyle="1" w:styleId="affff4">
    <w:basedOn w:val="TableNormal1"/>
    <w:tblPr>
      <w:tblStyleRowBandSize w:val="1"/>
      <w:tblStyleColBandSize w:val="1"/>
      <w:tblCellMar>
        <w:left w:w="108" w:type="dxa"/>
        <w:right w:w="108" w:type="dxa"/>
      </w:tblCellMar>
    </w:tblPr>
  </w:style>
  <w:style w:type="table" w:customStyle="1" w:styleId="affff5">
    <w:basedOn w:val="TableNormal1"/>
    <w:tblPr>
      <w:tblStyleRowBandSize w:val="1"/>
      <w:tblStyleColBandSize w:val="1"/>
      <w:tblCellMar>
        <w:left w:w="108" w:type="dxa"/>
        <w:right w:w="108" w:type="dxa"/>
      </w:tblCellMar>
    </w:tblPr>
  </w:style>
  <w:style w:type="table" w:customStyle="1" w:styleId="affff6">
    <w:basedOn w:val="TableNormal1"/>
    <w:tblPr>
      <w:tblStyleRowBandSize w:val="1"/>
      <w:tblStyleColBandSize w:val="1"/>
      <w:tblCellMar>
        <w:left w:w="108" w:type="dxa"/>
        <w:right w:w="108" w:type="dxa"/>
      </w:tblCellMar>
    </w:tblPr>
  </w:style>
  <w:style w:type="table" w:customStyle="1" w:styleId="affff7">
    <w:basedOn w:val="TableNormal1"/>
    <w:tblPr>
      <w:tblStyleRowBandSize w:val="1"/>
      <w:tblStyleColBandSize w:val="1"/>
      <w:tblCellMar>
        <w:left w:w="108" w:type="dxa"/>
        <w:right w:w="108" w:type="dxa"/>
      </w:tblCellMar>
    </w:tblPr>
  </w:style>
  <w:style w:type="table" w:customStyle="1" w:styleId="affff8">
    <w:basedOn w:val="TableNormal1"/>
    <w:tblPr>
      <w:tblStyleRowBandSize w:val="1"/>
      <w:tblStyleColBandSize w:val="1"/>
      <w:tblCellMar>
        <w:left w:w="108" w:type="dxa"/>
        <w:right w:w="108" w:type="dxa"/>
      </w:tblCellMar>
    </w:tblPr>
  </w:style>
  <w:style w:type="table" w:customStyle="1" w:styleId="affff9">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hc.unesco.org/en/guidelines/" TargetMode="External"/><Relationship Id="rId13" Type="http://schemas.openxmlformats.org/officeDocument/2006/relationships/hyperlink" Target="https://whc.unesco.org/archive/opguide12-en.pdf" TargetMode="External"/><Relationship Id="rId3" Type="http://schemas.openxmlformats.org/officeDocument/2006/relationships/settings" Target="settings.xml"/><Relationship Id="rId7" Type="http://schemas.openxmlformats.org/officeDocument/2006/relationships/hyperlink" Target="mailto:tentativelist@dcms.gov.uk" TargetMode="External"/><Relationship Id="rId12" Type="http://schemas.openxmlformats.org/officeDocument/2006/relationships/hyperlink" Target="https://whc.unesco.org/en/guidelin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hc.unesco.org/en/guideli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hc.unesco.org/en/criter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lx8jXE8PVzCVqFcqUiBxqgERw==">AMUW2mWbL1EQHlw5goj75CcdvI/wy7JgJm8atsVTr7AP5R1jlPbK7ObcxwY+kufZu0NJVeF+6D36a6F7MLoUHr1iQoVpLSPqA7dfmb1XRBZhBEo+5jJBULHqwtv0B4qIrrGqdIwMewoTJhAHA5Hb2hPgYHNYTFj4Fw==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2</cp:revision>
  <dcterms:created xsi:type="dcterms:W3CDTF">2022-03-24T11:48:00Z</dcterms:created>
  <dcterms:modified xsi:type="dcterms:W3CDTF">2022-03-24T11:48:00Z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0x010100BCC5E92D2BFF6A4EB5BC40AD30D49B01</vt:lpwstr>
  </property>
</Properties>
</file>