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CA767" w14:textId="77777777" w:rsidR="000B0589" w:rsidRDefault="000B0589" w:rsidP="00BC2702">
      <w:pPr>
        <w:pStyle w:val="Conditions1"/>
        <w:numPr>
          <w:ilvl w:val="0"/>
          <w:numId w:val="0"/>
        </w:numPr>
      </w:pPr>
      <w:r>
        <w:rPr>
          <w:noProof/>
        </w:rPr>
        <w:drawing>
          <wp:inline distT="0" distB="0" distL="0" distR="0" wp14:anchorId="515761DC" wp14:editId="205204DF">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D6ED84F" w14:textId="77777777" w:rsidR="000B0589" w:rsidRDefault="000B0589" w:rsidP="00A5760C"/>
    <w:p w14:paraId="106D29E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60B543" w14:textId="77777777" w:rsidTr="00171304">
        <w:trPr>
          <w:cantSplit/>
          <w:trHeight w:val="23"/>
        </w:trPr>
        <w:tc>
          <w:tcPr>
            <w:tcW w:w="9356" w:type="dxa"/>
            <w:shd w:val="clear" w:color="auto" w:fill="auto"/>
          </w:tcPr>
          <w:p w14:paraId="46ECC57A" w14:textId="77777777" w:rsidR="000B0589" w:rsidRPr="00171304" w:rsidRDefault="00171304"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2511201" w14:textId="77777777" w:rsidTr="00171304">
        <w:trPr>
          <w:cantSplit/>
          <w:trHeight w:val="23"/>
        </w:trPr>
        <w:tc>
          <w:tcPr>
            <w:tcW w:w="9356" w:type="dxa"/>
            <w:shd w:val="clear" w:color="auto" w:fill="auto"/>
            <w:vAlign w:val="center"/>
          </w:tcPr>
          <w:p w14:paraId="0D1679F3" w14:textId="6EE90721" w:rsidR="000B0589" w:rsidRPr="00171304" w:rsidRDefault="00171304" w:rsidP="00171304">
            <w:pPr>
              <w:spacing w:before="60"/>
              <w:ind w:left="-108" w:right="34"/>
              <w:rPr>
                <w:color w:val="000000"/>
                <w:szCs w:val="22"/>
              </w:rPr>
            </w:pPr>
            <w:r>
              <w:rPr>
                <w:color w:val="000000"/>
                <w:szCs w:val="22"/>
              </w:rPr>
              <w:t>Site visit made on 12 October 2021</w:t>
            </w:r>
          </w:p>
        </w:tc>
      </w:tr>
      <w:tr w:rsidR="000B0589" w:rsidRPr="00361890" w14:paraId="2693A081" w14:textId="77777777" w:rsidTr="00171304">
        <w:trPr>
          <w:cantSplit/>
          <w:trHeight w:val="23"/>
        </w:trPr>
        <w:tc>
          <w:tcPr>
            <w:tcW w:w="9356" w:type="dxa"/>
            <w:shd w:val="clear" w:color="auto" w:fill="auto"/>
          </w:tcPr>
          <w:p w14:paraId="6B2C8913" w14:textId="4D01E791" w:rsidR="000B0589" w:rsidRPr="00171304" w:rsidRDefault="00171304" w:rsidP="00171304">
            <w:pPr>
              <w:spacing w:before="180"/>
              <w:ind w:left="-108" w:right="34"/>
              <w:rPr>
                <w:b/>
                <w:color w:val="000000"/>
                <w:sz w:val="16"/>
                <w:szCs w:val="22"/>
              </w:rPr>
            </w:pPr>
            <w:r>
              <w:rPr>
                <w:b/>
                <w:color w:val="000000"/>
                <w:szCs w:val="22"/>
              </w:rPr>
              <w:t xml:space="preserve">by J Hunter BA (Hons) </w:t>
            </w:r>
            <w:proofErr w:type="spellStart"/>
            <w:r>
              <w:rPr>
                <w:b/>
                <w:color w:val="000000"/>
                <w:szCs w:val="22"/>
              </w:rPr>
              <w:t>Msc</w:t>
            </w:r>
            <w:proofErr w:type="spellEnd"/>
            <w:r>
              <w:rPr>
                <w:b/>
                <w:color w:val="000000"/>
                <w:szCs w:val="22"/>
              </w:rPr>
              <w:t xml:space="preserve"> MRTPI</w:t>
            </w:r>
          </w:p>
        </w:tc>
      </w:tr>
      <w:tr w:rsidR="000B0589" w:rsidRPr="00361890" w14:paraId="616ABB71" w14:textId="77777777" w:rsidTr="00171304">
        <w:trPr>
          <w:cantSplit/>
          <w:trHeight w:val="23"/>
        </w:trPr>
        <w:tc>
          <w:tcPr>
            <w:tcW w:w="9356" w:type="dxa"/>
            <w:shd w:val="clear" w:color="auto" w:fill="auto"/>
          </w:tcPr>
          <w:p w14:paraId="08813F6C" w14:textId="5D1D850F" w:rsidR="000B0589" w:rsidRPr="00171304" w:rsidRDefault="00171304" w:rsidP="002E2646">
            <w:pPr>
              <w:spacing w:before="120"/>
              <w:ind w:left="-108" w:right="34"/>
              <w:rPr>
                <w:b/>
                <w:color w:val="000000"/>
                <w:sz w:val="16"/>
                <w:szCs w:val="16"/>
              </w:rPr>
            </w:pPr>
            <w:r>
              <w:rPr>
                <w:b/>
                <w:color w:val="000000"/>
                <w:sz w:val="16"/>
                <w:szCs w:val="16"/>
              </w:rPr>
              <w:t xml:space="preserve">an Inspector appointed by the Secretary of State </w:t>
            </w:r>
          </w:p>
        </w:tc>
      </w:tr>
      <w:tr w:rsidR="000B0589" w:rsidRPr="00A101CD" w14:paraId="33BC7BC1" w14:textId="77777777" w:rsidTr="00171304">
        <w:trPr>
          <w:cantSplit/>
          <w:trHeight w:val="23"/>
        </w:trPr>
        <w:tc>
          <w:tcPr>
            <w:tcW w:w="9356" w:type="dxa"/>
            <w:shd w:val="clear" w:color="auto" w:fill="auto"/>
          </w:tcPr>
          <w:p w14:paraId="56A5DA81" w14:textId="7E5AB6E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11A8F">
              <w:rPr>
                <w:b/>
                <w:color w:val="000000"/>
                <w:sz w:val="16"/>
                <w:szCs w:val="16"/>
              </w:rPr>
              <w:t xml:space="preserve">  23 November 2021</w:t>
            </w:r>
          </w:p>
        </w:tc>
      </w:tr>
    </w:tbl>
    <w:p w14:paraId="6EC6DF3D" w14:textId="77777777" w:rsidR="00171304" w:rsidRDefault="00171304" w:rsidP="000B0589"/>
    <w:tbl>
      <w:tblPr>
        <w:tblW w:w="0" w:type="auto"/>
        <w:tblLayout w:type="fixed"/>
        <w:tblLook w:val="0000" w:firstRow="0" w:lastRow="0" w:firstColumn="0" w:lastColumn="0" w:noHBand="0" w:noVBand="0"/>
      </w:tblPr>
      <w:tblGrid>
        <w:gridCol w:w="9520"/>
      </w:tblGrid>
      <w:tr w:rsidR="00171304" w14:paraId="000BE692" w14:textId="77777777" w:rsidTr="00171304">
        <w:tc>
          <w:tcPr>
            <w:tcW w:w="9520" w:type="dxa"/>
            <w:shd w:val="clear" w:color="auto" w:fill="auto"/>
          </w:tcPr>
          <w:p w14:paraId="65E79354" w14:textId="7D491903" w:rsidR="00171304" w:rsidRPr="00171304" w:rsidRDefault="00171304" w:rsidP="00171304">
            <w:pPr>
              <w:spacing w:after="60"/>
              <w:rPr>
                <w:b/>
                <w:color w:val="000000"/>
              </w:rPr>
            </w:pPr>
            <w:r>
              <w:rPr>
                <w:b/>
                <w:color w:val="000000"/>
              </w:rPr>
              <w:t>Order Ref: ROW/3258063</w:t>
            </w:r>
          </w:p>
        </w:tc>
      </w:tr>
      <w:tr w:rsidR="00171304" w14:paraId="521AAD5C" w14:textId="77777777" w:rsidTr="00171304">
        <w:tc>
          <w:tcPr>
            <w:tcW w:w="9520" w:type="dxa"/>
            <w:shd w:val="clear" w:color="auto" w:fill="auto"/>
          </w:tcPr>
          <w:p w14:paraId="782C2F2C" w14:textId="4D1AA212" w:rsidR="00171304" w:rsidRDefault="00171304" w:rsidP="00171304">
            <w:pPr>
              <w:pStyle w:val="TBullet"/>
            </w:pPr>
            <w:r>
              <w:t>This Order is made under Section 257 of the Town and Country Planning Act 1990 and is known as the Copeland Borough Council (Footpath No 406001 and 406006 Parish of Egremont)</w:t>
            </w:r>
            <w:r w:rsidR="00B6373F">
              <w:t xml:space="preserve"> </w:t>
            </w:r>
            <w:r w:rsidR="00165F7C">
              <w:t>Publi</w:t>
            </w:r>
            <w:r w:rsidR="00B6373F">
              <w:t>c</w:t>
            </w:r>
            <w:r>
              <w:t xml:space="preserve"> Path Stopping Up</w:t>
            </w:r>
            <w:r w:rsidR="00B6373F">
              <w:t xml:space="preserve"> and</w:t>
            </w:r>
            <w:r>
              <w:t xml:space="preserve"> Diversion Order (No1) 2020.</w:t>
            </w:r>
          </w:p>
        </w:tc>
      </w:tr>
      <w:tr w:rsidR="00171304" w14:paraId="1903450A" w14:textId="77777777" w:rsidTr="00171304">
        <w:tc>
          <w:tcPr>
            <w:tcW w:w="9520" w:type="dxa"/>
            <w:shd w:val="clear" w:color="auto" w:fill="auto"/>
          </w:tcPr>
          <w:p w14:paraId="2B5C8FBE" w14:textId="44CE47A2" w:rsidR="00171304" w:rsidRDefault="00171304" w:rsidP="00171304">
            <w:pPr>
              <w:pStyle w:val="TBullet"/>
            </w:pPr>
            <w:r>
              <w:t>The Order is dated 9</w:t>
            </w:r>
            <w:r w:rsidRPr="00171304">
              <w:rPr>
                <w:vertAlign w:val="superscript"/>
              </w:rPr>
              <w:t>th</w:t>
            </w:r>
            <w:r>
              <w:t xml:space="preserve"> June 2020 and proposes to divert and </w:t>
            </w:r>
            <w:r w:rsidR="00D53E50">
              <w:t>stop up</w:t>
            </w:r>
            <w:r>
              <w:t xml:space="preserve"> the public rights of way shown on the Order plan and described in the Order Schedule.</w:t>
            </w:r>
          </w:p>
        </w:tc>
      </w:tr>
      <w:tr w:rsidR="00171304" w14:paraId="76530210" w14:textId="77777777" w:rsidTr="00171304">
        <w:tc>
          <w:tcPr>
            <w:tcW w:w="9520" w:type="dxa"/>
            <w:shd w:val="clear" w:color="auto" w:fill="auto"/>
          </w:tcPr>
          <w:p w14:paraId="2EB1CEB0" w14:textId="3ECFB263" w:rsidR="00171304" w:rsidRDefault="00171304" w:rsidP="00171304">
            <w:pPr>
              <w:pStyle w:val="TBullet"/>
            </w:pPr>
            <w:r>
              <w:t xml:space="preserve">There was one objection outstanding when </w:t>
            </w:r>
            <w:r w:rsidR="00F31856">
              <w:t>Copeland Borough Council</w:t>
            </w:r>
            <w:r>
              <w:t xml:space="preserve"> submitted the Order to the Secretary of State for Environment, Food and Rural Affairs for confirmation.</w:t>
            </w:r>
          </w:p>
        </w:tc>
      </w:tr>
      <w:tr w:rsidR="00171304" w14:paraId="5B29B687" w14:textId="77777777" w:rsidTr="00171304">
        <w:tc>
          <w:tcPr>
            <w:tcW w:w="9520" w:type="dxa"/>
            <w:shd w:val="clear" w:color="auto" w:fill="auto"/>
          </w:tcPr>
          <w:p w14:paraId="039A8D41" w14:textId="170B619D" w:rsidR="00171304" w:rsidRPr="00171304" w:rsidRDefault="00171304" w:rsidP="00171304">
            <w:pPr>
              <w:spacing w:before="60"/>
              <w:rPr>
                <w:b/>
                <w:color w:val="000000"/>
              </w:rPr>
            </w:pPr>
            <w:r>
              <w:rPr>
                <w:b/>
                <w:color w:val="000000"/>
              </w:rPr>
              <w:t>Summary of Decision: The Order is</w:t>
            </w:r>
            <w:r w:rsidR="000D207E">
              <w:rPr>
                <w:b/>
                <w:color w:val="000000"/>
              </w:rPr>
              <w:t xml:space="preserve"> confirmed.</w:t>
            </w:r>
          </w:p>
        </w:tc>
      </w:tr>
      <w:tr w:rsidR="00171304" w14:paraId="137313BB" w14:textId="77777777" w:rsidTr="00171304">
        <w:tc>
          <w:tcPr>
            <w:tcW w:w="9520" w:type="dxa"/>
            <w:tcBorders>
              <w:bottom w:val="single" w:sz="6" w:space="0" w:color="000000"/>
            </w:tcBorders>
            <w:shd w:val="clear" w:color="auto" w:fill="auto"/>
          </w:tcPr>
          <w:p w14:paraId="135087B6" w14:textId="77777777" w:rsidR="00171304" w:rsidRPr="00171304" w:rsidRDefault="00171304" w:rsidP="00171304">
            <w:pPr>
              <w:spacing w:before="60"/>
              <w:rPr>
                <w:b/>
                <w:color w:val="000000"/>
                <w:sz w:val="2"/>
              </w:rPr>
            </w:pPr>
            <w:bookmarkStart w:id="1" w:name="bmkReturn"/>
            <w:bookmarkEnd w:id="1"/>
          </w:p>
        </w:tc>
      </w:tr>
    </w:tbl>
    <w:p w14:paraId="60E45C60" w14:textId="7CC36356" w:rsidR="000B0589" w:rsidRDefault="000B0589" w:rsidP="000B0589"/>
    <w:p w14:paraId="03AE6E13" w14:textId="2CAC087D" w:rsidR="00171304" w:rsidRDefault="00171304" w:rsidP="00171304">
      <w:pPr>
        <w:pStyle w:val="Heading6blackfont"/>
      </w:pPr>
      <w:r>
        <w:t>Preliminary Matters</w:t>
      </w:r>
    </w:p>
    <w:p w14:paraId="7D57EBA3" w14:textId="5D5FD8E0" w:rsidR="00171304" w:rsidRDefault="00D53E50" w:rsidP="00171304">
      <w:pPr>
        <w:pStyle w:val="Style1"/>
      </w:pPr>
      <w:r>
        <w:t xml:space="preserve">One of the objections made by </w:t>
      </w:r>
      <w:r w:rsidR="00B019D2">
        <w:t>the sole objector</w:t>
      </w:r>
      <w:r>
        <w:t xml:space="preserve"> </w:t>
      </w:r>
      <w:r w:rsidR="00B019D2">
        <w:t>is that</w:t>
      </w:r>
      <w:r>
        <w:t xml:space="preserve"> the process by which the Order Making Authority (OMA) made the Order was flawed because the plans showing the proposed diversion/stopping up were not consulted upon during the planning application process. The </w:t>
      </w:r>
      <w:r w:rsidR="00F807EA">
        <w:t>decision-making</w:t>
      </w:r>
      <w:r>
        <w:t xml:space="preserve"> process leading </w:t>
      </w:r>
      <w:r w:rsidR="008C0FDB">
        <w:t xml:space="preserve">to the issue of planning permission </w:t>
      </w:r>
      <w:r w:rsidR="00F807EA">
        <w:t xml:space="preserve">is not </w:t>
      </w:r>
      <w:r w:rsidR="008C0FDB">
        <w:t xml:space="preserve">a </w:t>
      </w:r>
      <w:r w:rsidR="00F807EA">
        <w:t>matter before me and I have therefore not considered the point further.</w:t>
      </w:r>
    </w:p>
    <w:p w14:paraId="315318A5" w14:textId="3BBB94D3" w:rsidR="00F31856" w:rsidRPr="00171304" w:rsidRDefault="00F31856" w:rsidP="00171304">
      <w:pPr>
        <w:pStyle w:val="Style1"/>
      </w:pPr>
      <w:r>
        <w:t>For the avoidance of doubt, in this case the OMA is Copeland Borough Council with Cumbria County Council acting as agent.</w:t>
      </w:r>
    </w:p>
    <w:p w14:paraId="7CA7E9EA" w14:textId="3BD9AC0B" w:rsidR="00171304" w:rsidRDefault="00171304" w:rsidP="00171304">
      <w:pPr>
        <w:pStyle w:val="Heading6blackfont"/>
      </w:pPr>
      <w:r>
        <w:t>The Main Issues</w:t>
      </w:r>
    </w:p>
    <w:p w14:paraId="28AA02A8" w14:textId="0C024114" w:rsidR="00F807EA" w:rsidRPr="00F807EA" w:rsidRDefault="00F807EA" w:rsidP="00F807EA">
      <w:pPr>
        <w:pStyle w:val="Style1"/>
      </w:pPr>
      <w:r>
        <w:t xml:space="preserve">Since the Order was made under section 257 of the Town and Country Planning Act 1990 (the 1990 Act), if I am to confirm it I must be satisfied that it is necessary </w:t>
      </w:r>
      <w:r w:rsidR="000F4D59" w:rsidRPr="000F4D59">
        <w:t xml:space="preserve">to permanently </w:t>
      </w:r>
      <w:r w:rsidR="00BB65E7">
        <w:t xml:space="preserve">divert </w:t>
      </w:r>
      <w:r w:rsidR="000F4D59" w:rsidRPr="000F4D59">
        <w:t xml:space="preserve">a section of </w:t>
      </w:r>
      <w:r w:rsidR="00E066E6">
        <w:t>F</w:t>
      </w:r>
      <w:r w:rsidR="000F4D59" w:rsidRPr="000F4D59">
        <w:t>ootpath no 40600</w:t>
      </w:r>
      <w:r w:rsidR="000F4D59">
        <w:t>1</w:t>
      </w:r>
      <w:r w:rsidR="000F4D59" w:rsidRPr="000F4D59">
        <w:t xml:space="preserve"> </w:t>
      </w:r>
      <w:r w:rsidR="000F4D59">
        <w:br/>
      </w:r>
      <w:r w:rsidR="000F4D59" w:rsidRPr="000F4D59">
        <w:t>(labelled A</w:t>
      </w:r>
      <w:r w:rsidR="000F4D59">
        <w:t>-C on the Order map</w:t>
      </w:r>
      <w:r w:rsidR="000F4D59" w:rsidRPr="000F4D59">
        <w:t>)</w:t>
      </w:r>
      <w:r w:rsidR="000F4D59">
        <w:t xml:space="preserve"> onto the alternative line (labelled D-C) and </w:t>
      </w:r>
      <w:r>
        <w:t>to permanently</w:t>
      </w:r>
      <w:r w:rsidR="000F4D59">
        <w:t xml:space="preserve"> stop up a section of public </w:t>
      </w:r>
      <w:r w:rsidR="00E066E6">
        <w:t>F</w:t>
      </w:r>
      <w:r w:rsidR="000F4D59">
        <w:t>ootpath no 406006 (shown as A-</w:t>
      </w:r>
      <w:r w:rsidR="00060F6A">
        <w:t>B</w:t>
      </w:r>
      <w:r w:rsidR="000F4D59">
        <w:t xml:space="preserve"> on the Order map)</w:t>
      </w:r>
      <w:r w:rsidR="00DF5DE2">
        <w:t xml:space="preserve"> </w:t>
      </w:r>
      <w:r w:rsidR="00060F6A">
        <w:t>to allow development to be carried out in accordance with a valid planning permission.</w:t>
      </w:r>
    </w:p>
    <w:p w14:paraId="4B1A30E1" w14:textId="0FACF690" w:rsidR="00171304" w:rsidRDefault="00171304" w:rsidP="00171304">
      <w:pPr>
        <w:pStyle w:val="Heading6blackfont"/>
      </w:pPr>
      <w:r>
        <w:t>Reasons</w:t>
      </w:r>
    </w:p>
    <w:p w14:paraId="797B9BE5" w14:textId="153A9E9A" w:rsidR="00060F6A" w:rsidRDefault="00060F6A" w:rsidP="00060F6A">
      <w:pPr>
        <w:pStyle w:val="Style1"/>
      </w:pPr>
      <w:r>
        <w:t>Planning permission (4/19/2</w:t>
      </w:r>
      <w:r w:rsidR="00F54A31">
        <w:t>0</w:t>
      </w:r>
      <w:r>
        <w:t>44/</w:t>
      </w:r>
      <w:r w:rsidR="00F54A31">
        <w:t>0</w:t>
      </w:r>
      <w:r>
        <w:t xml:space="preserve">F1) was granted </w:t>
      </w:r>
      <w:r w:rsidR="00322725">
        <w:t xml:space="preserve">on </w:t>
      </w:r>
      <w:r>
        <w:t xml:space="preserve">4 October 2019 by Copeland Borough Council for the creation of three flood storage areas, </w:t>
      </w:r>
      <w:proofErr w:type="gramStart"/>
      <w:r>
        <w:t>landscaping</w:t>
      </w:r>
      <w:proofErr w:type="gramEnd"/>
      <w:r>
        <w:t xml:space="preserve"> and associated works: Land at How Bank Farm, Whangs Beck,</w:t>
      </w:r>
      <w:r w:rsidR="009A30ED">
        <w:t xml:space="preserve"> </w:t>
      </w:r>
      <w:r>
        <w:t xml:space="preserve">Falcon Club, West Lakes </w:t>
      </w:r>
      <w:r w:rsidR="00F54A31">
        <w:t>Academy</w:t>
      </w:r>
      <w:r>
        <w:t xml:space="preserve"> and West of </w:t>
      </w:r>
      <w:proofErr w:type="spellStart"/>
      <w:r>
        <w:t>Croadalla</w:t>
      </w:r>
      <w:proofErr w:type="spellEnd"/>
      <w:r>
        <w:t xml:space="preserve"> Avenue, Egremont.</w:t>
      </w:r>
    </w:p>
    <w:p w14:paraId="748EE7B8" w14:textId="06F35021" w:rsidR="00E04E5D" w:rsidRDefault="00E04E5D" w:rsidP="00060F6A">
      <w:pPr>
        <w:pStyle w:val="Style1"/>
      </w:pPr>
      <w:r>
        <w:t>Plan</w:t>
      </w:r>
      <w:r w:rsidR="00B34886">
        <w:t>s</w:t>
      </w:r>
      <w:r>
        <w:t xml:space="preserve"> with reference</w:t>
      </w:r>
      <w:r w:rsidR="00B34886">
        <w:t>s</w:t>
      </w:r>
      <w:r>
        <w:t xml:space="preserve"> </w:t>
      </w:r>
      <w:r w:rsidRPr="00E04E5D">
        <w:t>IMNW000818-VBA-XX-4T3-DR-PL-0001</w:t>
      </w:r>
      <w:r>
        <w:t xml:space="preserve"> (rev </w:t>
      </w:r>
      <w:r w:rsidRPr="00E04E5D">
        <w:t>C01</w:t>
      </w:r>
      <w:r>
        <w:t>)</w:t>
      </w:r>
      <w:r w:rsidR="00B34886">
        <w:t xml:space="preserve"> and </w:t>
      </w:r>
      <w:r w:rsidR="00B34886" w:rsidRPr="00B34886">
        <w:t xml:space="preserve">IMNW000818-VBA-XX-4ZZ-DR-C-0001 </w:t>
      </w:r>
      <w:r w:rsidR="00B34886">
        <w:t xml:space="preserve">(rev </w:t>
      </w:r>
      <w:r w:rsidR="00B34886" w:rsidRPr="00B34886">
        <w:t>P01.4</w:t>
      </w:r>
      <w:r w:rsidR="00B34886">
        <w:t>)</w:t>
      </w:r>
      <w:r w:rsidR="001A312E">
        <w:t xml:space="preserve"> show the layout of the proposed flood storage area at Whangs Beck. Whilst the plans do not show the </w:t>
      </w:r>
      <w:r w:rsidR="001A312E">
        <w:lastRenderedPageBreak/>
        <w:t xml:space="preserve">line of the public rights of way 406001 and 406006 it is possible to appreciate </w:t>
      </w:r>
      <w:r w:rsidR="00451C5B">
        <w:t>how the</w:t>
      </w:r>
      <w:r w:rsidR="00D53A51">
        <w:t>se</w:t>
      </w:r>
      <w:r w:rsidR="00451C5B">
        <w:t xml:space="preserve"> footpaths would be affected </w:t>
      </w:r>
      <w:r w:rsidR="001A312E">
        <w:t xml:space="preserve">by comparing the Order map with the </w:t>
      </w:r>
      <w:r w:rsidR="00451C5B">
        <w:t xml:space="preserve">plans. In essence, the diversion of a section of </w:t>
      </w:r>
      <w:r w:rsidR="00374A34">
        <w:t>F</w:t>
      </w:r>
      <w:r w:rsidR="00451C5B">
        <w:t xml:space="preserve">ootpath no 406001 and the stopping up of a section of </w:t>
      </w:r>
      <w:r w:rsidR="00374A34">
        <w:t>F</w:t>
      </w:r>
      <w:r w:rsidR="00451C5B">
        <w:t xml:space="preserve">ootpath no. 406006 is required in order that </w:t>
      </w:r>
      <w:r w:rsidR="00B17702">
        <w:t xml:space="preserve">the </w:t>
      </w:r>
      <w:r w:rsidR="00451C5B">
        <w:t>proposed flood storage area can be constructed in accordance with the approved plans.</w:t>
      </w:r>
    </w:p>
    <w:p w14:paraId="612C4A33" w14:textId="6524DA76" w:rsidR="00106386" w:rsidRDefault="00106386" w:rsidP="00060F6A">
      <w:pPr>
        <w:pStyle w:val="Style1"/>
      </w:pPr>
      <w:r>
        <w:t xml:space="preserve">In essence, </w:t>
      </w:r>
      <w:r w:rsidR="00374A34">
        <w:t>F</w:t>
      </w:r>
      <w:r>
        <w:t xml:space="preserve">ootpath no. 406006 would be stopped up at point B on the public highway known as </w:t>
      </w:r>
      <w:proofErr w:type="spellStart"/>
      <w:r>
        <w:t>Baybarrow</w:t>
      </w:r>
      <w:proofErr w:type="spellEnd"/>
      <w:r>
        <w:t xml:space="preserve"> Road. I saw during my site visit that users were already travelling by foot along the existing tarmac footpath which runs west and then north from </w:t>
      </w:r>
      <w:proofErr w:type="spellStart"/>
      <w:r>
        <w:t>Baybarrow</w:t>
      </w:r>
      <w:proofErr w:type="spellEnd"/>
      <w:r>
        <w:t xml:space="preserve"> Road</w:t>
      </w:r>
      <w:r w:rsidR="00C4432E">
        <w:t xml:space="preserve"> and is </w:t>
      </w:r>
      <w:r>
        <w:t xml:space="preserve">roughly parallel with the existing </w:t>
      </w:r>
      <w:r w:rsidR="00374A34">
        <w:t>F</w:t>
      </w:r>
      <w:r w:rsidR="000D207E">
        <w:t>ootpath nos.</w:t>
      </w:r>
      <w:r>
        <w:t xml:space="preserve"> 406006 and 406001</w:t>
      </w:r>
      <w:r w:rsidR="00C4432E">
        <w:t>. Whilst</w:t>
      </w:r>
      <w:r>
        <w:t xml:space="preserve"> I appreciate that my site visit represents only a snapshot in time</w:t>
      </w:r>
      <w:r w:rsidR="00C4432E">
        <w:t>, the densely overgrown undergrowth at point C o</w:t>
      </w:r>
      <w:r w:rsidR="00E066E6">
        <w:t>n</w:t>
      </w:r>
      <w:r w:rsidR="00C4432E">
        <w:t xml:space="preserve"> footpath no 406001 indicates that users are already preferring to use the street lit proposed route which according to the evidence before me forms part of the adopted highway, albeit not the definitive map. </w:t>
      </w:r>
    </w:p>
    <w:p w14:paraId="597929F3" w14:textId="74B46146" w:rsidR="00C4432E" w:rsidRDefault="00C4432E" w:rsidP="00C4432E">
      <w:pPr>
        <w:pStyle w:val="Style1"/>
      </w:pPr>
      <w:r>
        <w:t xml:space="preserve">I have considered the objector’s reference to the Highways Act </w:t>
      </w:r>
      <w:proofErr w:type="gramStart"/>
      <w:r>
        <w:t>with re</w:t>
      </w:r>
      <w:r w:rsidR="00D470CF">
        <w:t>gard</w:t>
      </w:r>
      <w:r>
        <w:t xml:space="preserve"> to</w:t>
      </w:r>
      <w:proofErr w:type="gramEnd"/>
      <w:r>
        <w:t xml:space="preserve"> the avoidance of creating dead end routes. However, </w:t>
      </w:r>
      <w:r w:rsidR="00AB163E">
        <w:t>the Order is made</w:t>
      </w:r>
      <w:r>
        <w:t xml:space="preserve"> under the Town and Country Planning Act 1990 and in any event, </w:t>
      </w:r>
      <w:r w:rsidRPr="00C4432E">
        <w:t xml:space="preserve">I am content that the proposed route would not result in a dead-end route as it </w:t>
      </w:r>
      <w:r>
        <w:t xml:space="preserve">would </w:t>
      </w:r>
      <w:r w:rsidRPr="00C4432E">
        <w:t>connect with a</w:t>
      </w:r>
      <w:r>
        <w:t>n adopted</w:t>
      </w:r>
      <w:r w:rsidRPr="00C4432E">
        <w:t xml:space="preserve"> highway</w:t>
      </w:r>
      <w:r>
        <w:t xml:space="preserve"> as described above</w:t>
      </w:r>
      <w:r w:rsidRPr="00C4432E">
        <w:t>.</w:t>
      </w:r>
      <w:r w:rsidR="00D470CF">
        <w:t xml:space="preserve"> </w:t>
      </w:r>
    </w:p>
    <w:p w14:paraId="2CBAD7FF" w14:textId="76C0888D" w:rsidR="00240A52" w:rsidRDefault="00451C5B" w:rsidP="000D207E">
      <w:pPr>
        <w:pStyle w:val="Style1"/>
      </w:pPr>
      <w:r>
        <w:t>The object</w:t>
      </w:r>
      <w:r w:rsidR="00B019D2">
        <w:t>or</w:t>
      </w:r>
      <w:r>
        <w:t xml:space="preserve"> </w:t>
      </w:r>
      <w:r w:rsidR="00C4432E">
        <w:t xml:space="preserve">does </w:t>
      </w:r>
      <w:r>
        <w:t xml:space="preserve">make a valid point in relation to whether the </w:t>
      </w:r>
      <w:r w:rsidR="0081429E">
        <w:t xml:space="preserve">Footpath 406006 </w:t>
      </w:r>
      <w:r>
        <w:t>could be permanently diverted rather than stopped</w:t>
      </w:r>
      <w:r w:rsidR="00B019D2">
        <w:t xml:space="preserve"> up</w:t>
      </w:r>
      <w:r w:rsidR="00944870">
        <w:t xml:space="preserve">, the obvious </w:t>
      </w:r>
      <w:r w:rsidR="00D66E11">
        <w:t xml:space="preserve">alternative being via the </w:t>
      </w:r>
      <w:proofErr w:type="spellStart"/>
      <w:r w:rsidR="00D66E11">
        <w:t>Baybarrow</w:t>
      </w:r>
      <w:proofErr w:type="spellEnd"/>
      <w:r w:rsidR="00D66E11">
        <w:t xml:space="preserve"> Road footway</w:t>
      </w:r>
      <w:r w:rsidR="00106386">
        <w:t>.</w:t>
      </w:r>
      <w:r w:rsidR="00B019D2">
        <w:t xml:space="preserve"> However, </w:t>
      </w:r>
      <w:r w:rsidR="00C4432E">
        <w:t xml:space="preserve">the </w:t>
      </w:r>
      <w:r w:rsidR="00B019D2">
        <w:t xml:space="preserve">law has found that the </w:t>
      </w:r>
      <w:r w:rsidR="00C4432E">
        <w:t xml:space="preserve">principle </w:t>
      </w:r>
      <w:r w:rsidR="00B019D2">
        <w:t xml:space="preserve">of diverting a public right of way onto another </w:t>
      </w:r>
      <w:r w:rsidR="00755EA9">
        <w:t xml:space="preserve">existing </w:t>
      </w:r>
      <w:r w:rsidR="000D207E">
        <w:t xml:space="preserve">public right of way </w:t>
      </w:r>
      <w:r w:rsidR="00B019D2">
        <w:t xml:space="preserve">is not </w:t>
      </w:r>
      <w:r w:rsidR="000D207E">
        <w:t>appropriate</w:t>
      </w:r>
      <w:r w:rsidR="00B019D2">
        <w:t>. This issue was explored in the</w:t>
      </w:r>
      <w:r w:rsidR="00240A52" w:rsidRPr="00240A52">
        <w:t xml:space="preserve"> case of </w:t>
      </w:r>
      <w:r w:rsidR="00240A52" w:rsidRPr="000B61A8">
        <w:rPr>
          <w:i/>
          <w:iCs/>
        </w:rPr>
        <w:t xml:space="preserve">R v Lake District Special Planning Board ex </w:t>
      </w:r>
      <w:proofErr w:type="spellStart"/>
      <w:r w:rsidR="00240A52" w:rsidRPr="000B61A8">
        <w:rPr>
          <w:i/>
          <w:iCs/>
        </w:rPr>
        <w:t>parte</w:t>
      </w:r>
      <w:proofErr w:type="spellEnd"/>
      <w:r w:rsidR="00240A52" w:rsidRPr="000B61A8">
        <w:rPr>
          <w:i/>
          <w:iCs/>
        </w:rPr>
        <w:t xml:space="preserve"> Bernstein [1982] (‘Bernstein’)</w:t>
      </w:r>
      <w:r w:rsidR="000D207E">
        <w:t xml:space="preserve"> where i</w:t>
      </w:r>
      <w:r w:rsidR="000D207E" w:rsidRPr="000D207E">
        <w:t xml:space="preserve">n his judgement Hodgson J </w:t>
      </w:r>
      <w:r w:rsidR="00ED4B5C">
        <w:t xml:space="preserve">considered it to be </w:t>
      </w:r>
      <w:r w:rsidR="00610AF4">
        <w:t xml:space="preserve">wholly inappropriate to divert a path onto </w:t>
      </w:r>
      <w:r w:rsidR="000D207E" w:rsidRPr="00BF6E2F">
        <w:t>an already existing right of w</w:t>
      </w:r>
      <w:r w:rsidR="00BF6E2F" w:rsidRPr="00BF6E2F">
        <w:t>ay</w:t>
      </w:r>
      <w:r w:rsidR="00BF6E2F">
        <w:t>.</w:t>
      </w:r>
    </w:p>
    <w:p w14:paraId="3D6FC571" w14:textId="4968D208" w:rsidR="00706977" w:rsidRDefault="00D470CF" w:rsidP="00706977">
      <w:pPr>
        <w:pStyle w:val="Style1"/>
      </w:pPr>
      <w:r>
        <w:t xml:space="preserve">In determining an order of this kind, it should not be assumed that because planning permission has been </w:t>
      </w:r>
      <w:r w:rsidR="00706977">
        <w:t xml:space="preserve">granted </w:t>
      </w:r>
      <w:r w:rsidR="00706977" w:rsidRPr="00706977">
        <w:t xml:space="preserve">the </w:t>
      </w:r>
      <w:r w:rsidR="00706977">
        <w:t xml:space="preserve">affected </w:t>
      </w:r>
      <w:r w:rsidR="00706977" w:rsidRPr="00706977">
        <w:t>public right of way will automatically be diverted or stopped up</w:t>
      </w:r>
      <w:r w:rsidR="00706977">
        <w:t xml:space="preserve">. </w:t>
      </w:r>
      <w:r w:rsidR="00706977" w:rsidRPr="00706977">
        <w:t xml:space="preserve">The disadvantages or loss likely to arise </w:t>
      </w:r>
      <w:proofErr w:type="gramStart"/>
      <w:r w:rsidR="00706977" w:rsidRPr="00706977">
        <w:t>as a result of</w:t>
      </w:r>
      <w:proofErr w:type="gramEnd"/>
      <w:r w:rsidR="00706977" w:rsidRPr="00706977">
        <w:t xml:space="preserve"> the stopping up or diversion of the way to members of the public generally or to persons whose properties adjoin or are near the existing highway should be weighed against the advantages of the proposed order</w:t>
      </w:r>
      <w:r w:rsidR="00706977">
        <w:rPr>
          <w:rStyle w:val="FootnoteReference"/>
        </w:rPr>
        <w:footnoteReference w:id="1"/>
      </w:r>
      <w:r w:rsidR="00706977" w:rsidRPr="00706977">
        <w:t>.</w:t>
      </w:r>
      <w:r w:rsidR="00706977">
        <w:t xml:space="preserve"> However, no such issues have been raised in this case.</w:t>
      </w:r>
    </w:p>
    <w:p w14:paraId="3E9B63EB" w14:textId="398D3892" w:rsidR="00D470CF" w:rsidRDefault="00D470CF" w:rsidP="00D470CF">
      <w:pPr>
        <w:pStyle w:val="Style1"/>
      </w:pPr>
      <w:proofErr w:type="gramStart"/>
      <w:r>
        <w:t>On the basis of</w:t>
      </w:r>
      <w:proofErr w:type="gramEnd"/>
      <w:r>
        <w:t xml:space="preserve"> the information provided, I am satisfied that the relevant statutory tests are met, and I conclude that it would be expedient to confirm the Order with the modifications requested.</w:t>
      </w:r>
    </w:p>
    <w:p w14:paraId="33B8B0BC" w14:textId="554E54DF" w:rsidR="00355FCC" w:rsidRDefault="00171304" w:rsidP="00171304">
      <w:pPr>
        <w:pStyle w:val="Heading6blackfont"/>
      </w:pPr>
      <w:r>
        <w:t>Conclusions</w:t>
      </w:r>
    </w:p>
    <w:p w14:paraId="4888F017" w14:textId="77777777" w:rsidR="00706977" w:rsidRDefault="00706977" w:rsidP="00706977">
      <w:pPr>
        <w:pStyle w:val="Style1"/>
      </w:pPr>
      <w:r>
        <w:t>Having regard to the above and all other matters raised in the written representations, I conclude the Order should be confirmed.</w:t>
      </w:r>
    </w:p>
    <w:p w14:paraId="7AF91057" w14:textId="766474E0" w:rsidR="00706977" w:rsidRPr="00706977" w:rsidRDefault="00706977" w:rsidP="00706977">
      <w:pPr>
        <w:pStyle w:val="Style1"/>
        <w:numPr>
          <w:ilvl w:val="0"/>
          <w:numId w:val="0"/>
        </w:numPr>
      </w:pPr>
      <w:r>
        <w:rPr>
          <w:b/>
        </w:rPr>
        <w:t>Formal Decision</w:t>
      </w:r>
    </w:p>
    <w:p w14:paraId="69112A10" w14:textId="53438C93" w:rsidR="00706977" w:rsidRDefault="00706977" w:rsidP="00706977">
      <w:pPr>
        <w:pStyle w:val="Style1"/>
      </w:pPr>
      <w:r>
        <w:t>I confirm the Order.</w:t>
      </w:r>
    </w:p>
    <w:p w14:paraId="6174BDD7" w14:textId="77777777" w:rsidR="00BF6E2F" w:rsidRDefault="00BF6E2F" w:rsidP="00BF6E2F">
      <w:pPr>
        <w:pStyle w:val="Style1"/>
        <w:numPr>
          <w:ilvl w:val="0"/>
          <w:numId w:val="0"/>
        </w:numPr>
        <w:ind w:left="431"/>
      </w:pPr>
    </w:p>
    <w:p w14:paraId="44201DAE" w14:textId="362219E5" w:rsidR="00965FD9" w:rsidRDefault="00706977" w:rsidP="00706977">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lastRenderedPageBreak/>
        <w:t>J Hunter</w:t>
      </w:r>
    </w:p>
    <w:p w14:paraId="2974058A" w14:textId="77777777" w:rsidR="00706977" w:rsidRDefault="00706977" w:rsidP="00706977">
      <w:pPr>
        <w:pStyle w:val="Style1"/>
        <w:numPr>
          <w:ilvl w:val="0"/>
          <w:numId w:val="0"/>
        </w:numPr>
        <w:spacing w:before="60"/>
        <w:jc w:val="both"/>
        <w:rPr>
          <w:b/>
        </w:rPr>
      </w:pPr>
      <w:r>
        <w:rPr>
          <w:b/>
        </w:rPr>
        <w:t>Inspector</w:t>
      </w:r>
    </w:p>
    <w:p w14:paraId="46638B29" w14:textId="1B341E0F" w:rsidR="00646CCF" w:rsidRDefault="00646CCF" w:rsidP="00706977">
      <w:pPr>
        <w:pStyle w:val="Style1"/>
        <w:numPr>
          <w:ilvl w:val="0"/>
          <w:numId w:val="0"/>
        </w:numPr>
      </w:pPr>
    </w:p>
    <w:p w14:paraId="3971E836" w14:textId="77777777" w:rsidR="00646CCF" w:rsidRDefault="00646CCF">
      <w:pPr>
        <w:rPr>
          <w:color w:val="000000"/>
          <w:kern w:val="28"/>
        </w:rPr>
      </w:pPr>
      <w:r>
        <w:br w:type="page"/>
      </w:r>
    </w:p>
    <w:p w14:paraId="531657D3" w14:textId="259E1A47" w:rsidR="00706977" w:rsidRPr="00706977" w:rsidRDefault="002B3BA7" w:rsidP="00706977">
      <w:pPr>
        <w:pStyle w:val="Style1"/>
        <w:numPr>
          <w:ilvl w:val="0"/>
          <w:numId w:val="0"/>
        </w:numPr>
      </w:pPr>
      <w:r w:rsidRPr="002B3BA7">
        <w:rPr>
          <w:noProof/>
        </w:rPr>
        <w:lastRenderedPageBreak/>
        <w:drawing>
          <wp:inline distT="0" distB="0" distL="0" distR="0" wp14:anchorId="7ABE95CF" wp14:editId="33B79A10">
            <wp:extent cx="5251450" cy="7416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0" cy="7416800"/>
                    </a:xfrm>
                    <a:prstGeom prst="rect">
                      <a:avLst/>
                    </a:prstGeom>
                    <a:noFill/>
                    <a:ln>
                      <a:noFill/>
                    </a:ln>
                  </pic:spPr>
                </pic:pic>
              </a:graphicData>
            </a:graphic>
          </wp:inline>
        </w:drawing>
      </w:r>
    </w:p>
    <w:sectPr w:rsidR="00706977" w:rsidRPr="0070697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B121" w14:textId="77777777" w:rsidR="00526D24" w:rsidRDefault="00526D24" w:rsidP="00F62916">
      <w:r>
        <w:separator/>
      </w:r>
    </w:p>
  </w:endnote>
  <w:endnote w:type="continuationSeparator" w:id="0">
    <w:p w14:paraId="554C3C10" w14:textId="77777777" w:rsidR="00526D24" w:rsidRDefault="00526D2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E63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4857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17F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BF83BE4" wp14:editId="3D1E644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B56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EFF311A" w14:textId="77777777" w:rsidR="00366F95" w:rsidRPr="00E45340" w:rsidRDefault="002731E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30BD" w14:textId="77777777" w:rsidR="00366F95" w:rsidRDefault="00366F95" w:rsidP="0017130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1FAF34E" wp14:editId="2354D18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839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DCAC509" w14:textId="77777777" w:rsidR="00366F95" w:rsidRPr="00451EE4" w:rsidRDefault="002731E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46BA" w14:textId="77777777" w:rsidR="00526D24" w:rsidRDefault="00526D24" w:rsidP="00F62916">
      <w:r>
        <w:separator/>
      </w:r>
    </w:p>
  </w:footnote>
  <w:footnote w:type="continuationSeparator" w:id="0">
    <w:p w14:paraId="610A47D1" w14:textId="77777777" w:rsidR="00526D24" w:rsidRDefault="00526D24" w:rsidP="00F62916">
      <w:r>
        <w:continuationSeparator/>
      </w:r>
    </w:p>
  </w:footnote>
  <w:footnote w:id="1">
    <w:p w14:paraId="1ADD3244" w14:textId="75298523" w:rsidR="00706977" w:rsidRDefault="00706977">
      <w:pPr>
        <w:pStyle w:val="FootnoteText"/>
      </w:pPr>
      <w:r>
        <w:rPr>
          <w:rStyle w:val="FootnoteReference"/>
        </w:rPr>
        <w:footnoteRef/>
      </w:r>
      <w:r>
        <w:t xml:space="preserve"> Rights of Way Circular 1/09 (Defra)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315D7BEF" w14:textId="77777777">
      <w:tc>
        <w:tcPr>
          <w:tcW w:w="9520" w:type="dxa"/>
        </w:tcPr>
        <w:p w14:paraId="23C0AA99" w14:textId="16825B88" w:rsidR="00366F95" w:rsidRDefault="00171304">
          <w:pPr>
            <w:pStyle w:val="Footer"/>
          </w:pPr>
          <w:r>
            <w:t>Order Decision FPS/H0900/ROW/3258063</w:t>
          </w:r>
        </w:p>
      </w:tc>
    </w:tr>
  </w:tbl>
  <w:p w14:paraId="6A685D2F"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B2BC7CC" wp14:editId="699CB5D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743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C8E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1304"/>
    <w:rsid w:val="0000335F"/>
    <w:rsid w:val="00024500"/>
    <w:rsid w:val="000247B2"/>
    <w:rsid w:val="00046145"/>
    <w:rsid w:val="0004625F"/>
    <w:rsid w:val="00053135"/>
    <w:rsid w:val="00060F6A"/>
    <w:rsid w:val="00076F5D"/>
    <w:rsid w:val="00077358"/>
    <w:rsid w:val="00087477"/>
    <w:rsid w:val="00087DEC"/>
    <w:rsid w:val="00094A44"/>
    <w:rsid w:val="000A4A85"/>
    <w:rsid w:val="000A4AEB"/>
    <w:rsid w:val="000A64AE"/>
    <w:rsid w:val="000B02BC"/>
    <w:rsid w:val="000B0589"/>
    <w:rsid w:val="000B61A8"/>
    <w:rsid w:val="000C3F13"/>
    <w:rsid w:val="000C5098"/>
    <w:rsid w:val="000C698E"/>
    <w:rsid w:val="000D0673"/>
    <w:rsid w:val="000D207E"/>
    <w:rsid w:val="000D3FDE"/>
    <w:rsid w:val="000E57C1"/>
    <w:rsid w:val="000F16F4"/>
    <w:rsid w:val="000F4D59"/>
    <w:rsid w:val="000F6EC2"/>
    <w:rsid w:val="001000CB"/>
    <w:rsid w:val="00104D93"/>
    <w:rsid w:val="00106386"/>
    <w:rsid w:val="001440C3"/>
    <w:rsid w:val="00152C92"/>
    <w:rsid w:val="00161B5C"/>
    <w:rsid w:val="00165F7C"/>
    <w:rsid w:val="00171304"/>
    <w:rsid w:val="00197B5B"/>
    <w:rsid w:val="001A312E"/>
    <w:rsid w:val="001B37BF"/>
    <w:rsid w:val="001F5990"/>
    <w:rsid w:val="00207816"/>
    <w:rsid w:val="00212C8F"/>
    <w:rsid w:val="00240A52"/>
    <w:rsid w:val="00242A5E"/>
    <w:rsid w:val="002819AB"/>
    <w:rsid w:val="002958D9"/>
    <w:rsid w:val="002B3BA7"/>
    <w:rsid w:val="002B5A3A"/>
    <w:rsid w:val="002C068A"/>
    <w:rsid w:val="002C2524"/>
    <w:rsid w:val="002D5A7C"/>
    <w:rsid w:val="002E5359"/>
    <w:rsid w:val="00303CA5"/>
    <w:rsid w:val="0030500E"/>
    <w:rsid w:val="003206FD"/>
    <w:rsid w:val="00322725"/>
    <w:rsid w:val="00343A1F"/>
    <w:rsid w:val="00344294"/>
    <w:rsid w:val="00344CD1"/>
    <w:rsid w:val="00355FCC"/>
    <w:rsid w:val="00360664"/>
    <w:rsid w:val="00361890"/>
    <w:rsid w:val="00364E17"/>
    <w:rsid w:val="00366F95"/>
    <w:rsid w:val="00374A34"/>
    <w:rsid w:val="003753FE"/>
    <w:rsid w:val="003941CF"/>
    <w:rsid w:val="003B2FE6"/>
    <w:rsid w:val="003C4D80"/>
    <w:rsid w:val="003D1D4A"/>
    <w:rsid w:val="003D3715"/>
    <w:rsid w:val="003E54CC"/>
    <w:rsid w:val="003F3533"/>
    <w:rsid w:val="003F7DFB"/>
    <w:rsid w:val="004029F3"/>
    <w:rsid w:val="004156F0"/>
    <w:rsid w:val="00434739"/>
    <w:rsid w:val="004474DE"/>
    <w:rsid w:val="00451C5B"/>
    <w:rsid w:val="00451EE4"/>
    <w:rsid w:val="004522C1"/>
    <w:rsid w:val="00453E15"/>
    <w:rsid w:val="0047718B"/>
    <w:rsid w:val="0048041A"/>
    <w:rsid w:val="00483D15"/>
    <w:rsid w:val="004976CF"/>
    <w:rsid w:val="004A2EB8"/>
    <w:rsid w:val="004C07CB"/>
    <w:rsid w:val="004E04E0"/>
    <w:rsid w:val="004E17CB"/>
    <w:rsid w:val="004E6091"/>
    <w:rsid w:val="004F274A"/>
    <w:rsid w:val="00506851"/>
    <w:rsid w:val="00511A8F"/>
    <w:rsid w:val="0052347F"/>
    <w:rsid w:val="00523706"/>
    <w:rsid w:val="00526D24"/>
    <w:rsid w:val="00541734"/>
    <w:rsid w:val="00542B4C"/>
    <w:rsid w:val="00561E69"/>
    <w:rsid w:val="0056634F"/>
    <w:rsid w:val="00567CA5"/>
    <w:rsid w:val="0057098A"/>
    <w:rsid w:val="005718AF"/>
    <w:rsid w:val="00571FD4"/>
    <w:rsid w:val="00572879"/>
    <w:rsid w:val="0057471E"/>
    <w:rsid w:val="0057782A"/>
    <w:rsid w:val="00591235"/>
    <w:rsid w:val="005A0799"/>
    <w:rsid w:val="005A3A64"/>
    <w:rsid w:val="005D739E"/>
    <w:rsid w:val="005E34E1"/>
    <w:rsid w:val="005E34FF"/>
    <w:rsid w:val="005E3542"/>
    <w:rsid w:val="005E52F9"/>
    <w:rsid w:val="005F1261"/>
    <w:rsid w:val="00602315"/>
    <w:rsid w:val="006052EF"/>
    <w:rsid w:val="00610AF4"/>
    <w:rsid w:val="006127F0"/>
    <w:rsid w:val="00614E46"/>
    <w:rsid w:val="00615462"/>
    <w:rsid w:val="006319E6"/>
    <w:rsid w:val="0063373D"/>
    <w:rsid w:val="00646CCF"/>
    <w:rsid w:val="0065719B"/>
    <w:rsid w:val="0066322F"/>
    <w:rsid w:val="00681108"/>
    <w:rsid w:val="00683417"/>
    <w:rsid w:val="00685A46"/>
    <w:rsid w:val="0069559D"/>
    <w:rsid w:val="00696368"/>
    <w:rsid w:val="006A5BB3"/>
    <w:rsid w:val="006A7B8B"/>
    <w:rsid w:val="006C0FD4"/>
    <w:rsid w:val="006C4C25"/>
    <w:rsid w:val="006C6D1A"/>
    <w:rsid w:val="006D2842"/>
    <w:rsid w:val="006D5133"/>
    <w:rsid w:val="006F16D9"/>
    <w:rsid w:val="006F6496"/>
    <w:rsid w:val="00704126"/>
    <w:rsid w:val="00706977"/>
    <w:rsid w:val="0071604A"/>
    <w:rsid w:val="00755EA9"/>
    <w:rsid w:val="00785862"/>
    <w:rsid w:val="007A0537"/>
    <w:rsid w:val="007A06BE"/>
    <w:rsid w:val="007B4C9B"/>
    <w:rsid w:val="007C1DBC"/>
    <w:rsid w:val="007D65B4"/>
    <w:rsid w:val="007F1352"/>
    <w:rsid w:val="007F3F10"/>
    <w:rsid w:val="007F59EB"/>
    <w:rsid w:val="00806F2A"/>
    <w:rsid w:val="0081429E"/>
    <w:rsid w:val="00827937"/>
    <w:rsid w:val="00834368"/>
    <w:rsid w:val="008411A4"/>
    <w:rsid w:val="00882B66"/>
    <w:rsid w:val="008A03E3"/>
    <w:rsid w:val="008A0A9C"/>
    <w:rsid w:val="008C0FDB"/>
    <w:rsid w:val="008C6FA3"/>
    <w:rsid w:val="008E359C"/>
    <w:rsid w:val="008F2420"/>
    <w:rsid w:val="00901334"/>
    <w:rsid w:val="009124CE"/>
    <w:rsid w:val="00912954"/>
    <w:rsid w:val="00921F34"/>
    <w:rsid w:val="0092304C"/>
    <w:rsid w:val="00923F06"/>
    <w:rsid w:val="0092562E"/>
    <w:rsid w:val="00944870"/>
    <w:rsid w:val="00960B10"/>
    <w:rsid w:val="00965FD9"/>
    <w:rsid w:val="009841DA"/>
    <w:rsid w:val="00986627"/>
    <w:rsid w:val="00994A8E"/>
    <w:rsid w:val="009A30ED"/>
    <w:rsid w:val="009A7FD1"/>
    <w:rsid w:val="009B3075"/>
    <w:rsid w:val="009B72ED"/>
    <w:rsid w:val="009B7BD4"/>
    <w:rsid w:val="009B7F3F"/>
    <w:rsid w:val="009C1BA7"/>
    <w:rsid w:val="009C5798"/>
    <w:rsid w:val="009E1447"/>
    <w:rsid w:val="009E179D"/>
    <w:rsid w:val="009E3C69"/>
    <w:rsid w:val="009E4076"/>
    <w:rsid w:val="009E6FB7"/>
    <w:rsid w:val="00A00FCD"/>
    <w:rsid w:val="00A101CD"/>
    <w:rsid w:val="00A23FC7"/>
    <w:rsid w:val="00A418A7"/>
    <w:rsid w:val="00A5760C"/>
    <w:rsid w:val="00A60DB3"/>
    <w:rsid w:val="00AB163E"/>
    <w:rsid w:val="00AD0E39"/>
    <w:rsid w:val="00AD2F56"/>
    <w:rsid w:val="00AE2FAA"/>
    <w:rsid w:val="00B019D2"/>
    <w:rsid w:val="00B049F2"/>
    <w:rsid w:val="00B17702"/>
    <w:rsid w:val="00B32324"/>
    <w:rsid w:val="00B345C9"/>
    <w:rsid w:val="00B34886"/>
    <w:rsid w:val="00B51D9F"/>
    <w:rsid w:val="00B56990"/>
    <w:rsid w:val="00B61A59"/>
    <w:rsid w:val="00B6373F"/>
    <w:rsid w:val="00B7142C"/>
    <w:rsid w:val="00BB65E7"/>
    <w:rsid w:val="00BC0524"/>
    <w:rsid w:val="00BC2702"/>
    <w:rsid w:val="00BC28ED"/>
    <w:rsid w:val="00BD09CD"/>
    <w:rsid w:val="00BE6377"/>
    <w:rsid w:val="00BF34D7"/>
    <w:rsid w:val="00BF6E2F"/>
    <w:rsid w:val="00C00E8A"/>
    <w:rsid w:val="00C11BD0"/>
    <w:rsid w:val="00C13833"/>
    <w:rsid w:val="00C274BD"/>
    <w:rsid w:val="00C36797"/>
    <w:rsid w:val="00C40EA6"/>
    <w:rsid w:val="00C4432E"/>
    <w:rsid w:val="00C57B84"/>
    <w:rsid w:val="00C74873"/>
    <w:rsid w:val="00C8343C"/>
    <w:rsid w:val="00C857CB"/>
    <w:rsid w:val="00C8740F"/>
    <w:rsid w:val="00C915A8"/>
    <w:rsid w:val="00CC50AC"/>
    <w:rsid w:val="00CE21C0"/>
    <w:rsid w:val="00D02B48"/>
    <w:rsid w:val="00D1120A"/>
    <w:rsid w:val="00D125BE"/>
    <w:rsid w:val="00D1410D"/>
    <w:rsid w:val="00D354A3"/>
    <w:rsid w:val="00D423EB"/>
    <w:rsid w:val="00D470CF"/>
    <w:rsid w:val="00D53A51"/>
    <w:rsid w:val="00D53E50"/>
    <w:rsid w:val="00D555DA"/>
    <w:rsid w:val="00D57B81"/>
    <w:rsid w:val="00D66E11"/>
    <w:rsid w:val="00DB1128"/>
    <w:rsid w:val="00DB7937"/>
    <w:rsid w:val="00DD0F21"/>
    <w:rsid w:val="00DE265F"/>
    <w:rsid w:val="00DF5DE2"/>
    <w:rsid w:val="00E04E5D"/>
    <w:rsid w:val="00E066E6"/>
    <w:rsid w:val="00E11244"/>
    <w:rsid w:val="00E15353"/>
    <w:rsid w:val="00E16CAE"/>
    <w:rsid w:val="00E45340"/>
    <w:rsid w:val="00E515DB"/>
    <w:rsid w:val="00E54F7C"/>
    <w:rsid w:val="00E674DD"/>
    <w:rsid w:val="00E67B22"/>
    <w:rsid w:val="00E81323"/>
    <w:rsid w:val="00E85E3D"/>
    <w:rsid w:val="00E974ED"/>
    <w:rsid w:val="00EA406E"/>
    <w:rsid w:val="00EA43AC"/>
    <w:rsid w:val="00EA52D3"/>
    <w:rsid w:val="00EA73CE"/>
    <w:rsid w:val="00EB2329"/>
    <w:rsid w:val="00ED043A"/>
    <w:rsid w:val="00ED3727"/>
    <w:rsid w:val="00ED3DDF"/>
    <w:rsid w:val="00ED3FF4"/>
    <w:rsid w:val="00ED4B5C"/>
    <w:rsid w:val="00ED50F4"/>
    <w:rsid w:val="00EE1C1A"/>
    <w:rsid w:val="00EE2613"/>
    <w:rsid w:val="00EE550A"/>
    <w:rsid w:val="00EF1E98"/>
    <w:rsid w:val="00EF5820"/>
    <w:rsid w:val="00F1025A"/>
    <w:rsid w:val="00F2297F"/>
    <w:rsid w:val="00F31856"/>
    <w:rsid w:val="00F35EDC"/>
    <w:rsid w:val="00F54A31"/>
    <w:rsid w:val="00F62916"/>
    <w:rsid w:val="00F63D9A"/>
    <w:rsid w:val="00F659A3"/>
    <w:rsid w:val="00F7417F"/>
    <w:rsid w:val="00F807EA"/>
    <w:rsid w:val="00FA02D2"/>
    <w:rsid w:val="00FA4C56"/>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E13A9"/>
  <w15:docId w15:val="{EB22AC91-D903-4006-A349-2FD8C7D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706977"/>
    <w:rPr>
      <w:vertAlign w:val="superscript"/>
    </w:rPr>
  </w:style>
  <w:style w:type="character" w:styleId="CommentReference">
    <w:name w:val="annotation reference"/>
    <w:basedOn w:val="DefaultParagraphFont"/>
    <w:semiHidden/>
    <w:unhideWhenUsed/>
    <w:rsid w:val="00FA4C56"/>
    <w:rPr>
      <w:sz w:val="16"/>
      <w:szCs w:val="16"/>
    </w:rPr>
  </w:style>
  <w:style w:type="paragraph" w:styleId="CommentText">
    <w:name w:val="annotation text"/>
    <w:basedOn w:val="Normal"/>
    <w:link w:val="CommentTextChar"/>
    <w:semiHidden/>
    <w:unhideWhenUsed/>
    <w:rsid w:val="00FA4C56"/>
    <w:rPr>
      <w:sz w:val="20"/>
    </w:rPr>
  </w:style>
  <w:style w:type="character" w:customStyle="1" w:styleId="CommentTextChar">
    <w:name w:val="Comment Text Char"/>
    <w:basedOn w:val="DefaultParagraphFont"/>
    <w:link w:val="CommentText"/>
    <w:semiHidden/>
    <w:rsid w:val="00FA4C56"/>
    <w:rPr>
      <w:rFonts w:ascii="Verdana" w:hAnsi="Verdana"/>
    </w:rPr>
  </w:style>
  <w:style w:type="paragraph" w:styleId="CommentSubject">
    <w:name w:val="annotation subject"/>
    <w:basedOn w:val="CommentText"/>
    <w:next w:val="CommentText"/>
    <w:link w:val="CommentSubjectChar"/>
    <w:semiHidden/>
    <w:unhideWhenUsed/>
    <w:rsid w:val="00FA4C56"/>
    <w:rPr>
      <w:b/>
      <w:bCs/>
    </w:rPr>
  </w:style>
  <w:style w:type="character" w:customStyle="1" w:styleId="CommentSubjectChar">
    <w:name w:val="Comment Subject Char"/>
    <w:basedOn w:val="CommentTextChar"/>
    <w:link w:val="CommentSubject"/>
    <w:semiHidden/>
    <w:rsid w:val="00FA4C5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85257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84902-3B35-42CB-8EEA-347AE16FE4C7}">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5FB8988-7027-4923-B147-8C88C1182117}"/>
</file>

<file path=customXml/itemProps4.xml><?xml version="1.0" encoding="utf-8"?>
<ds:datastoreItem xmlns:ds="http://schemas.openxmlformats.org/officeDocument/2006/customXml" ds:itemID="{9AA46440-F182-4CB7-B28A-5D9F4AF35BE1}"/>
</file>

<file path=customXml/itemProps5.xml><?xml version="1.0" encoding="utf-8"?>
<ds:datastoreItem xmlns:ds="http://schemas.openxmlformats.org/officeDocument/2006/customXml" ds:itemID="{C43D9D45-FACF-4300-9981-42450E7D9FCC}"/>
</file>

<file path=docProps/app.xml><?xml version="1.0" encoding="utf-8"?>
<Properties xmlns="http://schemas.openxmlformats.org/officeDocument/2006/extended-properties" xmlns:vt="http://schemas.openxmlformats.org/officeDocument/2006/docPropsVTypes">
  <Template>Decisions</Template>
  <TotalTime>4</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Hunter, Julie</dc:creator>
  <cp:lastModifiedBy>Baylis, Caroline</cp:lastModifiedBy>
  <cp:revision>2</cp:revision>
  <cp:lastPrinted>2021-11-23T12:09:00Z</cp:lastPrinted>
  <dcterms:created xsi:type="dcterms:W3CDTF">2021-11-23T12:12:00Z</dcterms:created>
  <dcterms:modified xsi:type="dcterms:W3CDTF">2021-11-23T12:12:00Z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