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5EB0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75000963" wp14:editId="1D750B49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62EC" w14:textId="77777777" w:rsidR="000B0589" w:rsidRDefault="000B0589" w:rsidP="00A5760C"/>
    <w:p w14:paraId="0016E18A" w14:textId="77777777" w:rsidR="000B0589" w:rsidRDefault="000B0589" w:rsidP="000B0589">
      <w:pPr>
        <w:spacing w:before="60" w:after="60"/>
      </w:pPr>
      <w:bookmarkStart w:id="0" w:name="bmkTable00"/>
      <w:bookmarkEnd w:id="0"/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3CBBBB01" w14:textId="77777777" w:rsidTr="00D1727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8D70A88" w14:textId="6FCE8CC6" w:rsidR="000B0589" w:rsidRPr="00D17275" w:rsidRDefault="00D17275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2B069EB8" w14:textId="77777777" w:rsidTr="00D17275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901F452" w14:textId="184D3A38" w:rsidR="000B0589" w:rsidRPr="00D17275" w:rsidRDefault="00D17275" w:rsidP="00D17275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28 September 2021</w:t>
            </w:r>
          </w:p>
        </w:tc>
      </w:tr>
      <w:tr w:rsidR="000B0589" w:rsidRPr="00361890" w14:paraId="037A4EFC" w14:textId="77777777" w:rsidTr="00D1727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803C3C6" w14:textId="04FBBCE3" w:rsidR="000B0589" w:rsidRPr="00D17275" w:rsidRDefault="00D17275" w:rsidP="00D17275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Martin Small </w:t>
            </w:r>
            <w:r w:rsidR="0014600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BA (Hons) BPl DipCM MRTPI</w:t>
            </w:r>
          </w:p>
        </w:tc>
      </w:tr>
      <w:tr w:rsidR="000B0589" w:rsidRPr="00361890" w14:paraId="34C3B8AB" w14:textId="77777777" w:rsidTr="00D1727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634DB0A" w14:textId="284DAB9A" w:rsidR="000B0589" w:rsidRPr="00D17275" w:rsidRDefault="00D17275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621282A2" w14:textId="77777777" w:rsidTr="00D17275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3904E23" w14:textId="249A5EF9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62542E">
              <w:rPr>
                <w:b/>
                <w:color w:val="000000"/>
                <w:sz w:val="16"/>
                <w:szCs w:val="16"/>
              </w:rPr>
              <w:t xml:space="preserve"> 28 October 2021</w:t>
            </w:r>
          </w:p>
        </w:tc>
      </w:tr>
    </w:tbl>
    <w:p w14:paraId="74439179" w14:textId="77777777" w:rsidR="00D17275" w:rsidRDefault="00D17275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D17275" w14:paraId="55BBA125" w14:textId="77777777" w:rsidTr="00D17275">
        <w:tc>
          <w:tcPr>
            <w:tcW w:w="9520" w:type="dxa"/>
            <w:shd w:val="clear" w:color="auto" w:fill="auto"/>
          </w:tcPr>
          <w:p w14:paraId="6BA28B01" w14:textId="5947D92D" w:rsidR="00D17275" w:rsidRPr="00D17275" w:rsidRDefault="00D17275" w:rsidP="00D17275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ROW/3256201</w:t>
            </w:r>
          </w:p>
        </w:tc>
      </w:tr>
      <w:tr w:rsidR="00D17275" w14:paraId="3438BA4B" w14:textId="77777777" w:rsidTr="00D17275">
        <w:tc>
          <w:tcPr>
            <w:tcW w:w="9520" w:type="dxa"/>
            <w:shd w:val="clear" w:color="auto" w:fill="auto"/>
          </w:tcPr>
          <w:p w14:paraId="33A74CC4" w14:textId="493C92F1" w:rsidR="00D17275" w:rsidRDefault="00D17275" w:rsidP="00D17275">
            <w:pPr>
              <w:pStyle w:val="TBullet"/>
            </w:pPr>
            <w:r>
              <w:t xml:space="preserve">This Order is made under Section 118 of the Highways Act 1980 (the 1980 Act) and is known as </w:t>
            </w:r>
            <w:r w:rsidR="00190385">
              <w:t>th</w:t>
            </w:r>
            <w:r w:rsidR="00580497">
              <w:t>e</w:t>
            </w:r>
            <w:r w:rsidR="00190385">
              <w:t xml:space="preserve"> Wiltshire</w:t>
            </w:r>
            <w:r w:rsidR="00AA77E4">
              <w:t xml:space="preserve"> Council Burbage 6 (Part) Extinguishment Order 202</w:t>
            </w:r>
            <w:r w:rsidR="00580497">
              <w:t>0</w:t>
            </w:r>
            <w:r>
              <w:t>.</w:t>
            </w:r>
          </w:p>
        </w:tc>
      </w:tr>
      <w:tr w:rsidR="00D17275" w14:paraId="110552F3" w14:textId="77777777" w:rsidTr="00D17275">
        <w:tc>
          <w:tcPr>
            <w:tcW w:w="9520" w:type="dxa"/>
            <w:shd w:val="clear" w:color="auto" w:fill="auto"/>
          </w:tcPr>
          <w:p w14:paraId="445F246D" w14:textId="305BA0AF" w:rsidR="00D17275" w:rsidRDefault="00D17275" w:rsidP="00D17275">
            <w:pPr>
              <w:pStyle w:val="TBullet"/>
            </w:pPr>
            <w:r>
              <w:t>The Order is dated</w:t>
            </w:r>
            <w:r w:rsidR="00396B36">
              <w:t xml:space="preserve"> 13 January 2020</w:t>
            </w:r>
            <w:r>
              <w:t xml:space="preserve"> and proposes to extinguish </w:t>
            </w:r>
            <w:r w:rsidR="00C8140F">
              <w:t xml:space="preserve">part </w:t>
            </w:r>
            <w:r w:rsidR="006065C2">
              <w:t xml:space="preserve">of </w:t>
            </w:r>
            <w:r>
              <w:t xml:space="preserve">the public right of way shown on the Order </w:t>
            </w:r>
            <w:r w:rsidR="00DE3546">
              <w:t>Map</w:t>
            </w:r>
            <w:r>
              <w:t xml:space="preserve"> and described in the Order Schedule.</w:t>
            </w:r>
          </w:p>
        </w:tc>
      </w:tr>
      <w:tr w:rsidR="00D17275" w14:paraId="25D09285" w14:textId="77777777" w:rsidTr="00D17275">
        <w:tc>
          <w:tcPr>
            <w:tcW w:w="9520" w:type="dxa"/>
            <w:shd w:val="clear" w:color="auto" w:fill="auto"/>
          </w:tcPr>
          <w:p w14:paraId="47FBE6C3" w14:textId="57851065" w:rsidR="00D17275" w:rsidRDefault="00D17275" w:rsidP="00D17275">
            <w:pPr>
              <w:pStyle w:val="TBullet"/>
            </w:pPr>
            <w:r>
              <w:t>There was one objection outstanding when W</w:t>
            </w:r>
            <w:r w:rsidR="00190385">
              <w:t>i</w:t>
            </w:r>
            <w:r>
              <w:t>ltshire Council submitted the Order to the Secretary of State for Environment, Food and Rural Affairs for confirmation.</w:t>
            </w:r>
          </w:p>
        </w:tc>
      </w:tr>
      <w:tr w:rsidR="00D17275" w14:paraId="484E7E16" w14:textId="77777777" w:rsidTr="00D17275">
        <w:tc>
          <w:tcPr>
            <w:tcW w:w="9520" w:type="dxa"/>
            <w:shd w:val="clear" w:color="auto" w:fill="auto"/>
          </w:tcPr>
          <w:p w14:paraId="38DB18AD" w14:textId="4232DA9D" w:rsidR="00D17275" w:rsidRPr="00D17275" w:rsidRDefault="00D17275" w:rsidP="00D17275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1D4BF9">
              <w:rPr>
                <w:b/>
                <w:color w:val="000000"/>
              </w:rPr>
              <w:t xml:space="preserve">  The Order is confirmed</w:t>
            </w:r>
            <w:r w:rsidR="00B55046">
              <w:rPr>
                <w:b/>
                <w:color w:val="000000"/>
              </w:rPr>
              <w:t>.</w:t>
            </w:r>
          </w:p>
        </w:tc>
      </w:tr>
      <w:tr w:rsidR="00D17275" w14:paraId="365BD16F" w14:textId="77777777" w:rsidTr="00D17275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35CB36B" w14:textId="77777777" w:rsidR="00D17275" w:rsidRPr="00D17275" w:rsidRDefault="00D17275" w:rsidP="00D17275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5A7B9580" w14:textId="33F9896F" w:rsidR="00D17275" w:rsidRDefault="00D17275" w:rsidP="00D17275">
      <w:pPr>
        <w:pStyle w:val="Heading6blackfont"/>
      </w:pPr>
      <w:r>
        <w:t>Procedural Matter</w:t>
      </w:r>
    </w:p>
    <w:p w14:paraId="2A039F5E" w14:textId="7A469DE7" w:rsidR="00C415AE" w:rsidRPr="00C415AE" w:rsidRDefault="00C415AE" w:rsidP="00C415AE">
      <w:pPr>
        <w:pStyle w:val="Style1"/>
      </w:pPr>
      <w:r>
        <w:t>As there were no requ</w:t>
      </w:r>
      <w:r w:rsidR="00886EE5">
        <w:t>ests for an accompanied site visit, I undertook the visit unaccompanied.</w:t>
      </w:r>
    </w:p>
    <w:p w14:paraId="2C209E52" w14:textId="0224B31D" w:rsidR="00D17275" w:rsidRDefault="00D17275" w:rsidP="00D17275">
      <w:pPr>
        <w:pStyle w:val="Heading6blackfont"/>
      </w:pPr>
      <w:r>
        <w:t>The Main Issues</w:t>
      </w:r>
    </w:p>
    <w:p w14:paraId="5A037409" w14:textId="378B6302" w:rsidR="003E6A06" w:rsidRDefault="00886EE5" w:rsidP="00886EE5">
      <w:pPr>
        <w:pStyle w:val="Style1"/>
      </w:pPr>
      <w:r>
        <w:t xml:space="preserve">The Order is made under Section 118 of the </w:t>
      </w:r>
      <w:r w:rsidR="00B55046">
        <w:t>H</w:t>
      </w:r>
      <w:r>
        <w:t>ighways Act 1980</w:t>
      </w:r>
      <w:r w:rsidR="00467FB2">
        <w:t>, the</w:t>
      </w:r>
      <w:r w:rsidR="00912852">
        <w:t xml:space="preserve"> Council having concluded that this part of the public </w:t>
      </w:r>
      <w:r w:rsidR="0060420E">
        <w:t>footpath</w:t>
      </w:r>
      <w:r w:rsidR="00912852">
        <w:t xml:space="preserve"> was not needed for</w:t>
      </w:r>
      <w:r w:rsidR="00492C0E">
        <w:t xml:space="preserve"> public use.  However, at the confirmation stage, I must be satisfied that it is expedient</w:t>
      </w:r>
      <w:r w:rsidR="00E91E11">
        <w:t xml:space="preserve"> to stop up that part of the </w:t>
      </w:r>
      <w:r w:rsidR="00E12743">
        <w:t>footpath</w:t>
      </w:r>
      <w:r w:rsidR="00E91E11">
        <w:t xml:space="preserve"> proposed in the Order </w:t>
      </w:r>
      <w:r w:rsidR="002E6213">
        <w:t>having regard</w:t>
      </w:r>
      <w:r w:rsidR="00A96B5F">
        <w:t xml:space="preserve"> to the extent that it appears that it would, apart from the Order, be likely to be used by the public</w:t>
      </w:r>
      <w:r w:rsidR="009A71B1">
        <w:t>, and the effect which the extinguishment of the right of way</w:t>
      </w:r>
      <w:r w:rsidR="006A73BB">
        <w:t xml:space="preserve"> would have as respects the land served by the </w:t>
      </w:r>
      <w:r w:rsidR="00B55046">
        <w:t>foot</w:t>
      </w:r>
      <w:r w:rsidR="006A73BB">
        <w:t>path, taking into account provisions for compensation</w:t>
      </w:r>
      <w:r w:rsidR="003E6A06">
        <w:t>.</w:t>
      </w:r>
    </w:p>
    <w:p w14:paraId="4A92A002" w14:textId="638520FA" w:rsidR="00AD6BB8" w:rsidRDefault="003E6A06" w:rsidP="00886EE5">
      <w:pPr>
        <w:pStyle w:val="Style1"/>
      </w:pPr>
      <w:r>
        <w:t xml:space="preserve">In reaching my decision, I am required to disregard any temporary circumstances </w:t>
      </w:r>
      <w:r w:rsidR="003C17FD">
        <w:t>preventing the use of</w:t>
      </w:r>
      <w:r w:rsidR="00EA67C1">
        <w:t xml:space="preserve"> this part of</w:t>
      </w:r>
      <w:r w:rsidR="003C17FD">
        <w:t xml:space="preserve"> the </w:t>
      </w:r>
      <w:r w:rsidR="00693495">
        <w:t>footpath</w:t>
      </w:r>
      <w:r w:rsidR="003C17FD">
        <w:t xml:space="preserve"> when determining the likely use that may be made of it</w:t>
      </w:r>
      <w:r w:rsidR="00AD6BB8">
        <w:t>.</w:t>
      </w:r>
    </w:p>
    <w:p w14:paraId="54F80D51" w14:textId="75316B86" w:rsidR="00886EE5" w:rsidRPr="00886EE5" w:rsidRDefault="00AD6BB8" w:rsidP="00B11735">
      <w:pPr>
        <w:pStyle w:val="Style1"/>
      </w:pPr>
      <w:r>
        <w:t xml:space="preserve">I must also have regard to any material provisions contained in the </w:t>
      </w:r>
      <w:r w:rsidR="00AF4E7E">
        <w:t>Council’s Rights of Way Improvement Plan, known as th</w:t>
      </w:r>
      <w:r w:rsidR="006B288A">
        <w:t>e</w:t>
      </w:r>
      <w:r w:rsidR="00AF4E7E">
        <w:t xml:space="preserve"> Wiltshire</w:t>
      </w:r>
      <w:r w:rsidR="006B288A">
        <w:t xml:space="preserve"> Countryside Access</w:t>
      </w:r>
      <w:r w:rsidR="003E6A06">
        <w:t xml:space="preserve"> </w:t>
      </w:r>
      <w:r w:rsidR="006B288A">
        <w:t xml:space="preserve">Improvement Plan.  </w:t>
      </w:r>
      <w:r w:rsidR="00F0182B">
        <w:t xml:space="preserve"> </w:t>
      </w:r>
    </w:p>
    <w:p w14:paraId="4AD775DE" w14:textId="46D4A892" w:rsidR="00D17275" w:rsidRDefault="00D17275" w:rsidP="00D17275">
      <w:pPr>
        <w:pStyle w:val="Heading6blackfont"/>
      </w:pPr>
      <w:r>
        <w:t>Reasons</w:t>
      </w:r>
    </w:p>
    <w:p w14:paraId="6753C354" w14:textId="0E78565D" w:rsidR="004502E2" w:rsidRPr="004502E2" w:rsidRDefault="004502E2" w:rsidP="00CE640A">
      <w:pPr>
        <w:pStyle w:val="Style1"/>
        <w:numPr>
          <w:ilvl w:val="0"/>
          <w:numId w:val="0"/>
        </w:numPr>
        <w:tabs>
          <w:tab w:val="clear" w:pos="432"/>
          <w:tab w:val="left" w:pos="0"/>
        </w:tabs>
        <w:rPr>
          <w:i/>
          <w:iCs/>
        </w:rPr>
      </w:pPr>
      <w:r>
        <w:rPr>
          <w:i/>
          <w:iCs/>
        </w:rPr>
        <w:t>The extent to which it appears that the</w:t>
      </w:r>
      <w:r w:rsidR="00B446C5">
        <w:rPr>
          <w:i/>
          <w:iCs/>
        </w:rPr>
        <w:t xml:space="preserve"> part of the footpath would, apart from the Or</w:t>
      </w:r>
      <w:r w:rsidR="00CE640A">
        <w:rPr>
          <w:i/>
          <w:iCs/>
        </w:rPr>
        <w:t>der, be likely to be used by the public</w:t>
      </w:r>
      <w:r>
        <w:rPr>
          <w:i/>
          <w:iCs/>
        </w:rPr>
        <w:t xml:space="preserve"> </w:t>
      </w:r>
    </w:p>
    <w:p w14:paraId="52D526A8" w14:textId="316123F4" w:rsidR="00E5430B" w:rsidRDefault="00933E78" w:rsidP="00EE7325">
      <w:pPr>
        <w:pStyle w:val="Style1"/>
      </w:pPr>
      <w:r>
        <w:t>Footpath</w:t>
      </w:r>
      <w:r w:rsidR="00EE7325">
        <w:t xml:space="preserve"> 6 </w:t>
      </w:r>
      <w:r w:rsidR="00CE640A">
        <w:t>forms part of a network o</w:t>
      </w:r>
      <w:r w:rsidR="00ED638B">
        <w:t xml:space="preserve">f rights of way </w:t>
      </w:r>
      <w:r w:rsidR="00113482">
        <w:t xml:space="preserve">within and </w:t>
      </w:r>
      <w:r w:rsidR="00ED638B">
        <w:t>around Burbage</w:t>
      </w:r>
      <w:r w:rsidR="00970FED">
        <w:t xml:space="preserve"> providing access to the surrounding countryside</w:t>
      </w:r>
      <w:r w:rsidR="00ED638B">
        <w:t xml:space="preserve">. </w:t>
      </w:r>
      <w:r w:rsidR="00040420">
        <w:t>The application to extinguish part of th</w:t>
      </w:r>
      <w:r w:rsidR="00B55046">
        <w:t>e</w:t>
      </w:r>
      <w:r w:rsidR="00040420">
        <w:t xml:space="preserve"> width </w:t>
      </w:r>
      <w:r w:rsidR="00B55046">
        <w:t xml:space="preserve">of the footpath </w:t>
      </w:r>
      <w:r w:rsidR="00040420">
        <w:t xml:space="preserve">was on the grounds that the part was not needed for public use, although </w:t>
      </w:r>
      <w:r w:rsidR="006E2AAC">
        <w:t xml:space="preserve">from the evidence </w:t>
      </w:r>
      <w:r w:rsidR="00040420">
        <w:t xml:space="preserve">it </w:t>
      </w:r>
      <w:r w:rsidR="0083645C">
        <w:t>is not disputed</w:t>
      </w:r>
      <w:r w:rsidR="002A013C">
        <w:t xml:space="preserve"> that the footpath </w:t>
      </w:r>
      <w:r w:rsidR="00E5430B">
        <w:t xml:space="preserve">as a whole </w:t>
      </w:r>
      <w:r w:rsidR="002A013C">
        <w:t xml:space="preserve">is used by walkers for recreational use.  </w:t>
      </w:r>
    </w:p>
    <w:p w14:paraId="2946C792" w14:textId="24DDADDA" w:rsidR="006B1BD0" w:rsidRDefault="00CD32DE" w:rsidP="00EE7325">
      <w:pPr>
        <w:pStyle w:val="Style1"/>
      </w:pPr>
      <w:r>
        <w:lastRenderedPageBreak/>
        <w:t>Whilst</w:t>
      </w:r>
      <w:r w:rsidR="0083645C">
        <w:t xml:space="preserve"> </w:t>
      </w:r>
      <w:r w:rsidR="00313E5A">
        <w:t>only one member of the public</w:t>
      </w:r>
      <w:r w:rsidR="007B2FAD">
        <w:t xml:space="preserve"> has</w:t>
      </w:r>
      <w:r w:rsidR="00313E5A">
        <w:t xml:space="preserve"> indicated </w:t>
      </w:r>
      <w:r w:rsidR="00C87D65">
        <w:t>use of the area between points A and B on the Order Map</w:t>
      </w:r>
      <w:r w:rsidR="00F81146">
        <w:t xml:space="preserve">, I consider that it is </w:t>
      </w:r>
      <w:r w:rsidR="008631BC">
        <w:t xml:space="preserve">possible that there </w:t>
      </w:r>
      <w:r w:rsidR="00620EDA">
        <w:t>c</w:t>
      </w:r>
      <w:r w:rsidR="008631BC">
        <w:t>ould be use of the full width of the footpath including the part to be extinguished</w:t>
      </w:r>
      <w:r w:rsidR="00FC1D93">
        <w:t xml:space="preserve">, the indications being that it would serve a primarily </w:t>
      </w:r>
      <w:r w:rsidR="006B1BD0">
        <w:t>recreational purpose.</w:t>
      </w:r>
    </w:p>
    <w:p w14:paraId="592D428D" w14:textId="0F3305C7" w:rsidR="001377DD" w:rsidRDefault="006B1BD0" w:rsidP="00EE7325">
      <w:pPr>
        <w:pStyle w:val="Style1"/>
      </w:pPr>
      <w:r>
        <w:t>However, the s</w:t>
      </w:r>
      <w:r w:rsidR="0002292F">
        <w:t xml:space="preserve">ection of the footpath between points A and B is </w:t>
      </w:r>
      <w:r w:rsidR="00853438">
        <w:t>8</w:t>
      </w:r>
      <w:r w:rsidR="0002292F">
        <w:t xml:space="preserve"> metres </w:t>
      </w:r>
      <w:r w:rsidR="00853438">
        <w:t>wi</w:t>
      </w:r>
      <w:r w:rsidR="008B611F">
        <w:t>de</w:t>
      </w:r>
      <w:r w:rsidR="001242A1">
        <w:t xml:space="preserve">.  </w:t>
      </w:r>
      <w:r w:rsidR="00772F39">
        <w:t xml:space="preserve">The </w:t>
      </w:r>
      <w:r w:rsidR="0083667B">
        <w:t xml:space="preserve">part to be extinguished measures </w:t>
      </w:r>
      <w:r w:rsidR="006F43CA">
        <w:t xml:space="preserve">3.3 metres wide </w:t>
      </w:r>
      <w:r w:rsidR="002C43D9">
        <w:t xml:space="preserve">by 21 metres long.  </w:t>
      </w:r>
      <w:r w:rsidR="008C66FA">
        <w:t xml:space="preserve">A width of </w:t>
      </w:r>
      <w:r w:rsidR="002C43D9">
        <w:t>4.7</w:t>
      </w:r>
      <w:r w:rsidR="008C66FA">
        <w:t xml:space="preserve"> metres </w:t>
      </w:r>
      <w:r w:rsidR="00040030">
        <w:t xml:space="preserve">would </w:t>
      </w:r>
      <w:r w:rsidR="002C43D9">
        <w:t xml:space="preserve">therefore </w:t>
      </w:r>
      <w:r w:rsidR="00040030">
        <w:t>be retained</w:t>
      </w:r>
      <w:r w:rsidR="002C43D9">
        <w:t xml:space="preserve"> a</w:t>
      </w:r>
      <w:r w:rsidR="00E66B09">
        <w:t xml:space="preserve">vailable to </w:t>
      </w:r>
      <w:r w:rsidR="005332CF">
        <w:t>the</w:t>
      </w:r>
      <w:r w:rsidR="002C43D9">
        <w:t xml:space="preserve"> public</w:t>
      </w:r>
      <w:r w:rsidR="00040030">
        <w:t xml:space="preserve">.  This width would be </w:t>
      </w:r>
      <w:r w:rsidR="00696078">
        <w:t xml:space="preserve">more than adequate for </w:t>
      </w:r>
      <w:r w:rsidR="00277C91">
        <w:t>the passing and re-passing of walkers using the footpath</w:t>
      </w:r>
      <w:r w:rsidR="00D620E6">
        <w:t xml:space="preserve">. </w:t>
      </w:r>
      <w:r w:rsidR="003862A4">
        <w:t>I note that t</w:t>
      </w:r>
      <w:r w:rsidR="006056D7">
        <w:t xml:space="preserve">he OMA </w:t>
      </w:r>
      <w:r w:rsidR="008C2E68">
        <w:t>indicates that</w:t>
      </w:r>
      <w:r w:rsidR="00D620E6">
        <w:t xml:space="preserve"> </w:t>
      </w:r>
      <w:r w:rsidR="00040030">
        <w:t xml:space="preserve">the </w:t>
      </w:r>
      <w:r w:rsidR="00F3014E">
        <w:t>Wiltshire Countryside Access Improvement Plan</w:t>
      </w:r>
      <w:r w:rsidR="00696078">
        <w:t xml:space="preserve"> sets out that</w:t>
      </w:r>
      <w:r w:rsidR="00705982">
        <w:t xml:space="preserve"> new footpaths </w:t>
      </w:r>
      <w:r w:rsidR="00534AD7">
        <w:t xml:space="preserve">should be a minimum width of 2 metres </w:t>
      </w:r>
      <w:r w:rsidR="00FB1370">
        <w:t>or 3 metres if fenced</w:t>
      </w:r>
      <w:r w:rsidR="00082559">
        <w:t xml:space="preserve"> which indicates the acceptability of the </w:t>
      </w:r>
      <w:r w:rsidR="00C66659">
        <w:t>width that would remain</w:t>
      </w:r>
      <w:r w:rsidR="00040030">
        <w:t>.</w:t>
      </w:r>
      <w:r w:rsidR="000A60E0">
        <w:t xml:space="preserve">  </w:t>
      </w:r>
    </w:p>
    <w:p w14:paraId="0448DD45" w14:textId="497C3211" w:rsidR="00840492" w:rsidRDefault="000A60E0" w:rsidP="00EE7325">
      <w:pPr>
        <w:pStyle w:val="Style1"/>
      </w:pPr>
      <w:r>
        <w:t xml:space="preserve">Furthermore, </w:t>
      </w:r>
      <w:r w:rsidR="002828BA">
        <w:t xml:space="preserve">the natural continuation of the footpath is between </w:t>
      </w:r>
      <w:r w:rsidR="004E5490">
        <w:t>its</w:t>
      </w:r>
      <w:r w:rsidR="002828BA">
        <w:t xml:space="preserve"> junction with </w:t>
      </w:r>
      <w:proofErr w:type="spellStart"/>
      <w:r w:rsidR="002828BA">
        <w:t>Eastcourt</w:t>
      </w:r>
      <w:proofErr w:type="spellEnd"/>
      <w:r w:rsidR="002828BA">
        <w:t xml:space="preserve"> Road approximately west-south-west of point A</w:t>
      </w:r>
      <w:r w:rsidR="00F623A4">
        <w:t xml:space="preserve"> and a kissing gate approximately east-south-east of point B</w:t>
      </w:r>
      <w:r w:rsidR="002828BA">
        <w:t>.</w:t>
      </w:r>
      <w:r w:rsidR="00F623A4">
        <w:t xml:space="preserve">  T</w:t>
      </w:r>
      <w:r w:rsidR="009344DA">
        <w:t xml:space="preserve">he part </w:t>
      </w:r>
      <w:r w:rsidR="00F623A4">
        <w:t xml:space="preserve">between points A and B </w:t>
      </w:r>
      <w:r w:rsidR="009344DA">
        <w:t xml:space="preserve">to be extinguished </w:t>
      </w:r>
      <w:r w:rsidR="00822427">
        <w:t>is outside</w:t>
      </w:r>
      <w:r w:rsidR="00F623A4">
        <w:t xml:space="preserve"> this natural continuation and</w:t>
      </w:r>
      <w:r w:rsidR="008B51A0">
        <w:t xml:space="preserve"> t</w:t>
      </w:r>
      <w:r w:rsidR="001377DD">
        <w:t>he use of th</w:t>
      </w:r>
      <w:r w:rsidR="0027280A">
        <w:t>is</w:t>
      </w:r>
      <w:r w:rsidR="00C30E64">
        <w:t xml:space="preserve"> part would require a deviation </w:t>
      </w:r>
      <w:r w:rsidR="008B51A0">
        <w:t xml:space="preserve">from </w:t>
      </w:r>
      <w:r w:rsidR="00C30E64">
        <w:t xml:space="preserve">and a </w:t>
      </w:r>
      <w:r w:rsidR="00746AD7">
        <w:t>return to th</w:t>
      </w:r>
      <w:r w:rsidR="00464494">
        <w:t>a</w:t>
      </w:r>
      <w:r w:rsidR="00746AD7">
        <w:t xml:space="preserve">t </w:t>
      </w:r>
      <w:r w:rsidR="008B51A0">
        <w:t xml:space="preserve">natural continuation </w:t>
      </w:r>
      <w:r w:rsidR="00821465">
        <w:t xml:space="preserve">to access the kissing gate </w:t>
      </w:r>
      <w:r w:rsidR="002D18C7">
        <w:t xml:space="preserve">or to avoid a </w:t>
      </w:r>
      <w:r w:rsidR="00EA67C1">
        <w:t>fence at point A.</w:t>
      </w:r>
      <w:r w:rsidR="00746AD7">
        <w:t xml:space="preserve"> </w:t>
      </w:r>
      <w:r w:rsidR="00296E48">
        <w:t xml:space="preserve"> </w:t>
      </w:r>
      <w:r w:rsidR="00044763">
        <w:t>T</w:t>
      </w:r>
      <w:r w:rsidR="00296E48">
        <w:t xml:space="preserve">he </w:t>
      </w:r>
      <w:r w:rsidR="00044763">
        <w:t xml:space="preserve">part to be extinguished </w:t>
      </w:r>
      <w:r w:rsidR="00C25F09">
        <w:t xml:space="preserve">is a gravelled area in front of a private dwelling, No 39 </w:t>
      </w:r>
      <w:proofErr w:type="spellStart"/>
      <w:r w:rsidR="00C25F09">
        <w:t>Eastcourt</w:t>
      </w:r>
      <w:proofErr w:type="spellEnd"/>
      <w:r w:rsidR="00C25F09">
        <w:t xml:space="preserve"> Road</w:t>
      </w:r>
      <w:r w:rsidR="00856690">
        <w:t xml:space="preserve">, and offers no particular attractions </w:t>
      </w:r>
      <w:r w:rsidR="00760D0F">
        <w:t xml:space="preserve">or enjoyable features </w:t>
      </w:r>
      <w:r w:rsidR="00856690">
        <w:t>for the public.</w:t>
      </w:r>
      <w:r w:rsidR="00044763">
        <w:t xml:space="preserve"> </w:t>
      </w:r>
    </w:p>
    <w:p w14:paraId="7AEE2AF3" w14:textId="67C77521" w:rsidR="00EE7325" w:rsidRDefault="0037648B" w:rsidP="00EE7325">
      <w:pPr>
        <w:pStyle w:val="Style1"/>
      </w:pPr>
      <w:r>
        <w:t xml:space="preserve">There </w:t>
      </w:r>
      <w:r w:rsidR="00055CF2">
        <w:t>we</w:t>
      </w:r>
      <w:r>
        <w:t xml:space="preserve">re no objections to the Order from the </w:t>
      </w:r>
      <w:r w:rsidR="00224308">
        <w:t>Ramblers’ Association, the Open Spaces Society</w:t>
      </w:r>
      <w:r w:rsidR="00AD5C21">
        <w:t>, the North Wessex Downs Area of Outstanding Natural Beauty unit</w:t>
      </w:r>
      <w:r w:rsidR="003C6EB1">
        <w:t xml:space="preserve"> or Burbage Parish Council </w:t>
      </w:r>
      <w:r w:rsidR="001D20A1">
        <w:t>during the</w:t>
      </w:r>
      <w:r w:rsidR="00466F08">
        <w:t xml:space="preserve"> statutory consultation phase</w:t>
      </w:r>
      <w:r w:rsidR="00AD5C21">
        <w:t>.  Bet</w:t>
      </w:r>
      <w:r w:rsidR="00495459">
        <w:t xml:space="preserve">ween </w:t>
      </w:r>
      <w:r w:rsidR="003C6EB1">
        <w:t xml:space="preserve">them </w:t>
      </w:r>
      <w:r w:rsidR="00495459">
        <w:t xml:space="preserve">these </w:t>
      </w:r>
      <w:r w:rsidR="003C6EB1">
        <w:t>represent</w:t>
      </w:r>
      <w:r w:rsidR="00683302">
        <w:t xml:space="preserve"> users and local people.</w:t>
      </w:r>
      <w:r w:rsidR="00CB61D6">
        <w:t xml:space="preserve">  </w:t>
      </w:r>
      <w:r w:rsidR="0002135E">
        <w:t xml:space="preserve">Scottish and Southern Electricity Networks </w:t>
      </w:r>
      <w:r w:rsidR="00040E37">
        <w:t>has consented to the Order and n</w:t>
      </w:r>
      <w:r w:rsidR="00683302">
        <w:t xml:space="preserve">o objections were made by any of the </w:t>
      </w:r>
      <w:r w:rsidR="00040E37">
        <w:t xml:space="preserve">other </w:t>
      </w:r>
      <w:r w:rsidR="00683302">
        <w:t>utility companies.</w:t>
      </w:r>
    </w:p>
    <w:p w14:paraId="19C0C071" w14:textId="6F784849" w:rsidR="00683302" w:rsidRDefault="00683302" w:rsidP="00EE7325">
      <w:pPr>
        <w:pStyle w:val="Style1"/>
      </w:pPr>
      <w:r>
        <w:t>Therefore, whilst I consider it possible that the part of the footpath to be extinguished</w:t>
      </w:r>
      <w:r w:rsidR="00661397">
        <w:t xml:space="preserve"> would, apart from the Order, be used, the evidence does not support a demand for it.  Accordingly, </w:t>
      </w:r>
      <w:r w:rsidR="00007AEB">
        <w:t>I find that likely use by the public is not such that the Order should not be confirmed</w:t>
      </w:r>
      <w:r w:rsidR="00D57A79">
        <w:t>, and I conclude that it would be expedient that this part of the footpath be stopped up.</w:t>
      </w:r>
    </w:p>
    <w:p w14:paraId="747A0696" w14:textId="2D4A5580" w:rsidR="00B47D47" w:rsidRPr="00B47D47" w:rsidRDefault="00B47D47" w:rsidP="00B47D47">
      <w:pPr>
        <w:pStyle w:val="Style1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The effects which the extinguishment would have as </w:t>
      </w:r>
      <w:r w:rsidR="004E47C0">
        <w:rPr>
          <w:i/>
          <w:iCs/>
        </w:rPr>
        <w:t xml:space="preserve">respects land served </w:t>
      </w:r>
      <w:r w:rsidR="009F035D">
        <w:rPr>
          <w:i/>
          <w:iCs/>
        </w:rPr>
        <w:t>by the footpath, account being taken of the provisions as to compensation.</w:t>
      </w:r>
    </w:p>
    <w:p w14:paraId="04CD94AE" w14:textId="77777777" w:rsidR="00693A9B" w:rsidRDefault="002753B2" w:rsidP="00805D74">
      <w:pPr>
        <w:pStyle w:val="Style1"/>
      </w:pPr>
      <w:r>
        <w:t>T</w:t>
      </w:r>
      <w:r w:rsidR="00871135">
        <w:t xml:space="preserve">he section of the footpath between points A and B </w:t>
      </w:r>
      <w:r w:rsidR="007427A7">
        <w:t xml:space="preserve">provides vehicular and pedestrian access to </w:t>
      </w:r>
      <w:r w:rsidR="006F28A8">
        <w:t>No 39</w:t>
      </w:r>
      <w:r w:rsidR="008E045D">
        <w:t xml:space="preserve"> </w:t>
      </w:r>
      <w:proofErr w:type="spellStart"/>
      <w:r w:rsidR="008E045D">
        <w:t>Eastcourt</w:t>
      </w:r>
      <w:proofErr w:type="spellEnd"/>
      <w:r w:rsidR="008E045D">
        <w:t xml:space="preserve"> Road</w:t>
      </w:r>
      <w:r w:rsidR="006F28A8">
        <w:t xml:space="preserve">.  </w:t>
      </w:r>
      <w:r w:rsidR="00CB61D6">
        <w:t>I have no indication that t</w:t>
      </w:r>
      <w:r w:rsidR="006F28A8">
        <w:t>he Order would prevent this access</w:t>
      </w:r>
      <w:r w:rsidR="00D2782F">
        <w:t xml:space="preserve">.  </w:t>
      </w:r>
    </w:p>
    <w:p w14:paraId="67A592CE" w14:textId="1B1EB9E0" w:rsidR="00871135" w:rsidRDefault="00D177A6" w:rsidP="00805D74">
      <w:pPr>
        <w:pStyle w:val="Style1"/>
      </w:pPr>
      <w:r>
        <w:t xml:space="preserve">The Order </w:t>
      </w:r>
      <w:r w:rsidR="00E758FC">
        <w:t>contains provision for</w:t>
      </w:r>
      <w:r>
        <w:t xml:space="preserve"> </w:t>
      </w:r>
      <w:r w:rsidR="001E172D">
        <w:t xml:space="preserve">Scottish and </w:t>
      </w:r>
      <w:r w:rsidR="00A405B4">
        <w:t xml:space="preserve">Southern Electricity Networks to access </w:t>
      </w:r>
      <w:r w:rsidR="004C4647">
        <w:t xml:space="preserve">any </w:t>
      </w:r>
      <w:r w:rsidR="0044397A">
        <w:t xml:space="preserve">apparatus </w:t>
      </w:r>
      <w:r w:rsidR="00A12AAB">
        <w:t>the company</w:t>
      </w:r>
      <w:r w:rsidR="0044397A">
        <w:t xml:space="preserve"> own</w:t>
      </w:r>
      <w:r w:rsidR="00A12AAB">
        <w:t>s</w:t>
      </w:r>
      <w:r w:rsidR="0044397A">
        <w:t xml:space="preserve"> under, in, on, over, along or across the</w:t>
      </w:r>
      <w:r w:rsidR="00D07AD9">
        <w:t xml:space="preserve"> width of the footpath to be stopped up.  </w:t>
      </w:r>
      <w:r w:rsidR="00D2782F">
        <w:t>I am satisfied therefore that there would be no adverse effect on land served by the footpath</w:t>
      </w:r>
      <w:r w:rsidR="00317CA6">
        <w:t>, and that it is expedient to confirm the Order in this regard.</w:t>
      </w:r>
    </w:p>
    <w:p w14:paraId="48BE2D23" w14:textId="2ABCA06A" w:rsidR="00A02C3E" w:rsidRPr="00A02C3E" w:rsidRDefault="00A02C3E" w:rsidP="00A02C3E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Other Matters</w:t>
      </w:r>
    </w:p>
    <w:p w14:paraId="33F0C935" w14:textId="2F7D44CC" w:rsidR="00317CA6" w:rsidRPr="00EE7325" w:rsidRDefault="00DB51DB" w:rsidP="00EE7325">
      <w:pPr>
        <w:pStyle w:val="Style1"/>
      </w:pPr>
      <w:r>
        <w:t xml:space="preserve">The objector refers to the </w:t>
      </w:r>
      <w:r w:rsidR="00846B23">
        <w:t xml:space="preserve">effect of the proposal on the ‘conservation zone’, subsequently confirmed to </w:t>
      </w:r>
      <w:r w:rsidR="005A1CE4">
        <w:t xml:space="preserve">be the </w:t>
      </w:r>
      <w:proofErr w:type="spellStart"/>
      <w:r w:rsidR="005A1CE4">
        <w:t>Eastcourt</w:t>
      </w:r>
      <w:proofErr w:type="spellEnd"/>
      <w:r w:rsidR="005A1CE4">
        <w:t xml:space="preserve"> Conservation Area.  </w:t>
      </w:r>
      <w:r w:rsidR="006448B0">
        <w:t xml:space="preserve">As </w:t>
      </w:r>
      <w:r>
        <w:t>the</w:t>
      </w:r>
      <w:r w:rsidR="006448B0">
        <w:t xml:space="preserve"> footpath would be retained </w:t>
      </w:r>
      <w:r w:rsidR="00941A90">
        <w:t>and not diverted from its original direct route</w:t>
      </w:r>
      <w:r w:rsidR="000441E5">
        <w:t xml:space="preserve">. </w:t>
      </w:r>
      <w:r w:rsidR="006448B0">
        <w:t xml:space="preserve">the Order would comply with </w:t>
      </w:r>
      <w:r w:rsidR="00DE75C2">
        <w:t xml:space="preserve">section </w:t>
      </w:r>
      <w:r w:rsidR="000476C5">
        <w:t xml:space="preserve">2.2.8 of </w:t>
      </w:r>
      <w:r w:rsidR="006448B0">
        <w:t xml:space="preserve">the </w:t>
      </w:r>
      <w:proofErr w:type="spellStart"/>
      <w:r w:rsidR="00B56A1C">
        <w:t>Eastcourt</w:t>
      </w:r>
      <w:proofErr w:type="spellEnd"/>
      <w:r w:rsidR="00B56A1C">
        <w:t xml:space="preserve"> Conservation Area</w:t>
      </w:r>
      <w:r w:rsidR="000476C5">
        <w:t xml:space="preserve"> </w:t>
      </w:r>
      <w:r w:rsidR="00B873D9">
        <w:t xml:space="preserve">Character </w:t>
      </w:r>
      <w:r w:rsidR="000476C5">
        <w:t>Appraisal</w:t>
      </w:r>
      <w:r w:rsidR="00B873D9">
        <w:t xml:space="preserve"> and Management Proposals</w:t>
      </w:r>
      <w:r w:rsidR="008536E1">
        <w:t xml:space="preserve">. </w:t>
      </w:r>
      <w:r w:rsidR="006448B0">
        <w:t xml:space="preserve">The Order would not affect the </w:t>
      </w:r>
      <w:r w:rsidR="006448B0">
        <w:lastRenderedPageBreak/>
        <w:t>maintenance or the surface of the footpath and so would have no adverse effect on the character or the appearance of the</w:t>
      </w:r>
      <w:r w:rsidR="00F677C1">
        <w:t xml:space="preserve"> Conservation Area.</w:t>
      </w:r>
    </w:p>
    <w:p w14:paraId="25950B11" w14:textId="1B0181B8" w:rsidR="00355FCC" w:rsidRDefault="00D17275" w:rsidP="00D17275">
      <w:pPr>
        <w:pStyle w:val="Heading6blackfont"/>
      </w:pPr>
      <w:r>
        <w:t>Conclusions</w:t>
      </w:r>
    </w:p>
    <w:p w14:paraId="23DA36F4" w14:textId="7BAE27EA" w:rsidR="00D35717" w:rsidRDefault="00D35717" w:rsidP="00D35717">
      <w:pPr>
        <w:pStyle w:val="Style1"/>
      </w:pPr>
      <w:r>
        <w:t>Having regard to these and all other matters raised in the written representation</w:t>
      </w:r>
      <w:r w:rsidR="003B7B0D">
        <w:t>s</w:t>
      </w:r>
      <w:r w:rsidR="00B20B97">
        <w:t>, I conclude that the Order should be confirmed.</w:t>
      </w:r>
    </w:p>
    <w:p w14:paraId="6EC2E46E" w14:textId="687C35BE" w:rsidR="00BC7FEE" w:rsidRPr="00BC7FEE" w:rsidRDefault="00BC7FEE" w:rsidP="00BC7FEE">
      <w:pPr>
        <w:pStyle w:val="Style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Formal Decision</w:t>
      </w:r>
    </w:p>
    <w:p w14:paraId="6DA78DBC" w14:textId="0026A8B2" w:rsidR="00B20B97" w:rsidRDefault="00B20B97" w:rsidP="00D35717">
      <w:pPr>
        <w:pStyle w:val="Style1"/>
      </w:pPr>
      <w:r>
        <w:t>I confirm the Order</w:t>
      </w:r>
      <w:r w:rsidR="00BC7FEE">
        <w:t>.</w:t>
      </w:r>
    </w:p>
    <w:p w14:paraId="66227301" w14:textId="1C42B8E0" w:rsidR="00BC7FEE" w:rsidRDefault="00BC7FEE" w:rsidP="00BC7FEE">
      <w:pPr>
        <w:pStyle w:val="Style1"/>
        <w:numPr>
          <w:ilvl w:val="0"/>
          <w:numId w:val="0"/>
        </w:numPr>
      </w:pPr>
    </w:p>
    <w:p w14:paraId="46BB379A" w14:textId="5190E0A8" w:rsidR="00BC7FEE" w:rsidRPr="00BC7FEE" w:rsidRDefault="00BC7FEE" w:rsidP="00BC7FEE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Martin Small</w:t>
      </w:r>
    </w:p>
    <w:p w14:paraId="13E2D102" w14:textId="772F1E61" w:rsidR="00BC7FEE" w:rsidRDefault="00BC7FEE" w:rsidP="00BC7FEE">
      <w:pPr>
        <w:pStyle w:val="Style1"/>
        <w:numPr>
          <w:ilvl w:val="0"/>
          <w:numId w:val="0"/>
        </w:numPr>
      </w:pPr>
      <w:r>
        <w:t>INSPECTOR</w:t>
      </w:r>
    </w:p>
    <w:p w14:paraId="65AD6519" w14:textId="480C65A5" w:rsidR="00C21562" w:rsidRDefault="00C21562" w:rsidP="00BC7FEE">
      <w:pPr>
        <w:pStyle w:val="Style1"/>
        <w:numPr>
          <w:ilvl w:val="0"/>
          <w:numId w:val="0"/>
        </w:numPr>
      </w:pPr>
    </w:p>
    <w:p w14:paraId="1EA4448F" w14:textId="1EE6DEB8" w:rsidR="00C21562" w:rsidRDefault="00C21562">
      <w:pPr>
        <w:rPr>
          <w:color w:val="000000"/>
          <w:kern w:val="28"/>
        </w:rPr>
      </w:pPr>
      <w:r>
        <w:br w:type="page"/>
      </w:r>
    </w:p>
    <w:p w14:paraId="71BC796A" w14:textId="77777777" w:rsidR="00C21562" w:rsidRDefault="00C21562" w:rsidP="00BC7FEE">
      <w:pPr>
        <w:pStyle w:val="Style1"/>
        <w:numPr>
          <w:ilvl w:val="0"/>
          <w:numId w:val="0"/>
        </w:numPr>
      </w:pPr>
    </w:p>
    <w:p w14:paraId="767C9E8E" w14:textId="77777777" w:rsidR="00C21562" w:rsidRDefault="00C21562" w:rsidP="00BC7FEE">
      <w:pPr>
        <w:pStyle w:val="Style1"/>
        <w:numPr>
          <w:ilvl w:val="0"/>
          <w:numId w:val="0"/>
        </w:numPr>
      </w:pPr>
    </w:p>
    <w:p w14:paraId="764B1FDA" w14:textId="77777777" w:rsidR="00C21562" w:rsidRDefault="00C21562" w:rsidP="00BC7FEE">
      <w:pPr>
        <w:pStyle w:val="Style1"/>
        <w:numPr>
          <w:ilvl w:val="0"/>
          <w:numId w:val="0"/>
        </w:numPr>
      </w:pPr>
    </w:p>
    <w:p w14:paraId="36365BF1" w14:textId="77777777" w:rsidR="00C21562" w:rsidRDefault="00C21562" w:rsidP="00BC7FEE">
      <w:pPr>
        <w:pStyle w:val="Style1"/>
        <w:numPr>
          <w:ilvl w:val="0"/>
          <w:numId w:val="0"/>
        </w:numPr>
      </w:pPr>
    </w:p>
    <w:p w14:paraId="19FAF83C" w14:textId="3B11D572" w:rsidR="00C21562" w:rsidRPr="00D35717" w:rsidRDefault="00C21562" w:rsidP="00BC7FEE">
      <w:pPr>
        <w:pStyle w:val="Style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4734DDA" wp14:editId="7F6460AB">
            <wp:extent cx="5908040" cy="417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562" w:rsidRPr="00D35717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E9F54" w14:textId="77777777" w:rsidR="003F3C2B" w:rsidRDefault="003F3C2B" w:rsidP="00F62916">
      <w:r>
        <w:separator/>
      </w:r>
    </w:p>
  </w:endnote>
  <w:endnote w:type="continuationSeparator" w:id="0">
    <w:p w14:paraId="3BA7E73F" w14:textId="77777777" w:rsidR="003F3C2B" w:rsidRDefault="003F3C2B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B108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77D68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CABE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DA688A" wp14:editId="71E95D9B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24950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703A9EAE" w14:textId="77777777" w:rsidR="00366F95" w:rsidRPr="00E45340" w:rsidRDefault="008F1409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B0AE" w14:textId="77777777" w:rsidR="00366F95" w:rsidRDefault="00366F95" w:rsidP="00D17275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B8FD98" wp14:editId="73E5747A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48CC9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3C18F5B4" w14:textId="77777777" w:rsidR="00366F95" w:rsidRPr="00451EE4" w:rsidRDefault="008F1409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44C2" w14:textId="77777777" w:rsidR="003F3C2B" w:rsidRDefault="003F3C2B" w:rsidP="00F62916">
      <w:r>
        <w:separator/>
      </w:r>
    </w:p>
  </w:footnote>
  <w:footnote w:type="continuationSeparator" w:id="0">
    <w:p w14:paraId="560A3664" w14:textId="77777777" w:rsidR="003F3C2B" w:rsidRDefault="003F3C2B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30438C50" w14:textId="77777777">
      <w:tc>
        <w:tcPr>
          <w:tcW w:w="9520" w:type="dxa"/>
        </w:tcPr>
        <w:p w14:paraId="38F87F97" w14:textId="3DFB78AA" w:rsidR="00366F95" w:rsidRDefault="00D17275">
          <w:pPr>
            <w:pStyle w:val="Footer"/>
          </w:pPr>
          <w:r>
            <w:t>Order Decision ROW/3256201</w:t>
          </w:r>
        </w:p>
      </w:tc>
    </w:tr>
  </w:tbl>
  <w:p w14:paraId="2A6AA557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6C400" wp14:editId="0AE9F7F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B36B2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C47E9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17275"/>
    <w:rsid w:val="0000335F"/>
    <w:rsid w:val="00007AEB"/>
    <w:rsid w:val="00010498"/>
    <w:rsid w:val="00017903"/>
    <w:rsid w:val="0002135E"/>
    <w:rsid w:val="0002292F"/>
    <w:rsid w:val="00024500"/>
    <w:rsid w:val="000247B2"/>
    <w:rsid w:val="00040030"/>
    <w:rsid w:val="00040420"/>
    <w:rsid w:val="00040E37"/>
    <w:rsid w:val="000441E5"/>
    <w:rsid w:val="00044763"/>
    <w:rsid w:val="00046145"/>
    <w:rsid w:val="0004625F"/>
    <w:rsid w:val="000476C5"/>
    <w:rsid w:val="00053135"/>
    <w:rsid w:val="00055CF2"/>
    <w:rsid w:val="00077358"/>
    <w:rsid w:val="00082559"/>
    <w:rsid w:val="00087477"/>
    <w:rsid w:val="00087DEC"/>
    <w:rsid w:val="00094A44"/>
    <w:rsid w:val="000A4AEB"/>
    <w:rsid w:val="000A60E0"/>
    <w:rsid w:val="000A64AE"/>
    <w:rsid w:val="000B02BC"/>
    <w:rsid w:val="000B0589"/>
    <w:rsid w:val="000C3F13"/>
    <w:rsid w:val="000C5098"/>
    <w:rsid w:val="000C698E"/>
    <w:rsid w:val="000D0673"/>
    <w:rsid w:val="000E57C1"/>
    <w:rsid w:val="000F16F4"/>
    <w:rsid w:val="000F6EC2"/>
    <w:rsid w:val="001000CB"/>
    <w:rsid w:val="00104D93"/>
    <w:rsid w:val="00113482"/>
    <w:rsid w:val="001242A1"/>
    <w:rsid w:val="001377DD"/>
    <w:rsid w:val="001440C3"/>
    <w:rsid w:val="00146008"/>
    <w:rsid w:val="00152C92"/>
    <w:rsid w:val="00161B5C"/>
    <w:rsid w:val="00190385"/>
    <w:rsid w:val="00197B5B"/>
    <w:rsid w:val="001B37BF"/>
    <w:rsid w:val="001D20A1"/>
    <w:rsid w:val="001D4BF9"/>
    <w:rsid w:val="001E172D"/>
    <w:rsid w:val="001F0DBD"/>
    <w:rsid w:val="001F2A27"/>
    <w:rsid w:val="001F5990"/>
    <w:rsid w:val="00207816"/>
    <w:rsid w:val="00212C8F"/>
    <w:rsid w:val="00224308"/>
    <w:rsid w:val="00242A5E"/>
    <w:rsid w:val="0026135F"/>
    <w:rsid w:val="00267AFD"/>
    <w:rsid w:val="0027280A"/>
    <w:rsid w:val="002753B2"/>
    <w:rsid w:val="00277C91"/>
    <w:rsid w:val="002819AB"/>
    <w:rsid w:val="002828BA"/>
    <w:rsid w:val="00292767"/>
    <w:rsid w:val="002958D9"/>
    <w:rsid w:val="00296E48"/>
    <w:rsid w:val="002A013C"/>
    <w:rsid w:val="002B5A3A"/>
    <w:rsid w:val="002C068A"/>
    <w:rsid w:val="002C2524"/>
    <w:rsid w:val="002C43D9"/>
    <w:rsid w:val="002C761B"/>
    <w:rsid w:val="002D18C7"/>
    <w:rsid w:val="002D5A7C"/>
    <w:rsid w:val="002E6213"/>
    <w:rsid w:val="00303CA5"/>
    <w:rsid w:val="0030500E"/>
    <w:rsid w:val="00313E5A"/>
    <w:rsid w:val="00317CA6"/>
    <w:rsid w:val="003206FD"/>
    <w:rsid w:val="00343A1F"/>
    <w:rsid w:val="00344294"/>
    <w:rsid w:val="00344CD1"/>
    <w:rsid w:val="00355FCC"/>
    <w:rsid w:val="00360664"/>
    <w:rsid w:val="00361890"/>
    <w:rsid w:val="00364E17"/>
    <w:rsid w:val="00366F95"/>
    <w:rsid w:val="003753FE"/>
    <w:rsid w:val="0037648B"/>
    <w:rsid w:val="003862A4"/>
    <w:rsid w:val="003941CF"/>
    <w:rsid w:val="00396B36"/>
    <w:rsid w:val="003B2FE6"/>
    <w:rsid w:val="003B7B0D"/>
    <w:rsid w:val="003C17FD"/>
    <w:rsid w:val="003C6EB1"/>
    <w:rsid w:val="003D1D4A"/>
    <w:rsid w:val="003D3715"/>
    <w:rsid w:val="003E54CC"/>
    <w:rsid w:val="003E6A06"/>
    <w:rsid w:val="003F3533"/>
    <w:rsid w:val="003F3C2B"/>
    <w:rsid w:val="003F7DFB"/>
    <w:rsid w:val="004029F3"/>
    <w:rsid w:val="00415120"/>
    <w:rsid w:val="004156F0"/>
    <w:rsid w:val="004244A6"/>
    <w:rsid w:val="00434739"/>
    <w:rsid w:val="0044397A"/>
    <w:rsid w:val="004474DE"/>
    <w:rsid w:val="004502E2"/>
    <w:rsid w:val="00451EE4"/>
    <w:rsid w:val="004522C1"/>
    <w:rsid w:val="00453E15"/>
    <w:rsid w:val="00464494"/>
    <w:rsid w:val="00466F08"/>
    <w:rsid w:val="00467FB2"/>
    <w:rsid w:val="0047718B"/>
    <w:rsid w:val="0048041A"/>
    <w:rsid w:val="00483D15"/>
    <w:rsid w:val="00492C0E"/>
    <w:rsid w:val="00495459"/>
    <w:rsid w:val="004976CF"/>
    <w:rsid w:val="004A2EB8"/>
    <w:rsid w:val="004A467F"/>
    <w:rsid w:val="004B0D6C"/>
    <w:rsid w:val="004C07CB"/>
    <w:rsid w:val="004C4647"/>
    <w:rsid w:val="004E04E0"/>
    <w:rsid w:val="004E17CB"/>
    <w:rsid w:val="004E47C0"/>
    <w:rsid w:val="004E5490"/>
    <w:rsid w:val="004E6091"/>
    <w:rsid w:val="004F274A"/>
    <w:rsid w:val="004F4A9D"/>
    <w:rsid w:val="00506851"/>
    <w:rsid w:val="0052347F"/>
    <w:rsid w:val="00523706"/>
    <w:rsid w:val="005332CF"/>
    <w:rsid w:val="00534AD7"/>
    <w:rsid w:val="00541734"/>
    <w:rsid w:val="00542B4C"/>
    <w:rsid w:val="0055792B"/>
    <w:rsid w:val="00561E69"/>
    <w:rsid w:val="005647F4"/>
    <w:rsid w:val="0056634F"/>
    <w:rsid w:val="0057098A"/>
    <w:rsid w:val="005718AF"/>
    <w:rsid w:val="00571FD4"/>
    <w:rsid w:val="00572879"/>
    <w:rsid w:val="0057471E"/>
    <w:rsid w:val="0057782A"/>
    <w:rsid w:val="00580497"/>
    <w:rsid w:val="00591235"/>
    <w:rsid w:val="005A0799"/>
    <w:rsid w:val="005A1CE4"/>
    <w:rsid w:val="005A3A64"/>
    <w:rsid w:val="005D739E"/>
    <w:rsid w:val="005E34E1"/>
    <w:rsid w:val="005E34FF"/>
    <w:rsid w:val="005E3542"/>
    <w:rsid w:val="005E52F9"/>
    <w:rsid w:val="005E5DBC"/>
    <w:rsid w:val="005F1261"/>
    <w:rsid w:val="00602315"/>
    <w:rsid w:val="006040AB"/>
    <w:rsid w:val="0060420E"/>
    <w:rsid w:val="006052EF"/>
    <w:rsid w:val="006056D7"/>
    <w:rsid w:val="006065C2"/>
    <w:rsid w:val="006127F0"/>
    <w:rsid w:val="00614E46"/>
    <w:rsid w:val="00615462"/>
    <w:rsid w:val="00620EDA"/>
    <w:rsid w:val="0062542E"/>
    <w:rsid w:val="006319E6"/>
    <w:rsid w:val="0063373D"/>
    <w:rsid w:val="006403C5"/>
    <w:rsid w:val="006448B0"/>
    <w:rsid w:val="0065719B"/>
    <w:rsid w:val="00661397"/>
    <w:rsid w:val="0066322F"/>
    <w:rsid w:val="00681108"/>
    <w:rsid w:val="00683302"/>
    <w:rsid w:val="00683417"/>
    <w:rsid w:val="00685A46"/>
    <w:rsid w:val="00693495"/>
    <w:rsid w:val="00693A9B"/>
    <w:rsid w:val="0069559D"/>
    <w:rsid w:val="00696078"/>
    <w:rsid w:val="00696368"/>
    <w:rsid w:val="0069699A"/>
    <w:rsid w:val="006A5BB3"/>
    <w:rsid w:val="006A73BB"/>
    <w:rsid w:val="006A7B8B"/>
    <w:rsid w:val="006B1BD0"/>
    <w:rsid w:val="006B288A"/>
    <w:rsid w:val="006C0FD4"/>
    <w:rsid w:val="006C4C25"/>
    <w:rsid w:val="006C6D1A"/>
    <w:rsid w:val="006D2842"/>
    <w:rsid w:val="006D5133"/>
    <w:rsid w:val="006E2AAC"/>
    <w:rsid w:val="006F16D9"/>
    <w:rsid w:val="006F28A8"/>
    <w:rsid w:val="006F43CA"/>
    <w:rsid w:val="006F6496"/>
    <w:rsid w:val="00704126"/>
    <w:rsid w:val="00705982"/>
    <w:rsid w:val="0071604A"/>
    <w:rsid w:val="00717B5F"/>
    <w:rsid w:val="007427A7"/>
    <w:rsid w:val="00746AD7"/>
    <w:rsid w:val="00760D0F"/>
    <w:rsid w:val="00772F39"/>
    <w:rsid w:val="00785862"/>
    <w:rsid w:val="007A0537"/>
    <w:rsid w:val="007A06BE"/>
    <w:rsid w:val="007B2FAD"/>
    <w:rsid w:val="007B4C9B"/>
    <w:rsid w:val="007C1DBC"/>
    <w:rsid w:val="007D65B4"/>
    <w:rsid w:val="007F1352"/>
    <w:rsid w:val="007F3F10"/>
    <w:rsid w:val="007F59EB"/>
    <w:rsid w:val="00806F2A"/>
    <w:rsid w:val="00821465"/>
    <w:rsid w:val="00822427"/>
    <w:rsid w:val="00827937"/>
    <w:rsid w:val="00831B9D"/>
    <w:rsid w:val="00834368"/>
    <w:rsid w:val="0083645C"/>
    <w:rsid w:val="0083667B"/>
    <w:rsid w:val="00840492"/>
    <w:rsid w:val="008411A4"/>
    <w:rsid w:val="00846B23"/>
    <w:rsid w:val="00853438"/>
    <w:rsid w:val="008536E1"/>
    <w:rsid w:val="00856690"/>
    <w:rsid w:val="008631BC"/>
    <w:rsid w:val="00871135"/>
    <w:rsid w:val="00875DEE"/>
    <w:rsid w:val="00882B66"/>
    <w:rsid w:val="00886EE5"/>
    <w:rsid w:val="008A03E3"/>
    <w:rsid w:val="008B51A0"/>
    <w:rsid w:val="008B611F"/>
    <w:rsid w:val="008C2E68"/>
    <w:rsid w:val="008C66FA"/>
    <w:rsid w:val="008C6FA3"/>
    <w:rsid w:val="008E045D"/>
    <w:rsid w:val="008E359C"/>
    <w:rsid w:val="00901334"/>
    <w:rsid w:val="009124CE"/>
    <w:rsid w:val="00912852"/>
    <w:rsid w:val="00912954"/>
    <w:rsid w:val="00921F34"/>
    <w:rsid w:val="0092304C"/>
    <w:rsid w:val="00923F06"/>
    <w:rsid w:val="0092562E"/>
    <w:rsid w:val="00933E78"/>
    <w:rsid w:val="009344DA"/>
    <w:rsid w:val="00941A90"/>
    <w:rsid w:val="00953A07"/>
    <w:rsid w:val="00960B10"/>
    <w:rsid w:val="00970FED"/>
    <w:rsid w:val="009841DA"/>
    <w:rsid w:val="00986627"/>
    <w:rsid w:val="00994A8E"/>
    <w:rsid w:val="009A71B1"/>
    <w:rsid w:val="009B3075"/>
    <w:rsid w:val="009B72ED"/>
    <w:rsid w:val="009B7BD4"/>
    <w:rsid w:val="009B7F3F"/>
    <w:rsid w:val="009C1BA7"/>
    <w:rsid w:val="009E1447"/>
    <w:rsid w:val="009E179D"/>
    <w:rsid w:val="009E3C69"/>
    <w:rsid w:val="009E4076"/>
    <w:rsid w:val="009E6FB7"/>
    <w:rsid w:val="009F035D"/>
    <w:rsid w:val="00A00FCD"/>
    <w:rsid w:val="00A02C3E"/>
    <w:rsid w:val="00A101CD"/>
    <w:rsid w:val="00A12AAB"/>
    <w:rsid w:val="00A22611"/>
    <w:rsid w:val="00A23FC7"/>
    <w:rsid w:val="00A405B4"/>
    <w:rsid w:val="00A418A7"/>
    <w:rsid w:val="00A5760C"/>
    <w:rsid w:val="00A60DB3"/>
    <w:rsid w:val="00A96B5F"/>
    <w:rsid w:val="00AA6B61"/>
    <w:rsid w:val="00AA77E4"/>
    <w:rsid w:val="00AC72C2"/>
    <w:rsid w:val="00AD0E39"/>
    <w:rsid w:val="00AD2F56"/>
    <w:rsid w:val="00AD5C21"/>
    <w:rsid w:val="00AD6BB8"/>
    <w:rsid w:val="00AE2FAA"/>
    <w:rsid w:val="00AF34E9"/>
    <w:rsid w:val="00AF4E7E"/>
    <w:rsid w:val="00B049F2"/>
    <w:rsid w:val="00B11735"/>
    <w:rsid w:val="00B20B97"/>
    <w:rsid w:val="00B26C50"/>
    <w:rsid w:val="00B32324"/>
    <w:rsid w:val="00B345C9"/>
    <w:rsid w:val="00B446C5"/>
    <w:rsid w:val="00B47D47"/>
    <w:rsid w:val="00B51D9F"/>
    <w:rsid w:val="00B55046"/>
    <w:rsid w:val="00B56990"/>
    <w:rsid w:val="00B56A1C"/>
    <w:rsid w:val="00B61A59"/>
    <w:rsid w:val="00B7142C"/>
    <w:rsid w:val="00B873D9"/>
    <w:rsid w:val="00B90721"/>
    <w:rsid w:val="00BB04A7"/>
    <w:rsid w:val="00BC0524"/>
    <w:rsid w:val="00BC2702"/>
    <w:rsid w:val="00BC7FEE"/>
    <w:rsid w:val="00BD09CD"/>
    <w:rsid w:val="00BE6377"/>
    <w:rsid w:val="00BF34D7"/>
    <w:rsid w:val="00C00E8A"/>
    <w:rsid w:val="00C11BD0"/>
    <w:rsid w:val="00C21562"/>
    <w:rsid w:val="00C224E9"/>
    <w:rsid w:val="00C25F09"/>
    <w:rsid w:val="00C274BD"/>
    <w:rsid w:val="00C30E64"/>
    <w:rsid w:val="00C36797"/>
    <w:rsid w:val="00C40EA6"/>
    <w:rsid w:val="00C415AE"/>
    <w:rsid w:val="00C57B84"/>
    <w:rsid w:val="00C66659"/>
    <w:rsid w:val="00C74873"/>
    <w:rsid w:val="00C8140F"/>
    <w:rsid w:val="00C8343C"/>
    <w:rsid w:val="00C857CB"/>
    <w:rsid w:val="00C8740F"/>
    <w:rsid w:val="00C87D65"/>
    <w:rsid w:val="00C915A8"/>
    <w:rsid w:val="00CB61D6"/>
    <w:rsid w:val="00CC50AC"/>
    <w:rsid w:val="00CD32DE"/>
    <w:rsid w:val="00CE21C0"/>
    <w:rsid w:val="00CE5668"/>
    <w:rsid w:val="00CE640A"/>
    <w:rsid w:val="00D02B48"/>
    <w:rsid w:val="00D07AD9"/>
    <w:rsid w:val="00D1120A"/>
    <w:rsid w:val="00D125BE"/>
    <w:rsid w:val="00D1410D"/>
    <w:rsid w:val="00D17275"/>
    <w:rsid w:val="00D177A6"/>
    <w:rsid w:val="00D2782F"/>
    <w:rsid w:val="00D354A3"/>
    <w:rsid w:val="00D35717"/>
    <w:rsid w:val="00D423EB"/>
    <w:rsid w:val="00D555DA"/>
    <w:rsid w:val="00D57A79"/>
    <w:rsid w:val="00D620E6"/>
    <w:rsid w:val="00DB0718"/>
    <w:rsid w:val="00DB1128"/>
    <w:rsid w:val="00DB51DB"/>
    <w:rsid w:val="00DB7937"/>
    <w:rsid w:val="00DD0F21"/>
    <w:rsid w:val="00DE265F"/>
    <w:rsid w:val="00DE3546"/>
    <w:rsid w:val="00DE75C2"/>
    <w:rsid w:val="00DE77FB"/>
    <w:rsid w:val="00E110FB"/>
    <w:rsid w:val="00E11244"/>
    <w:rsid w:val="00E12743"/>
    <w:rsid w:val="00E15353"/>
    <w:rsid w:val="00E16CAE"/>
    <w:rsid w:val="00E45340"/>
    <w:rsid w:val="00E515DB"/>
    <w:rsid w:val="00E5430B"/>
    <w:rsid w:val="00E54829"/>
    <w:rsid w:val="00E54F7C"/>
    <w:rsid w:val="00E66B09"/>
    <w:rsid w:val="00E674DD"/>
    <w:rsid w:val="00E67B22"/>
    <w:rsid w:val="00E758FC"/>
    <w:rsid w:val="00E81323"/>
    <w:rsid w:val="00E85E3D"/>
    <w:rsid w:val="00E91E11"/>
    <w:rsid w:val="00E974ED"/>
    <w:rsid w:val="00EA406E"/>
    <w:rsid w:val="00EA43AC"/>
    <w:rsid w:val="00EA52D3"/>
    <w:rsid w:val="00EA67C1"/>
    <w:rsid w:val="00EA73CE"/>
    <w:rsid w:val="00EB2329"/>
    <w:rsid w:val="00ED043A"/>
    <w:rsid w:val="00ED3727"/>
    <w:rsid w:val="00ED3DDF"/>
    <w:rsid w:val="00ED3FF4"/>
    <w:rsid w:val="00ED50F4"/>
    <w:rsid w:val="00ED638B"/>
    <w:rsid w:val="00EE1C1A"/>
    <w:rsid w:val="00EE2613"/>
    <w:rsid w:val="00EE550A"/>
    <w:rsid w:val="00EE7325"/>
    <w:rsid w:val="00EF01CA"/>
    <w:rsid w:val="00EF1E98"/>
    <w:rsid w:val="00EF5820"/>
    <w:rsid w:val="00F0182B"/>
    <w:rsid w:val="00F1025A"/>
    <w:rsid w:val="00F2161B"/>
    <w:rsid w:val="00F2297F"/>
    <w:rsid w:val="00F3014E"/>
    <w:rsid w:val="00F35EDC"/>
    <w:rsid w:val="00F623A4"/>
    <w:rsid w:val="00F62916"/>
    <w:rsid w:val="00F63D9A"/>
    <w:rsid w:val="00F659A3"/>
    <w:rsid w:val="00F677C1"/>
    <w:rsid w:val="00F7417F"/>
    <w:rsid w:val="00F81146"/>
    <w:rsid w:val="00FA02D2"/>
    <w:rsid w:val="00FB1370"/>
    <w:rsid w:val="00FB743C"/>
    <w:rsid w:val="00FC1D93"/>
    <w:rsid w:val="00FC6E8D"/>
    <w:rsid w:val="00FD307B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F4E54B"/>
  <w15:docId w15:val="{BE6F8196-EE00-4DC8-917F-38FDDBA9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BB385-0077-4782-A194-9CD7C173F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2F934F9-3183-46D7-8841-FE98B77CF421}"/>
</file>

<file path=customXml/itemProps4.xml><?xml version="1.0" encoding="utf-8"?>
<ds:datastoreItem xmlns:ds="http://schemas.openxmlformats.org/officeDocument/2006/customXml" ds:itemID="{B347520A-59C9-4E7C-AEB6-EA6A2474B335}"/>
</file>

<file path=customXml/itemProps5.xml><?xml version="1.0" encoding="utf-8"?>
<ds:datastoreItem xmlns:ds="http://schemas.openxmlformats.org/officeDocument/2006/customXml" ds:itemID="{903A410D-C1C9-4996-8A5B-6930C16A3B49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Small, Martin</dc:creator>
  <cp:lastModifiedBy>Baylis, Caroline</cp:lastModifiedBy>
  <cp:revision>2</cp:revision>
  <cp:lastPrinted>2021-10-28T11:43:00Z</cp:lastPrinted>
  <dcterms:created xsi:type="dcterms:W3CDTF">2021-10-28T11:44:00Z</dcterms:created>
  <dcterms:modified xsi:type="dcterms:W3CDTF">2021-10-28T11:44:00Z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