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EE6E0" w14:textId="77777777" w:rsidR="00507D9E" w:rsidRPr="009C38E7" w:rsidRDefault="00216635" w:rsidP="00C77F12">
      <w:pPr>
        <w:tabs>
          <w:tab w:val="left" w:pos="-142"/>
        </w:tabs>
      </w:pPr>
      <w:r>
        <w:rPr>
          <w:noProof/>
        </w:rPr>
        <w:drawing>
          <wp:inline distT="0" distB="0" distL="0" distR="0" wp14:anchorId="2B1EE7B9" wp14:editId="2B1EE7BA">
            <wp:extent cx="3345180" cy="345440"/>
            <wp:effectExtent l="0" t="0" r="762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5180" cy="345440"/>
                    </a:xfrm>
                    <a:prstGeom prst="rect">
                      <a:avLst/>
                    </a:prstGeom>
                    <a:noFill/>
                    <a:ln>
                      <a:noFill/>
                    </a:ln>
                  </pic:spPr>
                </pic:pic>
              </a:graphicData>
            </a:graphic>
          </wp:inline>
        </w:drawing>
      </w:r>
    </w:p>
    <w:p w14:paraId="2B1EE6E1" w14:textId="77777777" w:rsidR="0004625F" w:rsidRPr="00A40FFB" w:rsidRDefault="0004625F" w:rsidP="00C77F12">
      <w:pPr>
        <w:tabs>
          <w:tab w:val="left" w:pos="-142"/>
        </w:tabs>
        <w:rPr>
          <w:sz w:val="6"/>
          <w:szCs w:val="6"/>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9C38E7" w14:paraId="2B1EE6E3" w14:textId="77777777" w:rsidTr="000D4887">
        <w:trPr>
          <w:cantSplit/>
          <w:trHeight w:val="659"/>
        </w:trPr>
        <w:tc>
          <w:tcPr>
            <w:tcW w:w="9356" w:type="dxa"/>
            <w:shd w:val="clear" w:color="auto" w:fill="auto"/>
          </w:tcPr>
          <w:p w14:paraId="2B1EE6E2" w14:textId="77777777" w:rsidR="0004625F" w:rsidRPr="009C38E7" w:rsidRDefault="000D4887" w:rsidP="00C77F12">
            <w:pPr>
              <w:tabs>
                <w:tab w:val="left" w:pos="-142"/>
              </w:tabs>
              <w:spacing w:before="120"/>
              <w:ind w:left="-108" w:right="34"/>
              <w:rPr>
                <w:b/>
                <w:color w:val="000000"/>
                <w:sz w:val="40"/>
                <w:szCs w:val="40"/>
              </w:rPr>
            </w:pPr>
            <w:bookmarkStart w:id="0" w:name="bmkTable00"/>
            <w:bookmarkEnd w:id="0"/>
            <w:r w:rsidRPr="009C38E7">
              <w:rPr>
                <w:b/>
                <w:color w:val="000000"/>
                <w:sz w:val="40"/>
                <w:szCs w:val="40"/>
              </w:rPr>
              <w:t>Order Decision</w:t>
            </w:r>
          </w:p>
        </w:tc>
      </w:tr>
      <w:tr w:rsidR="00F5488A" w:rsidRPr="00F5488A" w14:paraId="2B1EE6E5" w14:textId="77777777" w:rsidTr="000D4887">
        <w:trPr>
          <w:cantSplit/>
          <w:trHeight w:val="425"/>
        </w:trPr>
        <w:tc>
          <w:tcPr>
            <w:tcW w:w="9356" w:type="dxa"/>
            <w:shd w:val="clear" w:color="auto" w:fill="auto"/>
            <w:vAlign w:val="center"/>
          </w:tcPr>
          <w:p w14:paraId="2B1EE6E4" w14:textId="1F2F9694" w:rsidR="0004625F" w:rsidRPr="00FC0384" w:rsidRDefault="004869D9" w:rsidP="004869D9">
            <w:pPr>
              <w:tabs>
                <w:tab w:val="left" w:pos="-142"/>
              </w:tabs>
              <w:spacing w:before="60"/>
              <w:ind w:left="-108" w:right="34"/>
              <w:rPr>
                <w:szCs w:val="22"/>
              </w:rPr>
            </w:pPr>
            <w:r w:rsidRPr="00FC0384">
              <w:rPr>
                <w:szCs w:val="22"/>
              </w:rPr>
              <w:t xml:space="preserve">Inquiry opened on </w:t>
            </w:r>
            <w:r w:rsidR="00FC0384">
              <w:rPr>
                <w:szCs w:val="22"/>
              </w:rPr>
              <w:t xml:space="preserve">19 October </w:t>
            </w:r>
            <w:r w:rsidRPr="00FC0384">
              <w:rPr>
                <w:szCs w:val="22"/>
              </w:rPr>
              <w:t>20</w:t>
            </w:r>
            <w:r w:rsidR="00FC0384">
              <w:rPr>
                <w:szCs w:val="22"/>
              </w:rPr>
              <w:t>2</w:t>
            </w:r>
            <w:r w:rsidRPr="00FC0384">
              <w:rPr>
                <w:szCs w:val="22"/>
              </w:rPr>
              <w:t>1</w:t>
            </w:r>
          </w:p>
        </w:tc>
      </w:tr>
      <w:tr w:rsidR="00F5488A" w:rsidRPr="00F5488A" w14:paraId="2B1EE6E7" w14:textId="77777777" w:rsidTr="000D4887">
        <w:trPr>
          <w:cantSplit/>
          <w:trHeight w:val="374"/>
        </w:trPr>
        <w:tc>
          <w:tcPr>
            <w:tcW w:w="9356" w:type="dxa"/>
            <w:shd w:val="clear" w:color="auto" w:fill="auto"/>
          </w:tcPr>
          <w:p w14:paraId="2B1EE6E6" w14:textId="77777777" w:rsidR="0004625F" w:rsidRPr="00FC0384" w:rsidRDefault="000D4887" w:rsidP="00C77F12">
            <w:pPr>
              <w:tabs>
                <w:tab w:val="left" w:pos="-142"/>
              </w:tabs>
              <w:spacing w:before="180"/>
              <w:ind w:left="-108" w:right="34"/>
              <w:rPr>
                <w:b/>
                <w:sz w:val="16"/>
                <w:szCs w:val="22"/>
              </w:rPr>
            </w:pPr>
            <w:r w:rsidRPr="00FC0384">
              <w:rPr>
                <w:b/>
                <w:szCs w:val="22"/>
              </w:rPr>
              <w:t xml:space="preserve">by </w:t>
            </w:r>
            <w:r w:rsidR="00CE476B" w:rsidRPr="00FC0384">
              <w:rPr>
                <w:b/>
                <w:szCs w:val="22"/>
              </w:rPr>
              <w:t xml:space="preserve">Heidi Cruickshank </w:t>
            </w:r>
            <w:r w:rsidRPr="00FC0384">
              <w:rPr>
                <w:b/>
                <w:szCs w:val="22"/>
              </w:rPr>
              <w:t>B</w:t>
            </w:r>
            <w:r w:rsidR="00CE476B" w:rsidRPr="00FC0384">
              <w:rPr>
                <w:b/>
                <w:szCs w:val="22"/>
              </w:rPr>
              <w:t>Sc (Hons</w:t>
            </w:r>
            <w:r w:rsidRPr="00FC0384">
              <w:rPr>
                <w:b/>
                <w:szCs w:val="22"/>
              </w:rPr>
              <w:t>), M</w:t>
            </w:r>
            <w:r w:rsidR="00CE476B" w:rsidRPr="00FC0384">
              <w:rPr>
                <w:b/>
                <w:szCs w:val="22"/>
              </w:rPr>
              <w:t>Sc</w:t>
            </w:r>
            <w:r w:rsidRPr="00FC0384">
              <w:rPr>
                <w:b/>
                <w:szCs w:val="22"/>
              </w:rPr>
              <w:t>, M</w:t>
            </w:r>
            <w:r w:rsidR="00CE476B" w:rsidRPr="00FC0384">
              <w:rPr>
                <w:b/>
                <w:szCs w:val="22"/>
              </w:rPr>
              <w:t>I</w:t>
            </w:r>
            <w:r w:rsidRPr="00FC0384">
              <w:rPr>
                <w:b/>
                <w:szCs w:val="22"/>
              </w:rPr>
              <w:t>P</w:t>
            </w:r>
            <w:r w:rsidR="00CE476B" w:rsidRPr="00FC0384">
              <w:rPr>
                <w:b/>
                <w:szCs w:val="22"/>
              </w:rPr>
              <w:t>ROW</w:t>
            </w:r>
          </w:p>
        </w:tc>
      </w:tr>
      <w:tr w:rsidR="00F5488A" w:rsidRPr="00F5488A" w14:paraId="2B1EE6E9" w14:textId="77777777" w:rsidTr="000D4887">
        <w:trPr>
          <w:cantSplit/>
          <w:trHeight w:val="357"/>
        </w:trPr>
        <w:tc>
          <w:tcPr>
            <w:tcW w:w="9356" w:type="dxa"/>
            <w:shd w:val="clear" w:color="auto" w:fill="auto"/>
          </w:tcPr>
          <w:p w14:paraId="2B1EE6E8" w14:textId="77777777" w:rsidR="0004625F" w:rsidRPr="00FC0384" w:rsidRDefault="000D4887" w:rsidP="00C77F12">
            <w:pPr>
              <w:tabs>
                <w:tab w:val="left" w:pos="-142"/>
              </w:tabs>
              <w:spacing w:before="120"/>
              <w:ind w:left="-108" w:right="34"/>
              <w:rPr>
                <w:b/>
                <w:sz w:val="16"/>
                <w:szCs w:val="16"/>
              </w:rPr>
            </w:pPr>
            <w:r w:rsidRPr="00FC0384">
              <w:rPr>
                <w:b/>
                <w:sz w:val="16"/>
                <w:szCs w:val="16"/>
              </w:rPr>
              <w:t>an Inspector appointed by the Secretary of State for Environment, Food and Rural Affairs</w:t>
            </w:r>
          </w:p>
        </w:tc>
      </w:tr>
      <w:tr w:rsidR="00F5488A" w:rsidRPr="00F5488A" w14:paraId="2B1EE6EB" w14:textId="77777777" w:rsidTr="000D4887">
        <w:trPr>
          <w:cantSplit/>
          <w:trHeight w:val="335"/>
        </w:trPr>
        <w:tc>
          <w:tcPr>
            <w:tcW w:w="9356" w:type="dxa"/>
            <w:shd w:val="clear" w:color="auto" w:fill="auto"/>
          </w:tcPr>
          <w:p w14:paraId="2B1EE6EA" w14:textId="06C85A33" w:rsidR="0004625F" w:rsidRPr="00FC0384" w:rsidRDefault="0004625F" w:rsidP="00C77F12">
            <w:pPr>
              <w:tabs>
                <w:tab w:val="left" w:pos="-142"/>
              </w:tabs>
              <w:spacing w:before="120"/>
              <w:ind w:left="-108" w:right="176"/>
              <w:rPr>
                <w:b/>
                <w:sz w:val="16"/>
                <w:szCs w:val="16"/>
              </w:rPr>
            </w:pPr>
            <w:r w:rsidRPr="00FC0384">
              <w:rPr>
                <w:b/>
                <w:sz w:val="16"/>
                <w:szCs w:val="16"/>
              </w:rPr>
              <w:t>Decision date:</w:t>
            </w:r>
            <w:r w:rsidR="001C5CEF">
              <w:rPr>
                <w:b/>
                <w:sz w:val="16"/>
                <w:szCs w:val="16"/>
              </w:rPr>
              <w:t xml:space="preserve"> 2 December 2021</w:t>
            </w:r>
          </w:p>
        </w:tc>
      </w:tr>
    </w:tbl>
    <w:p w14:paraId="2B1EE6EC" w14:textId="77777777" w:rsidR="000D4887" w:rsidRPr="00F5488A" w:rsidRDefault="000D4887" w:rsidP="00C77F12">
      <w:pPr>
        <w:tabs>
          <w:tab w:val="left" w:pos="-142"/>
        </w:tabs>
        <w:rPr>
          <w:color w:val="7030A0"/>
          <w:sz w:val="16"/>
          <w:szCs w:val="16"/>
        </w:rPr>
      </w:pPr>
    </w:p>
    <w:tbl>
      <w:tblPr>
        <w:tblW w:w="0" w:type="auto"/>
        <w:tblLayout w:type="fixed"/>
        <w:tblLook w:val="0000" w:firstRow="0" w:lastRow="0" w:firstColumn="0" w:lastColumn="0" w:noHBand="0" w:noVBand="0"/>
      </w:tblPr>
      <w:tblGrid>
        <w:gridCol w:w="9520"/>
      </w:tblGrid>
      <w:tr w:rsidR="00F5488A" w:rsidRPr="00F5488A" w14:paraId="2B1EE6EE" w14:textId="77777777" w:rsidTr="000D4887">
        <w:tc>
          <w:tcPr>
            <w:tcW w:w="9520" w:type="dxa"/>
            <w:shd w:val="clear" w:color="auto" w:fill="auto"/>
          </w:tcPr>
          <w:p w14:paraId="2B1EE6ED" w14:textId="3A993D50" w:rsidR="000D4887" w:rsidRPr="00F5488A" w:rsidRDefault="00CE476B" w:rsidP="004869D9">
            <w:pPr>
              <w:tabs>
                <w:tab w:val="left" w:pos="-142"/>
              </w:tabs>
              <w:spacing w:after="60"/>
              <w:rPr>
                <w:b/>
                <w:color w:val="7030A0"/>
              </w:rPr>
            </w:pPr>
            <w:r w:rsidRPr="00FC0384">
              <w:rPr>
                <w:b/>
                <w:szCs w:val="22"/>
              </w:rPr>
              <w:t xml:space="preserve">Order Ref: </w:t>
            </w:r>
            <w:r w:rsidR="00FC0384">
              <w:rPr>
                <w:b/>
                <w:szCs w:val="22"/>
              </w:rPr>
              <w:t>ROW</w:t>
            </w:r>
            <w:r w:rsidRPr="00FC0384">
              <w:rPr>
                <w:b/>
                <w:szCs w:val="22"/>
              </w:rPr>
              <w:t>/</w:t>
            </w:r>
            <w:r w:rsidR="00D73AAE">
              <w:rPr>
                <w:b/>
                <w:szCs w:val="22"/>
              </w:rPr>
              <w:t>3</w:t>
            </w:r>
            <w:r w:rsidR="004869D9" w:rsidRPr="00FC0384">
              <w:rPr>
                <w:b/>
                <w:szCs w:val="22"/>
              </w:rPr>
              <w:t>2</w:t>
            </w:r>
            <w:r w:rsidR="00D73AAE">
              <w:rPr>
                <w:b/>
                <w:szCs w:val="22"/>
              </w:rPr>
              <w:t>30685</w:t>
            </w:r>
          </w:p>
        </w:tc>
      </w:tr>
      <w:tr w:rsidR="00F5488A" w:rsidRPr="00F5488A" w14:paraId="2B1EE6F0" w14:textId="77777777" w:rsidTr="000D4887">
        <w:tc>
          <w:tcPr>
            <w:tcW w:w="9520" w:type="dxa"/>
            <w:shd w:val="clear" w:color="auto" w:fill="auto"/>
          </w:tcPr>
          <w:p w14:paraId="2B1EE6EF" w14:textId="3C5DBEEC" w:rsidR="000D4887" w:rsidRPr="00F5488A" w:rsidRDefault="00CE476B" w:rsidP="001F1D2A">
            <w:pPr>
              <w:pStyle w:val="TBullet"/>
              <w:tabs>
                <w:tab w:val="left" w:pos="-142"/>
              </w:tabs>
              <w:spacing w:before="120"/>
              <w:ind w:left="357" w:hanging="357"/>
              <w:rPr>
                <w:color w:val="7030A0"/>
              </w:rPr>
            </w:pPr>
            <w:r w:rsidRPr="009A096B">
              <w:rPr>
                <w:color w:val="auto"/>
              </w:rPr>
              <w:t>This Order is made under Section 53(2)</w:t>
            </w:r>
            <w:r w:rsidR="00DA4CA5" w:rsidRPr="009A096B">
              <w:rPr>
                <w:color w:val="auto"/>
              </w:rPr>
              <w:t>(b)</w:t>
            </w:r>
            <w:r w:rsidR="0027744E" w:rsidRPr="009A096B">
              <w:rPr>
                <w:color w:val="auto"/>
              </w:rPr>
              <w:t xml:space="preserve"> </w:t>
            </w:r>
            <w:r w:rsidRPr="009A096B">
              <w:rPr>
                <w:color w:val="auto"/>
              </w:rPr>
              <w:t xml:space="preserve">of the Wildlife and Countryside Act 1981 and is known as </w:t>
            </w:r>
            <w:r w:rsidR="00DA4CA5" w:rsidRPr="009A096B">
              <w:rPr>
                <w:color w:val="auto"/>
              </w:rPr>
              <w:t xml:space="preserve">The Cornwall Council (Addition of </w:t>
            </w:r>
            <w:r w:rsidR="009A096B">
              <w:rPr>
                <w:color w:val="auto"/>
              </w:rPr>
              <w:t>Res</w:t>
            </w:r>
            <w:r w:rsidR="001F1D2A" w:rsidRPr="009A096B">
              <w:rPr>
                <w:color w:val="auto"/>
              </w:rPr>
              <w:t>t</w:t>
            </w:r>
            <w:r w:rsidR="009A096B">
              <w:rPr>
                <w:color w:val="auto"/>
              </w:rPr>
              <w:t>ric</w:t>
            </w:r>
            <w:r w:rsidR="001F1D2A" w:rsidRPr="009A096B">
              <w:rPr>
                <w:color w:val="auto"/>
              </w:rPr>
              <w:t>t</w:t>
            </w:r>
            <w:r w:rsidR="009A096B">
              <w:rPr>
                <w:color w:val="auto"/>
              </w:rPr>
              <w:t xml:space="preserve">ed </w:t>
            </w:r>
            <w:r w:rsidR="00DD3335">
              <w:rPr>
                <w:color w:val="auto"/>
              </w:rPr>
              <w:t>Byway</w:t>
            </w:r>
            <w:r w:rsidR="00DA4CA5" w:rsidRPr="009A096B">
              <w:rPr>
                <w:color w:val="auto"/>
              </w:rPr>
              <w:t xml:space="preserve"> from Road U6</w:t>
            </w:r>
            <w:r w:rsidR="00DD3335">
              <w:rPr>
                <w:color w:val="auto"/>
              </w:rPr>
              <w:t>177 a</w:t>
            </w:r>
            <w:r w:rsidR="00DA4CA5" w:rsidRPr="009A096B">
              <w:rPr>
                <w:color w:val="auto"/>
              </w:rPr>
              <w:t>t</w:t>
            </w:r>
            <w:r w:rsidR="00DD3335">
              <w:rPr>
                <w:color w:val="auto"/>
              </w:rPr>
              <w:t xml:space="preserve"> Mawgan-in-Pydar Sch</w:t>
            </w:r>
            <w:r w:rsidR="00DA4CA5" w:rsidRPr="009A096B">
              <w:rPr>
                <w:color w:val="auto"/>
              </w:rPr>
              <w:t>o</w:t>
            </w:r>
            <w:r w:rsidR="00DD3335">
              <w:rPr>
                <w:color w:val="auto"/>
              </w:rPr>
              <w:t>ol</w:t>
            </w:r>
            <w:r w:rsidR="00BC1BB0">
              <w:rPr>
                <w:color w:val="auto"/>
              </w:rPr>
              <w:t xml:space="preserve"> to Road U6177 at L</w:t>
            </w:r>
            <w:r w:rsidR="00DA4CA5" w:rsidRPr="009A096B">
              <w:rPr>
                <w:color w:val="auto"/>
              </w:rPr>
              <w:t>a</w:t>
            </w:r>
            <w:r w:rsidR="00BC1BB0">
              <w:rPr>
                <w:color w:val="auto"/>
              </w:rPr>
              <w:t xml:space="preserve">nvean in </w:t>
            </w:r>
            <w:r w:rsidR="00BC1BB0" w:rsidRPr="009A096B">
              <w:rPr>
                <w:color w:val="auto"/>
              </w:rPr>
              <w:t>t</w:t>
            </w:r>
            <w:r w:rsidR="00BC1BB0">
              <w:rPr>
                <w:color w:val="auto"/>
              </w:rPr>
              <w:t>he Parish of St Mawgan-in-Pydar</w:t>
            </w:r>
            <w:r w:rsidR="00DA4CA5" w:rsidRPr="009A096B">
              <w:rPr>
                <w:color w:val="auto"/>
              </w:rPr>
              <w:t>) Modification Order 201</w:t>
            </w:r>
            <w:r w:rsidR="00BC1BB0">
              <w:rPr>
                <w:color w:val="auto"/>
              </w:rPr>
              <w:t>7</w:t>
            </w:r>
            <w:r w:rsidRPr="009A096B">
              <w:rPr>
                <w:color w:val="auto"/>
              </w:rPr>
              <w:t>.</w:t>
            </w:r>
          </w:p>
        </w:tc>
      </w:tr>
      <w:tr w:rsidR="00F5488A" w:rsidRPr="00F5488A" w14:paraId="2B1EE6F2" w14:textId="77777777" w:rsidTr="000D4887">
        <w:tc>
          <w:tcPr>
            <w:tcW w:w="9520" w:type="dxa"/>
            <w:shd w:val="clear" w:color="auto" w:fill="auto"/>
          </w:tcPr>
          <w:p w14:paraId="2B1EE6F1" w14:textId="369E00D2" w:rsidR="000D4887" w:rsidRPr="0058469B" w:rsidRDefault="00CE476B" w:rsidP="00DA4CA5">
            <w:pPr>
              <w:pStyle w:val="TBullet"/>
              <w:tabs>
                <w:tab w:val="left" w:pos="-142"/>
              </w:tabs>
              <w:spacing w:before="120"/>
              <w:ind w:left="357" w:hanging="357"/>
              <w:rPr>
                <w:color w:val="auto"/>
              </w:rPr>
            </w:pPr>
            <w:r w:rsidRPr="0058469B">
              <w:rPr>
                <w:color w:val="auto"/>
              </w:rPr>
              <w:t xml:space="preserve">The Order is dated </w:t>
            </w:r>
            <w:r w:rsidR="00117CFF">
              <w:rPr>
                <w:color w:val="auto"/>
              </w:rPr>
              <w:t xml:space="preserve">21 November </w:t>
            </w:r>
            <w:r w:rsidRPr="0058469B">
              <w:rPr>
                <w:color w:val="auto"/>
              </w:rPr>
              <w:t>20</w:t>
            </w:r>
            <w:r w:rsidR="0072461D" w:rsidRPr="0058469B">
              <w:rPr>
                <w:color w:val="auto"/>
              </w:rPr>
              <w:t>1</w:t>
            </w:r>
            <w:r w:rsidR="00117CFF">
              <w:rPr>
                <w:color w:val="auto"/>
              </w:rPr>
              <w:t>7</w:t>
            </w:r>
            <w:r w:rsidRPr="0058469B">
              <w:rPr>
                <w:color w:val="auto"/>
              </w:rPr>
              <w:t xml:space="preserve"> and proposes to </w:t>
            </w:r>
            <w:r w:rsidR="0027744E" w:rsidRPr="0058469B">
              <w:rPr>
                <w:color w:val="auto"/>
              </w:rPr>
              <w:t>recor</w:t>
            </w:r>
            <w:r w:rsidRPr="0058469B">
              <w:rPr>
                <w:color w:val="auto"/>
              </w:rPr>
              <w:t>d</w:t>
            </w:r>
            <w:r w:rsidR="00E557C6" w:rsidRPr="0058469B">
              <w:rPr>
                <w:color w:val="auto"/>
              </w:rPr>
              <w:t xml:space="preserve"> </w:t>
            </w:r>
            <w:r w:rsidR="00DA4CA5" w:rsidRPr="0058469B">
              <w:rPr>
                <w:color w:val="auto"/>
              </w:rPr>
              <w:t xml:space="preserve">a restricted byway running generally </w:t>
            </w:r>
            <w:r w:rsidR="007F3A5C">
              <w:rPr>
                <w:color w:val="auto"/>
              </w:rPr>
              <w:t>n</w:t>
            </w:r>
            <w:r w:rsidR="007F3A5C" w:rsidRPr="0058469B">
              <w:rPr>
                <w:color w:val="auto"/>
              </w:rPr>
              <w:t>o</w:t>
            </w:r>
            <w:r w:rsidR="007F3A5C">
              <w:rPr>
                <w:color w:val="auto"/>
              </w:rPr>
              <w:t>rt</w:t>
            </w:r>
            <w:r w:rsidR="007F3A5C" w:rsidRPr="0058469B">
              <w:rPr>
                <w:color w:val="auto"/>
              </w:rPr>
              <w:t>h</w:t>
            </w:r>
            <w:r w:rsidR="007F3A5C">
              <w:rPr>
                <w:color w:val="auto"/>
              </w:rPr>
              <w:t>-</w:t>
            </w:r>
            <w:r w:rsidR="007F3A5C" w:rsidRPr="0058469B">
              <w:rPr>
                <w:color w:val="auto"/>
              </w:rPr>
              <w:t>e</w:t>
            </w:r>
            <w:r w:rsidR="007F3A5C">
              <w:rPr>
                <w:color w:val="auto"/>
              </w:rPr>
              <w:t xml:space="preserve">ast </w:t>
            </w:r>
            <w:r w:rsidR="00DA4CA5" w:rsidRPr="0058469B">
              <w:rPr>
                <w:color w:val="auto"/>
              </w:rPr>
              <w:t>from the</w:t>
            </w:r>
            <w:r w:rsidR="007F3A5C">
              <w:rPr>
                <w:color w:val="auto"/>
              </w:rPr>
              <w:t xml:space="preserve"> road</w:t>
            </w:r>
            <w:r w:rsidR="00DA4CA5" w:rsidRPr="0058469B">
              <w:rPr>
                <w:color w:val="auto"/>
              </w:rPr>
              <w:t xml:space="preserve"> </w:t>
            </w:r>
            <w:r w:rsidR="00904596">
              <w:rPr>
                <w:color w:val="auto"/>
              </w:rPr>
              <w:t xml:space="preserve">adjacent </w:t>
            </w:r>
            <w:r w:rsidR="00DA4CA5" w:rsidRPr="0058469B">
              <w:rPr>
                <w:color w:val="auto"/>
              </w:rPr>
              <w:t xml:space="preserve">to </w:t>
            </w:r>
            <w:r w:rsidR="001E3829">
              <w:rPr>
                <w:color w:val="auto"/>
              </w:rPr>
              <w:t xml:space="preserve">Mawgan-in-Pydar </w:t>
            </w:r>
            <w:r w:rsidR="00904596">
              <w:rPr>
                <w:color w:val="auto"/>
              </w:rPr>
              <w:t>scho</w:t>
            </w:r>
            <w:r w:rsidR="00DA4CA5" w:rsidRPr="0058469B">
              <w:rPr>
                <w:color w:val="auto"/>
              </w:rPr>
              <w:t>ol</w:t>
            </w:r>
            <w:r w:rsidR="00904596">
              <w:rPr>
                <w:color w:val="auto"/>
              </w:rPr>
              <w:t xml:space="preserve"> </w:t>
            </w:r>
            <w:r w:rsidR="004C6254">
              <w:rPr>
                <w:color w:val="auto"/>
              </w:rPr>
              <w:t xml:space="preserve">to the </w:t>
            </w:r>
            <w:r w:rsidR="00DA4CA5" w:rsidRPr="0058469B">
              <w:rPr>
                <w:color w:val="auto"/>
              </w:rPr>
              <w:t>roa</w:t>
            </w:r>
            <w:r w:rsidR="004C6254">
              <w:rPr>
                <w:color w:val="auto"/>
              </w:rPr>
              <w:t xml:space="preserve">d at </w:t>
            </w:r>
            <w:r w:rsidR="004D4B81">
              <w:rPr>
                <w:color w:val="auto"/>
              </w:rPr>
              <w:t>Lanvean</w:t>
            </w:r>
            <w:r w:rsidR="00497E26" w:rsidRPr="0058469B">
              <w:rPr>
                <w:color w:val="auto"/>
              </w:rPr>
              <w:t>. Full details of the route</w:t>
            </w:r>
            <w:r w:rsidR="00D743F8" w:rsidRPr="0058469B">
              <w:rPr>
                <w:color w:val="auto"/>
              </w:rPr>
              <w:t xml:space="preserve"> </w:t>
            </w:r>
            <w:r w:rsidR="00DA4CA5" w:rsidRPr="0058469B">
              <w:rPr>
                <w:color w:val="auto"/>
              </w:rPr>
              <w:t>are</w:t>
            </w:r>
            <w:r w:rsidR="00D743F8" w:rsidRPr="0058469B">
              <w:rPr>
                <w:color w:val="auto"/>
              </w:rPr>
              <w:t xml:space="preserve"> </w:t>
            </w:r>
            <w:r w:rsidR="00497E26" w:rsidRPr="0058469B">
              <w:rPr>
                <w:color w:val="auto"/>
              </w:rPr>
              <w:t xml:space="preserve">given in the Order </w:t>
            </w:r>
            <w:r w:rsidR="00DA4CA5" w:rsidRPr="0058469B">
              <w:rPr>
                <w:color w:val="auto"/>
              </w:rPr>
              <w:t>M</w:t>
            </w:r>
            <w:r w:rsidR="003F636A" w:rsidRPr="0058469B">
              <w:rPr>
                <w:color w:val="auto"/>
              </w:rPr>
              <w:t>a</w:t>
            </w:r>
            <w:r w:rsidR="00497E26" w:rsidRPr="0058469B">
              <w:rPr>
                <w:color w:val="auto"/>
              </w:rPr>
              <w:t>p</w:t>
            </w:r>
            <w:r w:rsidR="00922E82" w:rsidRPr="0058469B">
              <w:rPr>
                <w:color w:val="auto"/>
              </w:rPr>
              <w:t xml:space="preserve"> and </w:t>
            </w:r>
            <w:r w:rsidR="00B83C69" w:rsidRPr="0058469B">
              <w:rPr>
                <w:color w:val="auto"/>
              </w:rPr>
              <w:t>S</w:t>
            </w:r>
            <w:r w:rsidR="00922E82" w:rsidRPr="0058469B">
              <w:rPr>
                <w:color w:val="auto"/>
              </w:rPr>
              <w:t>chedule</w:t>
            </w:r>
            <w:r w:rsidR="00497E26" w:rsidRPr="0058469B">
              <w:rPr>
                <w:color w:val="auto"/>
              </w:rPr>
              <w:t>.</w:t>
            </w:r>
            <w:r w:rsidR="004D4B81">
              <w:rPr>
                <w:color w:val="auto"/>
              </w:rPr>
              <w:t xml:space="preserve"> </w:t>
            </w:r>
          </w:p>
        </w:tc>
      </w:tr>
      <w:tr w:rsidR="00F5488A" w:rsidRPr="00F5488A" w14:paraId="2B1EE6F4" w14:textId="77777777" w:rsidTr="000D4887">
        <w:tc>
          <w:tcPr>
            <w:tcW w:w="9520" w:type="dxa"/>
            <w:shd w:val="clear" w:color="auto" w:fill="auto"/>
          </w:tcPr>
          <w:p w14:paraId="2B1EE6F3" w14:textId="77777777" w:rsidR="000D4887" w:rsidRPr="00F5488A" w:rsidRDefault="00CE476B" w:rsidP="00DA4CA5">
            <w:pPr>
              <w:pStyle w:val="TBullet"/>
              <w:tabs>
                <w:tab w:val="left" w:pos="-142"/>
              </w:tabs>
              <w:spacing w:before="120"/>
              <w:ind w:left="357" w:hanging="357"/>
              <w:rPr>
                <w:color w:val="7030A0"/>
              </w:rPr>
            </w:pPr>
            <w:r w:rsidRPr="00F16438">
              <w:rPr>
                <w:color w:val="auto"/>
              </w:rPr>
              <w:t>There we</w:t>
            </w:r>
            <w:r w:rsidR="00B36BE6" w:rsidRPr="00F16438">
              <w:rPr>
                <w:color w:val="auto"/>
              </w:rPr>
              <w:t xml:space="preserve">re </w:t>
            </w:r>
            <w:r w:rsidR="00DA4CA5" w:rsidRPr="00F16438">
              <w:rPr>
                <w:color w:val="auto"/>
              </w:rPr>
              <w:t xml:space="preserve">four </w:t>
            </w:r>
            <w:r w:rsidRPr="00F16438">
              <w:rPr>
                <w:color w:val="auto"/>
              </w:rPr>
              <w:t>objection</w:t>
            </w:r>
            <w:r w:rsidR="00B36BE6" w:rsidRPr="00F16438">
              <w:rPr>
                <w:color w:val="auto"/>
              </w:rPr>
              <w:t>s</w:t>
            </w:r>
            <w:r w:rsidR="00DA4CA5" w:rsidRPr="00F16438">
              <w:rPr>
                <w:color w:val="auto"/>
              </w:rPr>
              <w:t xml:space="preserve"> and representations </w:t>
            </w:r>
            <w:r w:rsidR="003F22E7" w:rsidRPr="00F16438">
              <w:rPr>
                <w:color w:val="auto"/>
              </w:rPr>
              <w:t xml:space="preserve">outstanding </w:t>
            </w:r>
            <w:r w:rsidR="00A3515C" w:rsidRPr="00F16438">
              <w:rPr>
                <w:color w:val="auto"/>
              </w:rPr>
              <w:t xml:space="preserve">when </w:t>
            </w:r>
            <w:r w:rsidR="00DA4CA5" w:rsidRPr="00F16438">
              <w:rPr>
                <w:color w:val="auto"/>
              </w:rPr>
              <w:t>Cornwall</w:t>
            </w:r>
            <w:r w:rsidR="00A3515C" w:rsidRPr="00F16438">
              <w:rPr>
                <w:color w:val="auto"/>
              </w:rPr>
              <w:t xml:space="preserve"> Council submitted the Order to the Secretary of State for Environment, Food and Rural Affairs for confirmation.</w:t>
            </w:r>
          </w:p>
        </w:tc>
      </w:tr>
      <w:tr w:rsidR="002910BA" w:rsidRPr="002910BA" w14:paraId="2B1EE6F7" w14:textId="77777777" w:rsidTr="000D4887">
        <w:tc>
          <w:tcPr>
            <w:tcW w:w="9520" w:type="dxa"/>
            <w:shd w:val="clear" w:color="auto" w:fill="auto"/>
          </w:tcPr>
          <w:p w14:paraId="2B1EE6F6" w14:textId="70C78CC2" w:rsidR="000D4887" w:rsidRPr="002910BA" w:rsidRDefault="00EC5179" w:rsidP="00061B4B">
            <w:pPr>
              <w:pStyle w:val="Singleline"/>
              <w:tabs>
                <w:tab w:val="left" w:pos="2835"/>
              </w:tabs>
              <w:spacing w:before="80" w:line="276" w:lineRule="auto"/>
              <w:ind w:left="2552" w:hanging="2552"/>
              <w:rPr>
                <w:b/>
                <w:lang w:eastAsia="en-US"/>
              </w:rPr>
            </w:pPr>
            <w:r w:rsidRPr="002910BA">
              <w:rPr>
                <w:b/>
                <w:szCs w:val="22"/>
                <w:lang w:eastAsia="en-US"/>
              </w:rPr>
              <w:t>S</w:t>
            </w:r>
            <w:r w:rsidRPr="002910BA">
              <w:rPr>
                <w:b/>
                <w:lang w:eastAsia="en-US"/>
              </w:rPr>
              <w:t>ummary of Decision:</w:t>
            </w:r>
            <w:r w:rsidR="004D4B81" w:rsidRPr="002910BA">
              <w:rPr>
                <w:b/>
                <w:lang w:eastAsia="en-US"/>
              </w:rPr>
              <w:t xml:space="preserve"> </w:t>
            </w:r>
            <w:r w:rsidRPr="002910BA">
              <w:rPr>
                <w:b/>
                <w:lang w:eastAsia="en-US"/>
              </w:rPr>
              <w:t>The Order is confirm</w:t>
            </w:r>
            <w:r w:rsidR="00061B4B" w:rsidRPr="002910BA">
              <w:rPr>
                <w:b/>
                <w:lang w:eastAsia="en-US"/>
              </w:rPr>
              <w:t>ed.</w:t>
            </w:r>
            <w:r w:rsidRPr="002910BA">
              <w:rPr>
                <w:b/>
                <w:lang w:eastAsia="en-US"/>
              </w:rPr>
              <w:t xml:space="preserve"> </w:t>
            </w:r>
          </w:p>
        </w:tc>
      </w:tr>
      <w:tr w:rsidR="002910BA" w:rsidRPr="002910BA" w14:paraId="2B1EE6F9" w14:textId="77777777" w:rsidTr="000D4887">
        <w:tc>
          <w:tcPr>
            <w:tcW w:w="9520" w:type="dxa"/>
            <w:tcBorders>
              <w:bottom w:val="single" w:sz="6" w:space="0" w:color="000000"/>
            </w:tcBorders>
            <w:shd w:val="clear" w:color="auto" w:fill="auto"/>
          </w:tcPr>
          <w:p w14:paraId="2B1EE6F8" w14:textId="77777777" w:rsidR="000D4887" w:rsidRPr="002910BA" w:rsidRDefault="000D4887" w:rsidP="00C77F12">
            <w:pPr>
              <w:tabs>
                <w:tab w:val="left" w:pos="-142"/>
              </w:tabs>
              <w:spacing w:before="60"/>
              <w:rPr>
                <w:b/>
                <w:sz w:val="2"/>
              </w:rPr>
            </w:pPr>
            <w:bookmarkStart w:id="1" w:name="bmkReturn"/>
            <w:bookmarkEnd w:id="1"/>
          </w:p>
        </w:tc>
      </w:tr>
    </w:tbl>
    <w:p w14:paraId="2B1EE6FF" w14:textId="77777777" w:rsidR="00FB2333" w:rsidRPr="002910BA" w:rsidRDefault="00FB2333" w:rsidP="000918E2">
      <w:pPr>
        <w:pStyle w:val="Heading6blackfont"/>
        <w:spacing w:before="240"/>
        <w:rPr>
          <w:color w:val="auto"/>
        </w:rPr>
      </w:pPr>
      <w:r w:rsidRPr="002910BA">
        <w:rPr>
          <w:color w:val="auto"/>
        </w:rPr>
        <w:t xml:space="preserve">Procedural Matters </w:t>
      </w:r>
    </w:p>
    <w:p w14:paraId="6F7C5EAE" w14:textId="43AB847A" w:rsidR="00BA436D" w:rsidRDefault="009E71C5" w:rsidP="001D4F13">
      <w:pPr>
        <w:pStyle w:val="Style1"/>
        <w:tabs>
          <w:tab w:val="clear" w:pos="720"/>
          <w:tab w:val="left" w:pos="-142"/>
          <w:tab w:val="num" w:pos="644"/>
          <w:tab w:val="num" w:pos="1146"/>
          <w:tab w:val="left" w:pos="2552"/>
        </w:tabs>
        <w:ind w:left="426"/>
        <w:rPr>
          <w:color w:val="auto"/>
          <w:szCs w:val="22"/>
        </w:rPr>
      </w:pPr>
      <w:r w:rsidRPr="00E5326B">
        <w:rPr>
          <w:color w:val="auto"/>
          <w:szCs w:val="22"/>
        </w:rPr>
        <w:t>O</w:t>
      </w:r>
      <w:r w:rsidR="001D4F13" w:rsidRPr="00E5326B">
        <w:rPr>
          <w:color w:val="auto"/>
          <w:szCs w:val="22"/>
        </w:rPr>
        <w:t>n</w:t>
      </w:r>
      <w:r w:rsidR="004869D9" w:rsidRPr="00E5326B">
        <w:rPr>
          <w:color w:val="auto"/>
          <w:szCs w:val="22"/>
        </w:rPr>
        <w:t xml:space="preserve"> </w:t>
      </w:r>
      <w:r w:rsidRPr="00E5326B">
        <w:rPr>
          <w:color w:val="auto"/>
          <w:szCs w:val="22"/>
        </w:rPr>
        <w:t>1</w:t>
      </w:r>
      <w:r w:rsidR="003F71EC">
        <w:rPr>
          <w:color w:val="auto"/>
          <w:szCs w:val="22"/>
        </w:rPr>
        <w:t>5 A</w:t>
      </w:r>
      <w:r w:rsidRPr="00E5326B">
        <w:rPr>
          <w:color w:val="auto"/>
          <w:szCs w:val="22"/>
        </w:rPr>
        <w:t>u</w:t>
      </w:r>
      <w:r w:rsidR="003F71EC">
        <w:rPr>
          <w:color w:val="auto"/>
          <w:szCs w:val="22"/>
        </w:rPr>
        <w:t xml:space="preserve">gust </w:t>
      </w:r>
      <w:r w:rsidR="004869D9" w:rsidRPr="00E5326B">
        <w:rPr>
          <w:color w:val="auto"/>
          <w:szCs w:val="22"/>
        </w:rPr>
        <w:t>20</w:t>
      </w:r>
      <w:r w:rsidR="003F71EC">
        <w:rPr>
          <w:color w:val="auto"/>
          <w:szCs w:val="22"/>
        </w:rPr>
        <w:t xml:space="preserve">11 </w:t>
      </w:r>
      <w:r w:rsidR="004869D9" w:rsidRPr="00E5326B">
        <w:rPr>
          <w:color w:val="auto"/>
          <w:szCs w:val="22"/>
        </w:rPr>
        <w:t>an application was made</w:t>
      </w:r>
      <w:r w:rsidR="00610E9C">
        <w:rPr>
          <w:color w:val="auto"/>
          <w:szCs w:val="22"/>
        </w:rPr>
        <w:t xml:space="preserve"> </w:t>
      </w:r>
      <w:r w:rsidR="00610E9C" w:rsidRPr="00E5326B">
        <w:rPr>
          <w:color w:val="auto"/>
          <w:szCs w:val="22"/>
        </w:rPr>
        <w:t xml:space="preserve">to </w:t>
      </w:r>
      <w:r w:rsidR="00610E9C" w:rsidRPr="003F71EC">
        <w:rPr>
          <w:color w:val="auto"/>
        </w:rPr>
        <w:t>Cornwall</w:t>
      </w:r>
      <w:r w:rsidR="00610E9C" w:rsidRPr="003F71EC">
        <w:rPr>
          <w:color w:val="auto"/>
          <w:szCs w:val="22"/>
        </w:rPr>
        <w:t xml:space="preserve"> Council, the order-making authority (the OMA)</w:t>
      </w:r>
      <w:r w:rsidR="00610E9C">
        <w:rPr>
          <w:color w:val="auto"/>
          <w:szCs w:val="22"/>
        </w:rPr>
        <w:t xml:space="preserve">, by St Mawgan-in-Pydar Parish Council </w:t>
      </w:r>
      <w:r w:rsidR="006815F0">
        <w:rPr>
          <w:color w:val="auto"/>
          <w:szCs w:val="22"/>
        </w:rPr>
        <w:t>(</w:t>
      </w:r>
      <w:r w:rsidR="004869D9" w:rsidRPr="00E5326B">
        <w:rPr>
          <w:color w:val="auto"/>
          <w:szCs w:val="22"/>
        </w:rPr>
        <w:t xml:space="preserve">the </w:t>
      </w:r>
      <w:r w:rsidR="006815F0">
        <w:rPr>
          <w:color w:val="auto"/>
          <w:szCs w:val="22"/>
        </w:rPr>
        <w:t xml:space="preserve">Parish Council) </w:t>
      </w:r>
      <w:r w:rsidR="004869D9" w:rsidRPr="00E5326B">
        <w:rPr>
          <w:color w:val="auto"/>
          <w:szCs w:val="22"/>
        </w:rPr>
        <w:t>under Section 53(2) of the Wildlife and Countryside Act 1981 (the 1981 Act) to add a</w:t>
      </w:r>
      <w:r w:rsidR="003E40D8">
        <w:rPr>
          <w:color w:val="auto"/>
          <w:szCs w:val="22"/>
        </w:rPr>
        <w:t xml:space="preserve"> Byway Open to all Traffic (BOAT)</w:t>
      </w:r>
      <w:r w:rsidR="004869D9" w:rsidRPr="00E5326B">
        <w:rPr>
          <w:color w:val="auto"/>
          <w:szCs w:val="22"/>
        </w:rPr>
        <w:t xml:space="preserve"> to the Definitive Map and Statement</w:t>
      </w:r>
      <w:r w:rsidR="00BA6228" w:rsidRPr="00E5326B">
        <w:rPr>
          <w:color w:val="auto"/>
          <w:szCs w:val="22"/>
        </w:rPr>
        <w:t xml:space="preserve"> (DMS) </w:t>
      </w:r>
      <w:r w:rsidR="004869D9" w:rsidRPr="00E5326B">
        <w:rPr>
          <w:color w:val="auto"/>
          <w:szCs w:val="22"/>
        </w:rPr>
        <w:t>for the area.</w:t>
      </w:r>
      <w:r w:rsidR="00011CB2">
        <w:rPr>
          <w:color w:val="auto"/>
          <w:szCs w:val="22"/>
        </w:rPr>
        <w:t xml:space="preserve"> </w:t>
      </w:r>
    </w:p>
    <w:p w14:paraId="2B1EE700" w14:textId="69E74F50" w:rsidR="00946ACC" w:rsidRPr="00BA436D" w:rsidRDefault="00171F20" w:rsidP="00302F7A">
      <w:pPr>
        <w:pStyle w:val="Style1"/>
        <w:tabs>
          <w:tab w:val="clear" w:pos="720"/>
          <w:tab w:val="left" w:pos="-142"/>
          <w:tab w:val="num" w:pos="644"/>
          <w:tab w:val="num" w:pos="1146"/>
          <w:tab w:val="left" w:pos="2552"/>
        </w:tabs>
        <w:ind w:left="426"/>
        <w:rPr>
          <w:color w:val="auto"/>
          <w:szCs w:val="22"/>
        </w:rPr>
      </w:pPr>
      <w:r w:rsidRPr="00BA436D">
        <w:rPr>
          <w:color w:val="auto"/>
          <w:szCs w:val="22"/>
        </w:rPr>
        <w:t xml:space="preserve">The </w:t>
      </w:r>
      <w:r w:rsidR="00011CB2" w:rsidRPr="00BA436D">
        <w:rPr>
          <w:color w:val="auto"/>
          <w:szCs w:val="22"/>
        </w:rPr>
        <w:t xml:space="preserve">OMA determined that </w:t>
      </w:r>
      <w:r w:rsidRPr="00BA436D">
        <w:rPr>
          <w:color w:val="auto"/>
          <w:szCs w:val="22"/>
        </w:rPr>
        <w:t>an</w:t>
      </w:r>
      <w:r w:rsidR="00011CB2" w:rsidRPr="00BA436D">
        <w:rPr>
          <w:color w:val="auto"/>
          <w:szCs w:val="22"/>
        </w:rPr>
        <w:t xml:space="preserve"> Order should be made</w:t>
      </w:r>
      <w:r w:rsidRPr="00BA436D">
        <w:rPr>
          <w:color w:val="auto"/>
          <w:szCs w:val="22"/>
        </w:rPr>
        <w:t xml:space="preserve"> but</w:t>
      </w:r>
      <w:r w:rsidR="003C7B24" w:rsidRPr="00BA436D">
        <w:rPr>
          <w:color w:val="auto"/>
          <w:szCs w:val="22"/>
        </w:rPr>
        <w:t xml:space="preserve"> to record </w:t>
      </w:r>
      <w:r w:rsidR="00D60CEA" w:rsidRPr="00BA436D">
        <w:rPr>
          <w:color w:val="auto"/>
          <w:szCs w:val="22"/>
        </w:rPr>
        <w:t xml:space="preserve">the </w:t>
      </w:r>
      <w:r w:rsidRPr="00BA436D">
        <w:rPr>
          <w:color w:val="auto"/>
          <w:szCs w:val="22"/>
        </w:rPr>
        <w:t>route with the status Restricted Byway.</w:t>
      </w:r>
      <w:r w:rsidR="008304B2" w:rsidRPr="00BA436D">
        <w:rPr>
          <w:color w:val="auto"/>
          <w:szCs w:val="22"/>
        </w:rPr>
        <w:t xml:space="preserve"> The Parish Council objected on the basis that their original application status of BOAT should be </w:t>
      </w:r>
      <w:r w:rsidR="001F04E3" w:rsidRPr="00BA436D">
        <w:rPr>
          <w:color w:val="auto"/>
          <w:szCs w:val="22"/>
        </w:rPr>
        <w:t>recorded</w:t>
      </w:r>
      <w:r w:rsidR="00C13E8D" w:rsidRPr="00BA436D">
        <w:rPr>
          <w:color w:val="auto"/>
          <w:szCs w:val="22"/>
        </w:rPr>
        <w:t xml:space="preserve"> or that the route should be recognised as a </w:t>
      </w:r>
      <w:r w:rsidR="00B473D7" w:rsidRPr="00BA436D">
        <w:rPr>
          <w:color w:val="auto"/>
          <w:szCs w:val="22"/>
        </w:rPr>
        <w:t xml:space="preserve">part of the normal vehicular highway </w:t>
      </w:r>
      <w:r w:rsidR="00BE1DC0" w:rsidRPr="00BA436D">
        <w:rPr>
          <w:color w:val="auto"/>
          <w:szCs w:val="22"/>
        </w:rPr>
        <w:t>network</w:t>
      </w:r>
      <w:r w:rsidR="007E7174" w:rsidRPr="00BA436D">
        <w:rPr>
          <w:color w:val="auto"/>
          <w:szCs w:val="22"/>
        </w:rPr>
        <w:t>. O</w:t>
      </w:r>
      <w:r w:rsidR="001F04E3" w:rsidRPr="00BA436D">
        <w:rPr>
          <w:color w:val="auto"/>
          <w:szCs w:val="22"/>
        </w:rPr>
        <w:t>ther objectors argued that there w</w:t>
      </w:r>
      <w:r w:rsidR="002D315B" w:rsidRPr="00BA436D">
        <w:rPr>
          <w:color w:val="auto"/>
          <w:szCs w:val="22"/>
        </w:rPr>
        <w:t>ere is</w:t>
      </w:r>
      <w:r w:rsidR="001F04E3" w:rsidRPr="00BA436D">
        <w:rPr>
          <w:color w:val="auto"/>
          <w:szCs w:val="22"/>
        </w:rPr>
        <w:t>s</w:t>
      </w:r>
      <w:r w:rsidR="002D315B" w:rsidRPr="00BA436D">
        <w:rPr>
          <w:color w:val="auto"/>
          <w:szCs w:val="22"/>
        </w:rPr>
        <w:t xml:space="preserve">ues </w:t>
      </w:r>
      <w:r w:rsidR="001F04E3" w:rsidRPr="00BA436D">
        <w:rPr>
          <w:color w:val="auto"/>
          <w:szCs w:val="22"/>
        </w:rPr>
        <w:t>r</w:t>
      </w:r>
      <w:r w:rsidR="00594CBB" w:rsidRPr="00BA436D">
        <w:rPr>
          <w:color w:val="auto"/>
          <w:szCs w:val="22"/>
        </w:rPr>
        <w:t>elating t</w:t>
      </w:r>
      <w:r w:rsidR="001F04E3" w:rsidRPr="00BA436D">
        <w:rPr>
          <w:color w:val="auto"/>
          <w:szCs w:val="22"/>
        </w:rPr>
        <w:t>o</w:t>
      </w:r>
      <w:r w:rsidR="00594CBB" w:rsidRPr="00BA436D">
        <w:rPr>
          <w:color w:val="auto"/>
          <w:szCs w:val="22"/>
        </w:rPr>
        <w:t xml:space="preserve"> </w:t>
      </w:r>
      <w:r w:rsidR="000D083B">
        <w:rPr>
          <w:color w:val="auto"/>
          <w:szCs w:val="22"/>
        </w:rPr>
        <w:t xml:space="preserve">the </w:t>
      </w:r>
      <w:r w:rsidR="00594CBB" w:rsidRPr="00BA436D">
        <w:rPr>
          <w:color w:val="auto"/>
          <w:szCs w:val="22"/>
        </w:rPr>
        <w:t xml:space="preserve">determination to make the Order, </w:t>
      </w:r>
      <w:r w:rsidR="001F04E3" w:rsidRPr="00BA436D">
        <w:rPr>
          <w:color w:val="auto"/>
          <w:szCs w:val="22"/>
        </w:rPr>
        <w:t>w</w:t>
      </w:r>
      <w:r w:rsidR="00594CBB" w:rsidRPr="00BA436D">
        <w:rPr>
          <w:color w:val="auto"/>
          <w:szCs w:val="22"/>
        </w:rPr>
        <w:t>hich affected the reli</w:t>
      </w:r>
      <w:r w:rsidR="001F04E3" w:rsidRPr="00BA436D">
        <w:rPr>
          <w:color w:val="auto"/>
          <w:szCs w:val="22"/>
        </w:rPr>
        <w:t>a</w:t>
      </w:r>
      <w:r w:rsidR="00594CBB" w:rsidRPr="00BA436D">
        <w:rPr>
          <w:color w:val="auto"/>
          <w:szCs w:val="22"/>
        </w:rPr>
        <w:t>bilit</w:t>
      </w:r>
      <w:r w:rsidR="001F04E3" w:rsidRPr="00BA436D">
        <w:rPr>
          <w:color w:val="auto"/>
          <w:szCs w:val="22"/>
        </w:rPr>
        <w:t>y o</w:t>
      </w:r>
      <w:r w:rsidR="00594CBB" w:rsidRPr="00BA436D">
        <w:rPr>
          <w:color w:val="auto"/>
          <w:szCs w:val="22"/>
        </w:rPr>
        <w:t xml:space="preserve">f </w:t>
      </w:r>
      <w:r w:rsidR="001F04E3" w:rsidRPr="00BA436D">
        <w:rPr>
          <w:color w:val="auto"/>
          <w:szCs w:val="22"/>
        </w:rPr>
        <w:t>the e</w:t>
      </w:r>
      <w:r w:rsidR="00594CBB" w:rsidRPr="00BA436D">
        <w:rPr>
          <w:color w:val="auto"/>
          <w:szCs w:val="22"/>
        </w:rPr>
        <w:t>v</w:t>
      </w:r>
      <w:r w:rsidR="001F04E3" w:rsidRPr="00BA436D">
        <w:rPr>
          <w:color w:val="auto"/>
          <w:szCs w:val="22"/>
        </w:rPr>
        <w:t>i</w:t>
      </w:r>
      <w:r w:rsidR="00594CBB" w:rsidRPr="00BA436D">
        <w:rPr>
          <w:color w:val="auto"/>
          <w:szCs w:val="22"/>
        </w:rPr>
        <w:t>de</w:t>
      </w:r>
      <w:r w:rsidR="001F04E3" w:rsidRPr="00BA436D">
        <w:rPr>
          <w:color w:val="auto"/>
          <w:szCs w:val="22"/>
        </w:rPr>
        <w:t>n</w:t>
      </w:r>
      <w:r w:rsidR="00594CBB" w:rsidRPr="00BA436D">
        <w:rPr>
          <w:color w:val="auto"/>
          <w:szCs w:val="22"/>
        </w:rPr>
        <w:t>ce as a whole</w:t>
      </w:r>
      <w:r w:rsidR="001F04E3" w:rsidRPr="00BA436D">
        <w:rPr>
          <w:color w:val="auto"/>
          <w:szCs w:val="22"/>
        </w:rPr>
        <w:t>.</w:t>
      </w:r>
      <w:r w:rsidR="008A0FD4" w:rsidRPr="00BA436D">
        <w:rPr>
          <w:color w:val="auto"/>
          <w:szCs w:val="22"/>
        </w:rPr>
        <w:t xml:space="preserve"> </w:t>
      </w:r>
      <w:r w:rsidR="0069709C">
        <w:rPr>
          <w:color w:val="auto"/>
          <w:szCs w:val="22"/>
        </w:rPr>
        <w:t>An Inquiry was held for the purpose of testing the evidence, as requested, however</w:t>
      </w:r>
      <w:r w:rsidR="001F0ED0">
        <w:rPr>
          <w:color w:val="auto"/>
          <w:szCs w:val="22"/>
        </w:rPr>
        <w:t>, o</w:t>
      </w:r>
      <w:r w:rsidR="008A0FD4" w:rsidRPr="00BA436D">
        <w:rPr>
          <w:color w:val="auto"/>
          <w:szCs w:val="22"/>
        </w:rPr>
        <w:t xml:space="preserve">nly the </w:t>
      </w:r>
      <w:r w:rsidR="001F0ED0">
        <w:rPr>
          <w:color w:val="auto"/>
          <w:szCs w:val="22"/>
        </w:rPr>
        <w:t xml:space="preserve">OMA and </w:t>
      </w:r>
      <w:r w:rsidR="008A0FD4" w:rsidRPr="00BA436D">
        <w:rPr>
          <w:color w:val="auto"/>
          <w:szCs w:val="22"/>
        </w:rPr>
        <w:t>Parish Council provide</w:t>
      </w:r>
      <w:r w:rsidR="00110997">
        <w:rPr>
          <w:color w:val="auto"/>
          <w:szCs w:val="22"/>
        </w:rPr>
        <w:t>d</w:t>
      </w:r>
      <w:r w:rsidR="008A0FD4" w:rsidRPr="00BA436D">
        <w:rPr>
          <w:color w:val="auto"/>
          <w:szCs w:val="22"/>
        </w:rPr>
        <w:t xml:space="preserve"> evidence </w:t>
      </w:r>
      <w:r w:rsidR="00110997" w:rsidRPr="00BA436D">
        <w:rPr>
          <w:color w:val="auto"/>
          <w:szCs w:val="22"/>
        </w:rPr>
        <w:t>t</w:t>
      </w:r>
      <w:r w:rsidR="00110997">
        <w:rPr>
          <w:color w:val="auto"/>
          <w:szCs w:val="22"/>
        </w:rPr>
        <w:t>o</w:t>
      </w:r>
      <w:r w:rsidR="00110997" w:rsidRPr="00BA436D">
        <w:rPr>
          <w:color w:val="auto"/>
          <w:szCs w:val="22"/>
        </w:rPr>
        <w:t xml:space="preserve"> the Inquiry</w:t>
      </w:r>
      <w:r w:rsidR="001F0ED0">
        <w:rPr>
          <w:color w:val="auto"/>
          <w:szCs w:val="22"/>
        </w:rPr>
        <w:t>. A</w:t>
      </w:r>
      <w:r w:rsidR="008A0FD4" w:rsidRPr="00BA436D">
        <w:rPr>
          <w:color w:val="auto"/>
          <w:szCs w:val="22"/>
        </w:rPr>
        <w:t xml:space="preserve">ll other </w:t>
      </w:r>
      <w:r w:rsidR="00110997">
        <w:rPr>
          <w:color w:val="auto"/>
          <w:szCs w:val="22"/>
        </w:rPr>
        <w:t>matters ar</w:t>
      </w:r>
      <w:r w:rsidR="008A0FD4" w:rsidRPr="00BA436D">
        <w:rPr>
          <w:color w:val="auto"/>
          <w:szCs w:val="22"/>
        </w:rPr>
        <w:t>e</w:t>
      </w:r>
      <w:r w:rsidR="00110997">
        <w:rPr>
          <w:color w:val="auto"/>
          <w:szCs w:val="22"/>
        </w:rPr>
        <w:t xml:space="preserve"> </w:t>
      </w:r>
      <w:r w:rsidR="008A0FD4" w:rsidRPr="00BA436D">
        <w:rPr>
          <w:color w:val="auto"/>
          <w:szCs w:val="22"/>
        </w:rPr>
        <w:t>considered from the written submissions.</w:t>
      </w:r>
      <w:r w:rsidR="00E261B8">
        <w:rPr>
          <w:color w:val="auto"/>
          <w:szCs w:val="22"/>
        </w:rPr>
        <w:t xml:space="preserve"> </w:t>
      </w:r>
      <w:r w:rsidR="004D4B81" w:rsidRPr="00BA436D">
        <w:rPr>
          <w:color w:val="auto"/>
          <w:szCs w:val="22"/>
        </w:rPr>
        <w:t xml:space="preserve"> </w:t>
      </w:r>
    </w:p>
    <w:p w14:paraId="2B1EE703" w14:textId="4685857C" w:rsidR="004869D9" w:rsidRPr="00C9463B" w:rsidRDefault="004869D9" w:rsidP="004869D9">
      <w:pPr>
        <w:pStyle w:val="Style1"/>
        <w:tabs>
          <w:tab w:val="num" w:pos="644"/>
        </w:tabs>
        <w:rPr>
          <w:color w:val="auto"/>
          <w:szCs w:val="22"/>
        </w:rPr>
      </w:pPr>
      <w:r w:rsidRPr="00C9463B">
        <w:rPr>
          <w:color w:val="auto"/>
          <w:szCs w:val="22"/>
        </w:rPr>
        <w:t xml:space="preserve">I made an unaccompanied site visit on </w:t>
      </w:r>
      <w:r w:rsidR="00C9463B" w:rsidRPr="00C9463B">
        <w:rPr>
          <w:color w:val="auto"/>
          <w:szCs w:val="22"/>
        </w:rPr>
        <w:t xml:space="preserve">18 October </w:t>
      </w:r>
      <w:r w:rsidRPr="00C9463B">
        <w:rPr>
          <w:color w:val="auto"/>
          <w:szCs w:val="22"/>
        </w:rPr>
        <w:t>20</w:t>
      </w:r>
      <w:r w:rsidR="00C9463B" w:rsidRPr="00C9463B">
        <w:rPr>
          <w:color w:val="auto"/>
          <w:szCs w:val="22"/>
        </w:rPr>
        <w:t>2</w:t>
      </w:r>
      <w:r w:rsidRPr="00C9463B">
        <w:rPr>
          <w:color w:val="auto"/>
          <w:szCs w:val="22"/>
        </w:rPr>
        <w:t xml:space="preserve">1 and held a Public Inquiry into the Order on </w:t>
      </w:r>
      <w:r w:rsidR="00C9463B" w:rsidRPr="00C9463B">
        <w:rPr>
          <w:color w:val="auto"/>
          <w:szCs w:val="22"/>
        </w:rPr>
        <w:t>19</w:t>
      </w:r>
      <w:r w:rsidR="00946ACC" w:rsidRPr="00C9463B">
        <w:rPr>
          <w:color w:val="auto"/>
          <w:szCs w:val="22"/>
        </w:rPr>
        <w:t xml:space="preserve"> and </w:t>
      </w:r>
      <w:r w:rsidRPr="00C9463B">
        <w:rPr>
          <w:color w:val="auto"/>
          <w:szCs w:val="22"/>
        </w:rPr>
        <w:t>2</w:t>
      </w:r>
      <w:r w:rsidR="00C9463B" w:rsidRPr="00C9463B">
        <w:rPr>
          <w:color w:val="auto"/>
          <w:szCs w:val="22"/>
        </w:rPr>
        <w:t xml:space="preserve">0 October </w:t>
      </w:r>
      <w:r w:rsidR="00946ACC" w:rsidRPr="00C9463B">
        <w:rPr>
          <w:color w:val="auto"/>
          <w:szCs w:val="22"/>
        </w:rPr>
        <w:t>a</w:t>
      </w:r>
      <w:r w:rsidRPr="00C9463B">
        <w:rPr>
          <w:color w:val="auto"/>
          <w:szCs w:val="22"/>
        </w:rPr>
        <w:t xml:space="preserve">t </w:t>
      </w:r>
      <w:r w:rsidR="00C9463B" w:rsidRPr="00C9463B">
        <w:rPr>
          <w:color w:val="auto"/>
          <w:szCs w:val="22"/>
        </w:rPr>
        <w:t>Mawgan Por</w:t>
      </w:r>
      <w:r w:rsidR="00F15467" w:rsidRPr="00C9463B">
        <w:rPr>
          <w:color w:val="auto"/>
          <w:szCs w:val="22"/>
        </w:rPr>
        <w:t>th</w:t>
      </w:r>
      <w:r w:rsidR="00C9463B" w:rsidRPr="00C9463B">
        <w:rPr>
          <w:color w:val="auto"/>
          <w:szCs w:val="22"/>
        </w:rPr>
        <w:t xml:space="preserve"> V</w:t>
      </w:r>
      <w:r w:rsidR="00F15467" w:rsidRPr="00C9463B">
        <w:rPr>
          <w:color w:val="auto"/>
          <w:szCs w:val="22"/>
        </w:rPr>
        <w:t>il</w:t>
      </w:r>
      <w:r w:rsidR="00C9463B" w:rsidRPr="00C9463B">
        <w:rPr>
          <w:color w:val="auto"/>
          <w:szCs w:val="22"/>
        </w:rPr>
        <w:t>lage Hall</w:t>
      </w:r>
      <w:r w:rsidRPr="00C9463B">
        <w:rPr>
          <w:color w:val="auto"/>
          <w:szCs w:val="22"/>
        </w:rPr>
        <w:t>.</w:t>
      </w:r>
      <w:r w:rsidR="004D4B81" w:rsidRPr="00C9463B">
        <w:rPr>
          <w:color w:val="auto"/>
          <w:szCs w:val="22"/>
        </w:rPr>
        <w:t xml:space="preserve"> </w:t>
      </w:r>
      <w:r w:rsidR="00C9463B" w:rsidRPr="00C9463B">
        <w:rPr>
          <w:color w:val="auto"/>
          <w:szCs w:val="22"/>
        </w:rPr>
        <w:t xml:space="preserve">There was no request for a further </w:t>
      </w:r>
      <w:r w:rsidR="00F15467" w:rsidRPr="00C9463B">
        <w:rPr>
          <w:color w:val="auto"/>
          <w:szCs w:val="22"/>
        </w:rPr>
        <w:t xml:space="preserve">accompanied site visit </w:t>
      </w:r>
      <w:r w:rsidR="00C9463B" w:rsidRPr="00C9463B">
        <w:rPr>
          <w:color w:val="auto"/>
          <w:szCs w:val="22"/>
        </w:rPr>
        <w:t>f</w:t>
      </w:r>
      <w:r w:rsidRPr="00C9463B">
        <w:rPr>
          <w:color w:val="auto"/>
          <w:szCs w:val="22"/>
        </w:rPr>
        <w:t>o</w:t>
      </w:r>
      <w:r w:rsidR="00C9463B" w:rsidRPr="00C9463B">
        <w:rPr>
          <w:color w:val="auto"/>
          <w:szCs w:val="22"/>
        </w:rPr>
        <w:t>llowi</w:t>
      </w:r>
      <w:r w:rsidR="00F15467" w:rsidRPr="00C9463B">
        <w:rPr>
          <w:color w:val="auto"/>
          <w:szCs w:val="22"/>
        </w:rPr>
        <w:t>n</w:t>
      </w:r>
      <w:r w:rsidRPr="00C9463B">
        <w:rPr>
          <w:color w:val="auto"/>
          <w:szCs w:val="22"/>
        </w:rPr>
        <w:t>g</w:t>
      </w:r>
      <w:r w:rsidR="00C9463B" w:rsidRPr="00C9463B">
        <w:rPr>
          <w:color w:val="auto"/>
          <w:szCs w:val="22"/>
        </w:rPr>
        <w:t xml:space="preserve"> the close</w:t>
      </w:r>
      <w:r w:rsidRPr="00C9463B">
        <w:rPr>
          <w:color w:val="auto"/>
          <w:szCs w:val="22"/>
        </w:rPr>
        <w:t xml:space="preserve"> of</w:t>
      </w:r>
      <w:r w:rsidR="00C9463B" w:rsidRPr="00C9463B">
        <w:rPr>
          <w:color w:val="auto"/>
          <w:szCs w:val="22"/>
        </w:rPr>
        <w:t xml:space="preserve"> the I</w:t>
      </w:r>
      <w:r w:rsidRPr="00C9463B">
        <w:rPr>
          <w:color w:val="auto"/>
          <w:szCs w:val="22"/>
        </w:rPr>
        <w:t>n</w:t>
      </w:r>
      <w:r w:rsidR="00C9463B" w:rsidRPr="00C9463B">
        <w:rPr>
          <w:color w:val="auto"/>
          <w:szCs w:val="22"/>
        </w:rPr>
        <w:t>quiry</w:t>
      </w:r>
      <w:r w:rsidRPr="00C9463B">
        <w:rPr>
          <w:color w:val="auto"/>
          <w:szCs w:val="22"/>
        </w:rPr>
        <w:t>.</w:t>
      </w:r>
    </w:p>
    <w:p w14:paraId="2B1EE704" w14:textId="77777777" w:rsidR="00BB79F2" w:rsidRPr="00C9463B" w:rsidRDefault="00BB79F2" w:rsidP="001F1D2A">
      <w:pPr>
        <w:pStyle w:val="Heading6blackfont"/>
        <w:spacing w:before="120"/>
        <w:rPr>
          <w:color w:val="auto"/>
        </w:rPr>
      </w:pPr>
      <w:r w:rsidRPr="00C9463B">
        <w:rPr>
          <w:color w:val="auto"/>
        </w:rPr>
        <w:t>Main issues</w:t>
      </w:r>
    </w:p>
    <w:p w14:paraId="2B1EE705" w14:textId="77777777" w:rsidR="00BB79F2" w:rsidRPr="00D40314" w:rsidRDefault="00BB79F2" w:rsidP="00D50F2B">
      <w:pPr>
        <w:pStyle w:val="Style1"/>
        <w:spacing w:before="240"/>
        <w:rPr>
          <w:color w:val="auto"/>
          <w:szCs w:val="22"/>
        </w:rPr>
      </w:pPr>
      <w:r w:rsidRPr="00D40314">
        <w:rPr>
          <w:color w:val="auto"/>
          <w:szCs w:val="22"/>
        </w:rPr>
        <w:t>The Order is made under section 53(2) of the 1981 Act</w:t>
      </w:r>
      <w:r w:rsidR="00E87B4E" w:rsidRPr="00D40314">
        <w:rPr>
          <w:color w:val="auto"/>
          <w:szCs w:val="22"/>
        </w:rPr>
        <w:t xml:space="preserve"> </w:t>
      </w:r>
      <w:r w:rsidRPr="00D40314">
        <w:rPr>
          <w:color w:val="auto"/>
          <w:szCs w:val="22"/>
        </w:rPr>
        <w:t>by reference to section 53(3)(c)</w:t>
      </w:r>
      <w:r w:rsidR="00D50F2B" w:rsidRPr="00D40314">
        <w:rPr>
          <w:color w:val="auto"/>
          <w:szCs w:val="22"/>
        </w:rPr>
        <w:t>(i)</w:t>
      </w:r>
      <w:r w:rsidRPr="00D40314">
        <w:rPr>
          <w:color w:val="auto"/>
          <w:szCs w:val="22"/>
        </w:rPr>
        <w:t xml:space="preserve">, which states that an Order should be made to modify the DMS for an area on the discovery of evidence which, when considered with all other relevant evidence available, shows: </w:t>
      </w:r>
    </w:p>
    <w:p w14:paraId="2B1EE706" w14:textId="77777777" w:rsidR="00BB79F2" w:rsidRPr="00D40314" w:rsidRDefault="00BB79F2" w:rsidP="00BB79F2">
      <w:pPr>
        <w:pStyle w:val="Noindent"/>
        <w:tabs>
          <w:tab w:val="clear" w:pos="426"/>
          <w:tab w:val="left" w:pos="709"/>
          <w:tab w:val="left" w:pos="8789"/>
        </w:tabs>
        <w:spacing w:before="120"/>
        <w:ind w:left="709" w:right="515" w:hanging="1440"/>
        <w:rPr>
          <w:i/>
          <w:szCs w:val="22"/>
        </w:rPr>
      </w:pPr>
      <w:r w:rsidRPr="00D40314">
        <w:rPr>
          <w:i/>
          <w:szCs w:val="22"/>
        </w:rPr>
        <w:lastRenderedPageBreak/>
        <w:tab/>
        <w:t>“that a right of way which is not shown in the map and statement subsists or is reasonably alleged to subsist over land in the area to which the map relates, being a right of way to which this Part applies.”</w:t>
      </w:r>
    </w:p>
    <w:p w14:paraId="037BB8FA" w14:textId="5C4E2277" w:rsidR="00301709" w:rsidRDefault="00DF4C57" w:rsidP="00545C20">
      <w:pPr>
        <w:pStyle w:val="Style1"/>
        <w:tabs>
          <w:tab w:val="num" w:pos="644"/>
        </w:tabs>
        <w:rPr>
          <w:color w:val="auto"/>
          <w:szCs w:val="22"/>
        </w:rPr>
      </w:pPr>
      <w:r w:rsidRPr="00F850B4">
        <w:rPr>
          <w:color w:val="auto"/>
          <w:szCs w:val="22"/>
        </w:rPr>
        <w:t>Whilst there was common ground between the OMA and the Parish Council that there w</w:t>
      </w:r>
      <w:r w:rsidR="00545C20">
        <w:rPr>
          <w:color w:val="auto"/>
          <w:szCs w:val="22"/>
        </w:rPr>
        <w:t xml:space="preserve">ere </w:t>
      </w:r>
      <w:r w:rsidRPr="00F850B4">
        <w:rPr>
          <w:color w:val="auto"/>
          <w:szCs w:val="22"/>
        </w:rPr>
        <w:t xml:space="preserve">historically vehicular </w:t>
      </w:r>
      <w:r w:rsidR="00545C20">
        <w:rPr>
          <w:color w:val="auto"/>
          <w:szCs w:val="22"/>
        </w:rPr>
        <w:t>r</w:t>
      </w:r>
      <w:r w:rsidRPr="00F850B4">
        <w:rPr>
          <w:color w:val="auto"/>
          <w:szCs w:val="22"/>
        </w:rPr>
        <w:t>igh</w:t>
      </w:r>
      <w:r w:rsidR="00545C20">
        <w:rPr>
          <w:color w:val="auto"/>
          <w:szCs w:val="22"/>
        </w:rPr>
        <w:t>ts</w:t>
      </w:r>
      <w:r w:rsidRPr="00F850B4">
        <w:rPr>
          <w:color w:val="auto"/>
          <w:szCs w:val="22"/>
        </w:rPr>
        <w:t xml:space="preserve"> over the </w:t>
      </w:r>
      <w:r w:rsidR="00C709D9">
        <w:rPr>
          <w:color w:val="auto"/>
          <w:szCs w:val="22"/>
        </w:rPr>
        <w:t xml:space="preserve">Order </w:t>
      </w:r>
      <w:r w:rsidRPr="00F850B4">
        <w:rPr>
          <w:color w:val="auto"/>
          <w:szCs w:val="22"/>
        </w:rPr>
        <w:t>route</w:t>
      </w:r>
      <w:r w:rsidR="00C709D9">
        <w:rPr>
          <w:color w:val="auto"/>
          <w:szCs w:val="22"/>
        </w:rPr>
        <w:t>, t</w:t>
      </w:r>
      <w:r w:rsidR="005A6363" w:rsidRPr="00F850B4">
        <w:rPr>
          <w:color w:val="auto"/>
          <w:szCs w:val="22"/>
        </w:rPr>
        <w:t xml:space="preserve">hey diverged over the effect of the Natural Environment and Rural Communities Act, 2006 (the 2006 Act). </w:t>
      </w:r>
      <w:r w:rsidR="00B630DA">
        <w:rPr>
          <w:color w:val="auto"/>
          <w:szCs w:val="22"/>
        </w:rPr>
        <w:t>Section 67(1) of the 2006 Act sets out that</w:t>
      </w:r>
      <w:r w:rsidR="00301709">
        <w:rPr>
          <w:color w:val="auto"/>
          <w:szCs w:val="22"/>
        </w:rPr>
        <w:t>:</w:t>
      </w:r>
      <w:r w:rsidR="00B630DA">
        <w:rPr>
          <w:color w:val="auto"/>
          <w:szCs w:val="22"/>
        </w:rPr>
        <w:t xml:space="preserve"> </w:t>
      </w:r>
    </w:p>
    <w:p w14:paraId="7CA58087" w14:textId="2685B2D4" w:rsidR="00301709" w:rsidRPr="00301709" w:rsidRDefault="00301709" w:rsidP="00301709">
      <w:pPr>
        <w:pStyle w:val="Style1"/>
        <w:numPr>
          <w:ilvl w:val="0"/>
          <w:numId w:val="0"/>
        </w:numPr>
        <w:spacing w:before="240"/>
        <w:ind w:left="720"/>
        <w:rPr>
          <w:i/>
          <w:iCs/>
          <w:szCs w:val="22"/>
        </w:rPr>
      </w:pPr>
      <w:r w:rsidRPr="00301709">
        <w:rPr>
          <w:i/>
          <w:iCs/>
          <w:szCs w:val="22"/>
        </w:rPr>
        <w:t>An existing public right of way for mechanically propelled vehicles is</w:t>
      </w:r>
      <w:r w:rsidR="00E261B8">
        <w:rPr>
          <w:i/>
          <w:iCs/>
          <w:szCs w:val="22"/>
        </w:rPr>
        <w:t xml:space="preserve"> </w:t>
      </w:r>
      <w:r w:rsidRPr="00301709">
        <w:rPr>
          <w:i/>
          <w:iCs/>
          <w:szCs w:val="22"/>
        </w:rPr>
        <w:t>extinguished if it is over a way which, immediately before commencement–</w:t>
      </w:r>
    </w:p>
    <w:p w14:paraId="7440C489" w14:textId="7937EF0E" w:rsidR="00301709" w:rsidRPr="00301709" w:rsidRDefault="00301709" w:rsidP="00301709">
      <w:pPr>
        <w:autoSpaceDE w:val="0"/>
        <w:autoSpaceDN w:val="0"/>
        <w:adjustRightInd w:val="0"/>
        <w:spacing w:before="120"/>
        <w:ind w:firstLine="720"/>
        <w:rPr>
          <w:i/>
          <w:iCs/>
          <w:kern w:val="28"/>
          <w:szCs w:val="22"/>
        </w:rPr>
      </w:pPr>
      <w:r w:rsidRPr="00301709">
        <w:rPr>
          <w:i/>
          <w:iCs/>
          <w:kern w:val="28"/>
          <w:szCs w:val="22"/>
        </w:rPr>
        <w:t xml:space="preserve">(a) </w:t>
      </w:r>
      <w:r w:rsidRPr="00301709">
        <w:rPr>
          <w:i/>
          <w:iCs/>
          <w:kern w:val="28"/>
          <w:szCs w:val="22"/>
        </w:rPr>
        <w:tab/>
        <w:t>was not shown in a definitive map and statement, or</w:t>
      </w:r>
    </w:p>
    <w:p w14:paraId="40043EBA" w14:textId="78BE30D4" w:rsidR="00301709" w:rsidRPr="00301709" w:rsidRDefault="00301709" w:rsidP="00301709">
      <w:pPr>
        <w:autoSpaceDE w:val="0"/>
        <w:autoSpaceDN w:val="0"/>
        <w:adjustRightInd w:val="0"/>
        <w:spacing w:before="120"/>
        <w:ind w:left="1440" w:hanging="720"/>
        <w:rPr>
          <w:i/>
          <w:iCs/>
          <w:kern w:val="28"/>
          <w:szCs w:val="22"/>
        </w:rPr>
      </w:pPr>
      <w:r w:rsidRPr="00301709">
        <w:rPr>
          <w:i/>
          <w:iCs/>
          <w:kern w:val="28"/>
          <w:szCs w:val="22"/>
        </w:rPr>
        <w:t xml:space="preserve">(b) </w:t>
      </w:r>
      <w:r w:rsidRPr="00301709">
        <w:rPr>
          <w:i/>
          <w:iCs/>
          <w:kern w:val="28"/>
          <w:szCs w:val="22"/>
        </w:rPr>
        <w:tab/>
        <w:t>was shown in a definitive map and statement only as a footpath, bridleway or restricted byway.</w:t>
      </w:r>
    </w:p>
    <w:p w14:paraId="715CFFD1" w14:textId="2374D875" w:rsidR="00301709" w:rsidRPr="00301709" w:rsidRDefault="00301709" w:rsidP="00301709">
      <w:pPr>
        <w:pStyle w:val="Style1"/>
        <w:numPr>
          <w:ilvl w:val="0"/>
          <w:numId w:val="0"/>
        </w:numPr>
        <w:spacing w:before="240"/>
        <w:ind w:left="432"/>
        <w:rPr>
          <w:i/>
          <w:iCs/>
          <w:color w:val="auto"/>
          <w:szCs w:val="22"/>
        </w:rPr>
      </w:pPr>
      <w:r w:rsidRPr="00301709">
        <w:rPr>
          <w:i/>
          <w:iCs/>
          <w:color w:val="auto"/>
          <w:szCs w:val="22"/>
        </w:rPr>
        <w:tab/>
        <w:t>But this is subject to subsections (2) to (8).</w:t>
      </w:r>
    </w:p>
    <w:p w14:paraId="0A451870" w14:textId="152ADCD1" w:rsidR="00B36E38" w:rsidRPr="00B36E38" w:rsidRDefault="00BB79F2" w:rsidP="00545C20">
      <w:pPr>
        <w:pStyle w:val="Style1"/>
        <w:tabs>
          <w:tab w:val="num" w:pos="644"/>
        </w:tabs>
        <w:rPr>
          <w:rFonts w:cs="Verdana"/>
          <w:color w:val="auto"/>
          <w:szCs w:val="22"/>
        </w:rPr>
      </w:pPr>
      <w:r w:rsidRPr="00F850B4">
        <w:rPr>
          <w:color w:val="auto"/>
          <w:szCs w:val="22"/>
        </w:rPr>
        <w:t xml:space="preserve">The OMA </w:t>
      </w:r>
      <w:r w:rsidR="00D50F2B" w:rsidRPr="00F850B4">
        <w:rPr>
          <w:color w:val="auto"/>
          <w:szCs w:val="22"/>
        </w:rPr>
        <w:t xml:space="preserve">were of the view that </w:t>
      </w:r>
      <w:r w:rsidR="00F27EA2" w:rsidRPr="00F850B4">
        <w:rPr>
          <w:color w:val="auto"/>
          <w:szCs w:val="22"/>
        </w:rPr>
        <w:t xml:space="preserve">none of the </w:t>
      </w:r>
      <w:r w:rsidR="00385B97" w:rsidRPr="00F850B4">
        <w:rPr>
          <w:color w:val="auto"/>
          <w:szCs w:val="22"/>
        </w:rPr>
        <w:t xml:space="preserve">exceptions set out in </w:t>
      </w:r>
      <w:r w:rsidR="00B36E38" w:rsidRPr="00B36E38">
        <w:rPr>
          <w:color w:val="auto"/>
          <w:szCs w:val="22"/>
        </w:rPr>
        <w:t>subsections (2) to (8)</w:t>
      </w:r>
      <w:r w:rsidR="00B36E38">
        <w:rPr>
          <w:color w:val="auto"/>
          <w:szCs w:val="22"/>
        </w:rPr>
        <w:t xml:space="preserve"> of </w:t>
      </w:r>
      <w:r w:rsidR="00F850B4" w:rsidRPr="00F850B4">
        <w:rPr>
          <w:color w:val="auto"/>
          <w:szCs w:val="22"/>
        </w:rPr>
        <w:t xml:space="preserve">the 2006 </w:t>
      </w:r>
      <w:r w:rsidR="00385B97" w:rsidRPr="00F850B4">
        <w:rPr>
          <w:color w:val="auto"/>
          <w:szCs w:val="22"/>
        </w:rPr>
        <w:t>A</w:t>
      </w:r>
      <w:r w:rsidR="00F850B4" w:rsidRPr="00F850B4">
        <w:rPr>
          <w:color w:val="auto"/>
          <w:szCs w:val="22"/>
        </w:rPr>
        <w:t>ct applied and, a</w:t>
      </w:r>
      <w:r w:rsidR="00385B97" w:rsidRPr="00F850B4">
        <w:rPr>
          <w:color w:val="auto"/>
          <w:szCs w:val="22"/>
        </w:rPr>
        <w:t>s a result</w:t>
      </w:r>
      <w:r w:rsidR="00B1065C" w:rsidRPr="00F850B4">
        <w:rPr>
          <w:color w:val="auto"/>
          <w:szCs w:val="22"/>
        </w:rPr>
        <w:t xml:space="preserve">, </w:t>
      </w:r>
      <w:r w:rsidR="00410933" w:rsidRPr="00F850B4">
        <w:rPr>
          <w:color w:val="auto"/>
          <w:szCs w:val="22"/>
        </w:rPr>
        <w:t>t</w:t>
      </w:r>
      <w:r w:rsidR="00B1065C" w:rsidRPr="00F850B4">
        <w:rPr>
          <w:color w:val="auto"/>
          <w:szCs w:val="22"/>
        </w:rPr>
        <w:t>he</w:t>
      </w:r>
      <w:r w:rsidR="00410933" w:rsidRPr="00F850B4">
        <w:rPr>
          <w:color w:val="auto"/>
          <w:szCs w:val="22"/>
        </w:rPr>
        <w:t xml:space="preserve"> v</w:t>
      </w:r>
      <w:r w:rsidR="00B1065C" w:rsidRPr="00F850B4">
        <w:rPr>
          <w:color w:val="auto"/>
          <w:szCs w:val="22"/>
        </w:rPr>
        <w:t>e</w:t>
      </w:r>
      <w:r w:rsidR="00410933" w:rsidRPr="00F850B4">
        <w:rPr>
          <w:color w:val="auto"/>
          <w:szCs w:val="22"/>
        </w:rPr>
        <w:t>hicular righ</w:t>
      </w:r>
      <w:r w:rsidR="00B1065C" w:rsidRPr="00F850B4">
        <w:rPr>
          <w:color w:val="auto"/>
          <w:szCs w:val="22"/>
        </w:rPr>
        <w:t>t</w:t>
      </w:r>
      <w:r w:rsidR="00410933" w:rsidRPr="00F850B4">
        <w:rPr>
          <w:color w:val="auto"/>
          <w:szCs w:val="22"/>
        </w:rPr>
        <w:t>s ha</w:t>
      </w:r>
      <w:r w:rsidR="00B1065C" w:rsidRPr="00F850B4">
        <w:rPr>
          <w:color w:val="auto"/>
          <w:szCs w:val="22"/>
        </w:rPr>
        <w:t>d</w:t>
      </w:r>
      <w:r w:rsidR="00410933" w:rsidRPr="00F850B4">
        <w:rPr>
          <w:color w:val="auto"/>
          <w:szCs w:val="22"/>
        </w:rPr>
        <w:t xml:space="preserve"> b</w:t>
      </w:r>
      <w:r w:rsidR="00B1065C" w:rsidRPr="00F850B4">
        <w:rPr>
          <w:color w:val="auto"/>
          <w:szCs w:val="22"/>
        </w:rPr>
        <w:t>e</w:t>
      </w:r>
      <w:r w:rsidR="00410933" w:rsidRPr="00F850B4">
        <w:rPr>
          <w:color w:val="auto"/>
          <w:szCs w:val="22"/>
        </w:rPr>
        <w:t>en extinguished</w:t>
      </w:r>
      <w:r w:rsidR="007B78B3" w:rsidRPr="00F850B4">
        <w:rPr>
          <w:color w:val="auto"/>
          <w:szCs w:val="22"/>
        </w:rPr>
        <w:t>.</w:t>
      </w:r>
      <w:r w:rsidR="00F850B4" w:rsidRPr="00F850B4">
        <w:rPr>
          <w:color w:val="auto"/>
          <w:szCs w:val="22"/>
        </w:rPr>
        <w:t xml:space="preserve"> </w:t>
      </w:r>
      <w:r w:rsidR="000C6246" w:rsidRPr="00F850B4">
        <w:rPr>
          <w:color w:val="auto"/>
          <w:szCs w:val="22"/>
        </w:rPr>
        <w:t>The Parish Council</w:t>
      </w:r>
      <w:r w:rsidR="00C709D9">
        <w:rPr>
          <w:color w:val="auto"/>
          <w:szCs w:val="22"/>
        </w:rPr>
        <w:t xml:space="preserve"> and a late representation from the Trail Riders Fellowship (TRF), </w:t>
      </w:r>
      <w:r w:rsidR="000C6246" w:rsidRPr="00F850B4">
        <w:rPr>
          <w:color w:val="auto"/>
          <w:szCs w:val="22"/>
        </w:rPr>
        <w:t>argued that the</w:t>
      </w:r>
      <w:r w:rsidR="002568F8">
        <w:rPr>
          <w:color w:val="auto"/>
          <w:szCs w:val="22"/>
        </w:rPr>
        <w:t>re</w:t>
      </w:r>
      <w:r w:rsidR="000C6246" w:rsidRPr="00F850B4">
        <w:rPr>
          <w:color w:val="auto"/>
          <w:szCs w:val="22"/>
        </w:rPr>
        <w:t xml:space="preserve"> were exceptions which may apply</w:t>
      </w:r>
      <w:r w:rsidR="009F420A">
        <w:rPr>
          <w:color w:val="auto"/>
          <w:szCs w:val="22"/>
        </w:rPr>
        <w:t>:</w:t>
      </w:r>
      <w:r w:rsidR="006B51B4">
        <w:rPr>
          <w:color w:val="auto"/>
          <w:szCs w:val="22"/>
        </w:rPr>
        <w:t xml:space="preserve"> </w:t>
      </w:r>
    </w:p>
    <w:p w14:paraId="38EEED60" w14:textId="1F498C58" w:rsidR="00023741" w:rsidRPr="0094639B" w:rsidRDefault="006B51B4" w:rsidP="0094639B">
      <w:pPr>
        <w:pStyle w:val="Style1"/>
        <w:numPr>
          <w:ilvl w:val="0"/>
          <w:numId w:val="0"/>
        </w:numPr>
        <w:spacing w:before="240"/>
        <w:ind w:left="720"/>
        <w:rPr>
          <w:i/>
          <w:iCs/>
          <w:szCs w:val="22"/>
        </w:rPr>
      </w:pPr>
      <w:r w:rsidRPr="0094639B">
        <w:rPr>
          <w:i/>
          <w:iCs/>
          <w:szCs w:val="22"/>
        </w:rPr>
        <w:t>67(2)(a)</w:t>
      </w:r>
      <w:r w:rsidR="00FA4DCC">
        <w:rPr>
          <w:i/>
          <w:iCs/>
          <w:szCs w:val="22"/>
        </w:rPr>
        <w:t>,</w:t>
      </w:r>
      <w:r w:rsidR="00B73A05">
        <w:rPr>
          <w:i/>
          <w:iCs/>
          <w:szCs w:val="22"/>
        </w:rPr>
        <w:t xml:space="preserve"> </w:t>
      </w:r>
      <w:r w:rsidR="00023741" w:rsidRPr="0094639B">
        <w:rPr>
          <w:i/>
          <w:iCs/>
          <w:szCs w:val="22"/>
        </w:rPr>
        <w:t>it is over a way whose main lawful use by the public during the period of 5 years ending</w:t>
      </w:r>
      <w:r w:rsidR="0094639B">
        <w:rPr>
          <w:i/>
          <w:iCs/>
          <w:szCs w:val="22"/>
        </w:rPr>
        <w:t xml:space="preserve"> </w:t>
      </w:r>
      <w:r w:rsidR="00023741" w:rsidRPr="0094639B">
        <w:rPr>
          <w:i/>
          <w:iCs/>
          <w:szCs w:val="22"/>
        </w:rPr>
        <w:t>with commencement</w:t>
      </w:r>
      <w:r w:rsidR="00FA4DCC">
        <w:rPr>
          <w:i/>
          <w:iCs/>
          <w:szCs w:val="22"/>
        </w:rPr>
        <w:t xml:space="preserve"> </w:t>
      </w:r>
      <w:r w:rsidR="00FA4DCC">
        <w:rPr>
          <w:szCs w:val="22"/>
        </w:rPr>
        <w:t>[2 May 2006]</w:t>
      </w:r>
      <w:r w:rsidR="00023741" w:rsidRPr="0094639B">
        <w:rPr>
          <w:i/>
          <w:iCs/>
          <w:szCs w:val="22"/>
        </w:rPr>
        <w:t xml:space="preserve"> was use for mechanically propelled vehicles</w:t>
      </w:r>
      <w:r w:rsidR="00FA4DCC">
        <w:rPr>
          <w:i/>
          <w:iCs/>
          <w:szCs w:val="22"/>
        </w:rPr>
        <w:t>;</w:t>
      </w:r>
    </w:p>
    <w:p w14:paraId="6ADF3B24" w14:textId="5F7DCBE0" w:rsidR="00023741" w:rsidRPr="00B73A05" w:rsidRDefault="00FA4DCC" w:rsidP="0094639B">
      <w:pPr>
        <w:pStyle w:val="Style1"/>
        <w:numPr>
          <w:ilvl w:val="0"/>
          <w:numId w:val="0"/>
        </w:numPr>
        <w:spacing w:before="240"/>
        <w:ind w:left="720"/>
        <w:rPr>
          <w:szCs w:val="22"/>
        </w:rPr>
      </w:pPr>
      <w:r>
        <w:rPr>
          <w:i/>
          <w:iCs/>
          <w:szCs w:val="22"/>
        </w:rPr>
        <w:t>67(2)</w:t>
      </w:r>
      <w:r w:rsidR="00023741" w:rsidRPr="0094639B">
        <w:rPr>
          <w:i/>
          <w:iCs/>
          <w:szCs w:val="22"/>
        </w:rPr>
        <w:t>(b)</w:t>
      </w:r>
      <w:r>
        <w:rPr>
          <w:i/>
          <w:iCs/>
          <w:szCs w:val="22"/>
        </w:rPr>
        <w:t>,</w:t>
      </w:r>
      <w:r w:rsidR="00023741" w:rsidRPr="0094639B">
        <w:rPr>
          <w:i/>
          <w:iCs/>
          <w:szCs w:val="22"/>
        </w:rPr>
        <w:t xml:space="preserve"> immediately before commencement it was not shown in a definitive map and statement</w:t>
      </w:r>
      <w:r w:rsidR="00B73A05">
        <w:rPr>
          <w:i/>
          <w:iCs/>
          <w:szCs w:val="22"/>
        </w:rPr>
        <w:t xml:space="preserve"> </w:t>
      </w:r>
      <w:r w:rsidR="00023741" w:rsidRPr="0094639B">
        <w:rPr>
          <w:i/>
          <w:iCs/>
          <w:szCs w:val="22"/>
        </w:rPr>
        <w:t>but was shown in a list required to be kept under section 36(6) of the Highways Act 1980</w:t>
      </w:r>
      <w:r w:rsidR="00B73A05">
        <w:rPr>
          <w:i/>
          <w:iCs/>
          <w:szCs w:val="22"/>
        </w:rPr>
        <w:t xml:space="preserve"> </w:t>
      </w:r>
      <w:r w:rsidR="00023741" w:rsidRPr="0094639B">
        <w:rPr>
          <w:i/>
          <w:iCs/>
          <w:szCs w:val="22"/>
        </w:rPr>
        <w:t>(c. 66) (list of highways maintainable at public expense)</w:t>
      </w:r>
      <w:r w:rsidR="00B73A05">
        <w:rPr>
          <w:i/>
          <w:iCs/>
          <w:szCs w:val="22"/>
        </w:rPr>
        <w:t xml:space="preserve">; </w:t>
      </w:r>
      <w:r w:rsidR="00B73A05">
        <w:rPr>
          <w:szCs w:val="22"/>
        </w:rPr>
        <w:t>or</w:t>
      </w:r>
    </w:p>
    <w:p w14:paraId="66A19675" w14:textId="14BF04D8" w:rsidR="00023741" w:rsidRPr="0094639B" w:rsidRDefault="00B73A05" w:rsidP="0094639B">
      <w:pPr>
        <w:pStyle w:val="Style1"/>
        <w:numPr>
          <w:ilvl w:val="0"/>
          <w:numId w:val="0"/>
        </w:numPr>
        <w:spacing w:before="240"/>
        <w:ind w:left="720"/>
        <w:rPr>
          <w:i/>
          <w:iCs/>
          <w:szCs w:val="22"/>
        </w:rPr>
      </w:pPr>
      <w:r>
        <w:rPr>
          <w:i/>
          <w:iCs/>
          <w:szCs w:val="22"/>
        </w:rPr>
        <w:t>67(2)</w:t>
      </w:r>
      <w:r w:rsidR="0094639B" w:rsidRPr="0094639B">
        <w:rPr>
          <w:i/>
          <w:iCs/>
          <w:szCs w:val="22"/>
        </w:rPr>
        <w:t>(e)</w:t>
      </w:r>
      <w:r>
        <w:rPr>
          <w:i/>
          <w:iCs/>
          <w:szCs w:val="22"/>
        </w:rPr>
        <w:t>,</w:t>
      </w:r>
      <w:r w:rsidR="0094639B" w:rsidRPr="0094639B">
        <w:rPr>
          <w:i/>
          <w:iCs/>
          <w:szCs w:val="22"/>
        </w:rPr>
        <w:t xml:space="preserve"> it was created by virtue of use by such vehicles during a period ending before 1</w:t>
      </w:r>
      <w:r w:rsidR="0094639B" w:rsidRPr="00B73A05">
        <w:rPr>
          <w:i/>
          <w:iCs/>
          <w:szCs w:val="22"/>
          <w:vertAlign w:val="superscript"/>
        </w:rPr>
        <w:t>st</w:t>
      </w:r>
      <w:r>
        <w:rPr>
          <w:i/>
          <w:iCs/>
          <w:szCs w:val="22"/>
        </w:rPr>
        <w:t xml:space="preserve"> </w:t>
      </w:r>
      <w:r w:rsidR="0094639B" w:rsidRPr="0094639B">
        <w:rPr>
          <w:i/>
          <w:iCs/>
          <w:szCs w:val="22"/>
        </w:rPr>
        <w:t>December 1930.</w:t>
      </w:r>
    </w:p>
    <w:p w14:paraId="2B1EE708" w14:textId="25F9D4C7" w:rsidR="00930FF1" w:rsidRPr="00623AF4" w:rsidRDefault="0073176B" w:rsidP="00013AAC">
      <w:pPr>
        <w:pStyle w:val="Style1"/>
        <w:rPr>
          <w:color w:val="auto"/>
          <w:szCs w:val="22"/>
        </w:rPr>
      </w:pPr>
      <w:r w:rsidRPr="00623AF4">
        <w:rPr>
          <w:color w:val="auto"/>
          <w:szCs w:val="22"/>
        </w:rPr>
        <w:t xml:space="preserve">The other </w:t>
      </w:r>
      <w:r w:rsidR="00321DE7" w:rsidRPr="00623AF4">
        <w:rPr>
          <w:color w:val="auto"/>
          <w:szCs w:val="22"/>
        </w:rPr>
        <w:t>objection</w:t>
      </w:r>
      <w:r w:rsidRPr="00623AF4">
        <w:rPr>
          <w:color w:val="auto"/>
          <w:szCs w:val="22"/>
        </w:rPr>
        <w:t>s r</w:t>
      </w:r>
      <w:r w:rsidR="00321DE7" w:rsidRPr="00623AF4">
        <w:rPr>
          <w:color w:val="auto"/>
          <w:szCs w:val="22"/>
        </w:rPr>
        <w:t>a</w:t>
      </w:r>
      <w:r w:rsidRPr="00623AF4">
        <w:rPr>
          <w:color w:val="auto"/>
          <w:szCs w:val="22"/>
        </w:rPr>
        <w:t>i</w:t>
      </w:r>
      <w:r w:rsidR="00321DE7" w:rsidRPr="00623AF4">
        <w:rPr>
          <w:color w:val="auto"/>
          <w:szCs w:val="22"/>
        </w:rPr>
        <w:t xml:space="preserve">sed </w:t>
      </w:r>
      <w:r w:rsidRPr="00623AF4">
        <w:rPr>
          <w:color w:val="auto"/>
          <w:szCs w:val="22"/>
        </w:rPr>
        <w:t>concerns wi</w:t>
      </w:r>
      <w:r w:rsidR="00321DE7" w:rsidRPr="00623AF4">
        <w:rPr>
          <w:color w:val="auto"/>
          <w:szCs w:val="22"/>
        </w:rPr>
        <w:t>th</w:t>
      </w:r>
      <w:r w:rsidRPr="00623AF4">
        <w:rPr>
          <w:color w:val="auto"/>
          <w:szCs w:val="22"/>
        </w:rPr>
        <w:t xml:space="preserve"> </w:t>
      </w:r>
      <w:r w:rsidR="00321DE7" w:rsidRPr="00623AF4">
        <w:rPr>
          <w:color w:val="auto"/>
          <w:szCs w:val="22"/>
        </w:rPr>
        <w:t>rega</w:t>
      </w:r>
      <w:r w:rsidRPr="00623AF4">
        <w:rPr>
          <w:color w:val="auto"/>
          <w:szCs w:val="22"/>
        </w:rPr>
        <w:t>r</w:t>
      </w:r>
      <w:r w:rsidR="00321DE7" w:rsidRPr="00623AF4">
        <w:rPr>
          <w:color w:val="auto"/>
          <w:szCs w:val="22"/>
        </w:rPr>
        <w:t xml:space="preserve">d to the </w:t>
      </w:r>
      <w:r w:rsidRPr="00623AF4">
        <w:rPr>
          <w:color w:val="auto"/>
          <w:szCs w:val="22"/>
        </w:rPr>
        <w:t xml:space="preserve">weight to be given to the </w:t>
      </w:r>
      <w:r w:rsidR="00321DE7" w:rsidRPr="00623AF4">
        <w:rPr>
          <w:color w:val="auto"/>
          <w:szCs w:val="22"/>
        </w:rPr>
        <w:t>evidence</w:t>
      </w:r>
      <w:r w:rsidR="00A249AC" w:rsidRPr="00623AF4">
        <w:rPr>
          <w:color w:val="auto"/>
          <w:szCs w:val="22"/>
        </w:rPr>
        <w:t>, bo</w:t>
      </w:r>
      <w:r w:rsidR="00321DE7" w:rsidRPr="00623AF4">
        <w:rPr>
          <w:color w:val="auto"/>
          <w:szCs w:val="22"/>
        </w:rPr>
        <w:t>th</w:t>
      </w:r>
      <w:r w:rsidR="00A249AC" w:rsidRPr="00623AF4">
        <w:rPr>
          <w:color w:val="auto"/>
          <w:szCs w:val="22"/>
        </w:rPr>
        <w:t xml:space="preserve"> documentary </w:t>
      </w:r>
      <w:r w:rsidR="00321DE7" w:rsidRPr="00623AF4">
        <w:rPr>
          <w:color w:val="auto"/>
          <w:szCs w:val="22"/>
        </w:rPr>
        <w:t>and</w:t>
      </w:r>
      <w:r w:rsidR="00A249AC" w:rsidRPr="00623AF4">
        <w:rPr>
          <w:color w:val="auto"/>
          <w:szCs w:val="22"/>
        </w:rPr>
        <w:t xml:space="preserve"> user</w:t>
      </w:r>
      <w:r w:rsidR="00321DE7" w:rsidRPr="00623AF4">
        <w:rPr>
          <w:color w:val="auto"/>
          <w:szCs w:val="22"/>
        </w:rPr>
        <w:t>, i</w:t>
      </w:r>
      <w:r w:rsidR="00F0488D" w:rsidRPr="00623AF4">
        <w:rPr>
          <w:color w:val="auto"/>
          <w:szCs w:val="22"/>
        </w:rPr>
        <w:t>n par</w:t>
      </w:r>
      <w:r w:rsidR="00321DE7" w:rsidRPr="00623AF4">
        <w:rPr>
          <w:color w:val="auto"/>
          <w:szCs w:val="22"/>
        </w:rPr>
        <w:t>t</w:t>
      </w:r>
      <w:r w:rsidR="00F0488D" w:rsidRPr="00623AF4">
        <w:rPr>
          <w:color w:val="auto"/>
          <w:szCs w:val="22"/>
        </w:rPr>
        <w:t xml:space="preserve"> in r</w:t>
      </w:r>
      <w:r w:rsidR="00321DE7" w:rsidRPr="00623AF4">
        <w:rPr>
          <w:color w:val="auto"/>
          <w:szCs w:val="22"/>
        </w:rPr>
        <w:t>e</w:t>
      </w:r>
      <w:r w:rsidR="00F0488D" w:rsidRPr="00623AF4">
        <w:rPr>
          <w:color w:val="auto"/>
          <w:szCs w:val="22"/>
        </w:rPr>
        <w:t>la</w:t>
      </w:r>
      <w:r w:rsidR="00321DE7" w:rsidRPr="00623AF4">
        <w:rPr>
          <w:color w:val="auto"/>
          <w:szCs w:val="22"/>
        </w:rPr>
        <w:t xml:space="preserve">tion </w:t>
      </w:r>
      <w:r w:rsidR="00F0488D" w:rsidRPr="00623AF4">
        <w:rPr>
          <w:color w:val="auto"/>
          <w:szCs w:val="22"/>
        </w:rPr>
        <w:t>t</w:t>
      </w:r>
      <w:r w:rsidR="00321DE7" w:rsidRPr="00623AF4">
        <w:rPr>
          <w:color w:val="auto"/>
          <w:szCs w:val="22"/>
        </w:rPr>
        <w:t>o</w:t>
      </w:r>
      <w:r w:rsidR="00F0488D" w:rsidRPr="00623AF4">
        <w:rPr>
          <w:color w:val="auto"/>
          <w:szCs w:val="22"/>
        </w:rPr>
        <w:t xml:space="preserve"> </w:t>
      </w:r>
      <w:r w:rsidR="00321DE7" w:rsidRPr="00623AF4">
        <w:rPr>
          <w:color w:val="auto"/>
          <w:szCs w:val="22"/>
        </w:rPr>
        <w:t>ho</w:t>
      </w:r>
      <w:r w:rsidR="00F0488D" w:rsidRPr="00623AF4">
        <w:rPr>
          <w:color w:val="auto"/>
          <w:szCs w:val="22"/>
        </w:rPr>
        <w:t>w it w</w:t>
      </w:r>
      <w:r w:rsidR="00321DE7" w:rsidRPr="00623AF4">
        <w:rPr>
          <w:color w:val="auto"/>
          <w:szCs w:val="22"/>
        </w:rPr>
        <w:t>a</w:t>
      </w:r>
      <w:r w:rsidR="00F0488D" w:rsidRPr="00623AF4">
        <w:rPr>
          <w:color w:val="auto"/>
          <w:szCs w:val="22"/>
        </w:rPr>
        <w:t xml:space="preserve">s </w:t>
      </w:r>
      <w:r w:rsidR="00707B18" w:rsidRPr="00623AF4">
        <w:rPr>
          <w:color w:val="auto"/>
          <w:szCs w:val="22"/>
        </w:rPr>
        <w:t>g</w:t>
      </w:r>
      <w:r w:rsidR="00321DE7" w:rsidRPr="00623AF4">
        <w:rPr>
          <w:color w:val="auto"/>
          <w:szCs w:val="22"/>
        </w:rPr>
        <w:t>at</w:t>
      </w:r>
      <w:r w:rsidR="00707B18" w:rsidRPr="00623AF4">
        <w:rPr>
          <w:color w:val="auto"/>
          <w:szCs w:val="22"/>
        </w:rPr>
        <w:t xml:space="preserve">hered </w:t>
      </w:r>
      <w:r w:rsidR="00321DE7" w:rsidRPr="00623AF4">
        <w:rPr>
          <w:color w:val="auto"/>
          <w:szCs w:val="22"/>
        </w:rPr>
        <w:t>as w</w:t>
      </w:r>
      <w:r w:rsidR="00707B18" w:rsidRPr="00623AF4">
        <w:rPr>
          <w:color w:val="auto"/>
          <w:szCs w:val="22"/>
        </w:rPr>
        <w:t>ell a</w:t>
      </w:r>
      <w:r w:rsidR="00321DE7" w:rsidRPr="00623AF4">
        <w:rPr>
          <w:color w:val="auto"/>
          <w:szCs w:val="22"/>
        </w:rPr>
        <w:t xml:space="preserve">s </w:t>
      </w:r>
      <w:r w:rsidR="00B85CB0">
        <w:rPr>
          <w:color w:val="auto"/>
          <w:szCs w:val="22"/>
        </w:rPr>
        <w:t xml:space="preserve">the </w:t>
      </w:r>
      <w:r w:rsidR="00FF1133">
        <w:rPr>
          <w:color w:val="auto"/>
          <w:szCs w:val="22"/>
        </w:rPr>
        <w:t>deliberation</w:t>
      </w:r>
      <w:r w:rsidR="00FF1133" w:rsidRPr="00623AF4">
        <w:rPr>
          <w:color w:val="auto"/>
          <w:szCs w:val="22"/>
        </w:rPr>
        <w:t xml:space="preserve"> </w:t>
      </w:r>
      <w:r w:rsidR="00FF1133">
        <w:rPr>
          <w:color w:val="auto"/>
          <w:szCs w:val="22"/>
        </w:rPr>
        <w:t>of</w:t>
      </w:r>
      <w:r w:rsidR="00707B18" w:rsidRPr="00623AF4">
        <w:rPr>
          <w:color w:val="auto"/>
          <w:szCs w:val="22"/>
        </w:rPr>
        <w:t xml:space="preserve"> th</w:t>
      </w:r>
      <w:r w:rsidR="00321DE7" w:rsidRPr="00623AF4">
        <w:rPr>
          <w:color w:val="auto"/>
          <w:szCs w:val="22"/>
        </w:rPr>
        <w:t>e</w:t>
      </w:r>
      <w:r w:rsidR="00707B18" w:rsidRPr="00623AF4">
        <w:rPr>
          <w:color w:val="auto"/>
          <w:szCs w:val="22"/>
        </w:rPr>
        <w:t xml:space="preserve"> OMA.</w:t>
      </w:r>
      <w:r w:rsidR="00BC09A0" w:rsidRPr="00623AF4">
        <w:rPr>
          <w:color w:val="auto"/>
          <w:szCs w:val="22"/>
        </w:rPr>
        <w:t xml:space="preserve"> </w:t>
      </w:r>
      <w:r w:rsidR="00623AF4" w:rsidRPr="00623AF4">
        <w:rPr>
          <w:color w:val="auto"/>
          <w:szCs w:val="22"/>
        </w:rPr>
        <w:t>The effec</w:t>
      </w:r>
      <w:r w:rsidR="00321DE7" w:rsidRPr="00623AF4">
        <w:rPr>
          <w:color w:val="auto"/>
          <w:szCs w:val="22"/>
        </w:rPr>
        <w:t>t</w:t>
      </w:r>
      <w:r w:rsidR="00623AF4">
        <w:rPr>
          <w:color w:val="auto"/>
          <w:szCs w:val="22"/>
        </w:rPr>
        <w:t xml:space="preserve"> of own</w:t>
      </w:r>
      <w:r w:rsidR="00321DE7" w:rsidRPr="00623AF4">
        <w:rPr>
          <w:color w:val="auto"/>
          <w:szCs w:val="22"/>
        </w:rPr>
        <w:t>e</w:t>
      </w:r>
      <w:r w:rsidR="00623AF4">
        <w:rPr>
          <w:color w:val="auto"/>
          <w:szCs w:val="22"/>
        </w:rPr>
        <w:t>rs</w:t>
      </w:r>
      <w:r w:rsidR="00321DE7" w:rsidRPr="00623AF4">
        <w:rPr>
          <w:color w:val="auto"/>
          <w:szCs w:val="22"/>
        </w:rPr>
        <w:t>hi</w:t>
      </w:r>
      <w:r w:rsidR="00623AF4">
        <w:rPr>
          <w:color w:val="auto"/>
          <w:szCs w:val="22"/>
        </w:rPr>
        <w:t>p of t</w:t>
      </w:r>
      <w:r w:rsidR="00321DE7" w:rsidRPr="00623AF4">
        <w:rPr>
          <w:color w:val="auto"/>
          <w:szCs w:val="22"/>
        </w:rPr>
        <w:t>h</w:t>
      </w:r>
      <w:r w:rsidR="00623AF4">
        <w:rPr>
          <w:color w:val="auto"/>
          <w:szCs w:val="22"/>
        </w:rPr>
        <w:t>e l</w:t>
      </w:r>
      <w:r w:rsidR="00321DE7" w:rsidRPr="00623AF4">
        <w:rPr>
          <w:color w:val="auto"/>
          <w:szCs w:val="22"/>
        </w:rPr>
        <w:t>a</w:t>
      </w:r>
      <w:r w:rsidR="00623AF4">
        <w:rPr>
          <w:color w:val="auto"/>
          <w:szCs w:val="22"/>
        </w:rPr>
        <w:t>n</w:t>
      </w:r>
      <w:r w:rsidR="00321DE7" w:rsidRPr="00623AF4">
        <w:rPr>
          <w:color w:val="auto"/>
          <w:szCs w:val="22"/>
        </w:rPr>
        <w:t>d w</w:t>
      </w:r>
      <w:r w:rsidR="00623AF4">
        <w:rPr>
          <w:color w:val="auto"/>
          <w:szCs w:val="22"/>
        </w:rPr>
        <w:t>as raise</w:t>
      </w:r>
      <w:r w:rsidR="00321DE7" w:rsidRPr="00623AF4">
        <w:rPr>
          <w:color w:val="auto"/>
          <w:szCs w:val="22"/>
        </w:rPr>
        <w:t xml:space="preserve">d </w:t>
      </w:r>
      <w:r w:rsidR="00623AF4">
        <w:rPr>
          <w:color w:val="auto"/>
          <w:szCs w:val="22"/>
        </w:rPr>
        <w:t xml:space="preserve">as a matter </w:t>
      </w:r>
      <w:r w:rsidR="00321DE7" w:rsidRPr="00623AF4">
        <w:rPr>
          <w:color w:val="auto"/>
          <w:szCs w:val="22"/>
        </w:rPr>
        <w:t>o</w:t>
      </w:r>
      <w:r w:rsidR="00623AF4">
        <w:rPr>
          <w:color w:val="auto"/>
          <w:szCs w:val="22"/>
        </w:rPr>
        <w:t>f concern</w:t>
      </w:r>
      <w:r w:rsidR="00C34697">
        <w:rPr>
          <w:color w:val="auto"/>
          <w:szCs w:val="22"/>
        </w:rPr>
        <w:t xml:space="preserve">, as was </w:t>
      </w:r>
      <w:r w:rsidR="00321DE7" w:rsidRPr="00623AF4">
        <w:rPr>
          <w:color w:val="auto"/>
          <w:szCs w:val="22"/>
        </w:rPr>
        <w:t>t</w:t>
      </w:r>
      <w:r w:rsidR="0016318B">
        <w:rPr>
          <w:color w:val="auto"/>
          <w:szCs w:val="22"/>
        </w:rPr>
        <w:t xml:space="preserve">he width of the </w:t>
      </w:r>
      <w:r w:rsidR="00930FF1" w:rsidRPr="00623AF4">
        <w:rPr>
          <w:color w:val="auto"/>
          <w:szCs w:val="22"/>
        </w:rPr>
        <w:t xml:space="preserve">route </w:t>
      </w:r>
      <w:r w:rsidR="0016318B">
        <w:rPr>
          <w:color w:val="auto"/>
          <w:szCs w:val="22"/>
        </w:rPr>
        <w:t>to be recorde</w:t>
      </w:r>
      <w:r w:rsidR="00C34697">
        <w:rPr>
          <w:color w:val="auto"/>
          <w:szCs w:val="22"/>
        </w:rPr>
        <w:t>d</w:t>
      </w:r>
      <w:r w:rsidR="00930FF1" w:rsidRPr="00623AF4">
        <w:rPr>
          <w:color w:val="auto"/>
          <w:szCs w:val="22"/>
        </w:rPr>
        <w:t>.</w:t>
      </w:r>
    </w:p>
    <w:p w14:paraId="23BAB864" w14:textId="01DCA228" w:rsidR="00194E93" w:rsidRDefault="00F80903" w:rsidP="00F80903">
      <w:pPr>
        <w:pStyle w:val="Style1"/>
        <w:rPr>
          <w:rFonts w:cs="Verdana"/>
          <w:color w:val="auto"/>
          <w:szCs w:val="22"/>
        </w:rPr>
      </w:pPr>
      <w:r w:rsidRPr="0016318B">
        <w:rPr>
          <w:color w:val="auto"/>
        </w:rPr>
        <w:t>In relation to documentary evidence</w:t>
      </w:r>
      <w:r w:rsidR="002568F8">
        <w:rPr>
          <w:color w:val="auto"/>
        </w:rPr>
        <w:t>,</w:t>
      </w:r>
      <w:r w:rsidRPr="0016318B">
        <w:rPr>
          <w:color w:val="auto"/>
        </w:rPr>
        <w:t xml:space="preserve"> s</w:t>
      </w:r>
      <w:r w:rsidRPr="0016318B">
        <w:rPr>
          <w:rFonts w:cs="Verdana"/>
          <w:color w:val="auto"/>
          <w:szCs w:val="22"/>
        </w:rPr>
        <w:t xml:space="preserve">ection 32 of the Highways Act 1980 (the 1980 Act) requires that I </w:t>
      </w:r>
      <w:r w:rsidRPr="0016318B">
        <w:rPr>
          <w:color w:val="auto"/>
        </w:rPr>
        <w:t>give such weight to the document as I consider is “…</w:t>
      </w:r>
      <w:r w:rsidRPr="0016318B">
        <w:rPr>
          <w:i/>
          <w:color w:val="auto"/>
        </w:rPr>
        <w:t xml:space="preserve">justified by the circumstances, including the antiquity of the tendered document, the status of the person by whom and the purpose for which it was made or compiled, and the custody in </w:t>
      </w:r>
      <w:r w:rsidRPr="0016318B">
        <w:rPr>
          <w:rFonts w:cs="Verdana"/>
          <w:i/>
          <w:color w:val="auto"/>
          <w:szCs w:val="22"/>
        </w:rPr>
        <w:t>which it has been kept and from which it was produced</w:t>
      </w:r>
      <w:r w:rsidRPr="0016318B">
        <w:rPr>
          <w:rFonts w:cs="Verdana"/>
          <w:color w:val="auto"/>
          <w:szCs w:val="22"/>
        </w:rPr>
        <w:t>.</w:t>
      </w:r>
      <w:r w:rsidR="00EE7E59">
        <w:rPr>
          <w:rFonts w:cs="Verdana"/>
          <w:color w:val="auto"/>
          <w:szCs w:val="22"/>
        </w:rPr>
        <w:t>”</w:t>
      </w:r>
    </w:p>
    <w:p w14:paraId="2B1EE70F" w14:textId="03EBD83D" w:rsidR="006F121F" w:rsidRPr="00B77614" w:rsidRDefault="00194E93" w:rsidP="00575802">
      <w:pPr>
        <w:pStyle w:val="Style1"/>
        <w:rPr>
          <w:color w:val="auto"/>
          <w:szCs w:val="22"/>
        </w:rPr>
      </w:pPr>
      <w:r w:rsidRPr="00B77614">
        <w:rPr>
          <w:rFonts w:cs="Verdana"/>
          <w:color w:val="auto"/>
          <w:szCs w:val="22"/>
        </w:rPr>
        <w:t>A highway will be established at common law by dedication where the owner of the land has dedicated the way to the public and the public have accepted that dedication</w:t>
      </w:r>
      <w:r w:rsidR="00B77614" w:rsidRPr="00B77614">
        <w:rPr>
          <w:rFonts w:cs="Verdana"/>
          <w:color w:val="auto"/>
          <w:szCs w:val="22"/>
        </w:rPr>
        <w:t>. T</w:t>
      </w:r>
      <w:r w:rsidR="00F80903" w:rsidRPr="00B77614">
        <w:rPr>
          <w:rFonts w:cs="Verdana"/>
          <w:color w:val="auto"/>
          <w:szCs w:val="22"/>
        </w:rPr>
        <w:t>he question of dedication is one of fact to be determined from the evidence</w:t>
      </w:r>
      <w:r w:rsidR="00D47626" w:rsidRPr="00B77614">
        <w:rPr>
          <w:rFonts w:cs="Verdana"/>
          <w:color w:val="auto"/>
          <w:szCs w:val="22"/>
        </w:rPr>
        <w:t xml:space="preserve"> as a whole</w:t>
      </w:r>
      <w:r w:rsidR="00F80903" w:rsidRPr="00B77614">
        <w:rPr>
          <w:rFonts w:cs="Verdana"/>
          <w:color w:val="auto"/>
          <w:szCs w:val="22"/>
        </w:rPr>
        <w:t xml:space="preserve">. </w:t>
      </w:r>
      <w:r w:rsidR="00F80903" w:rsidRPr="00B77614">
        <w:rPr>
          <w:color w:val="auto"/>
        </w:rPr>
        <w:t xml:space="preserve">If satisfied that a highway exists at common law then, unless there is evidence of it having been subsequently stopped up, the route would still exist as a highway regardless of </w:t>
      </w:r>
      <w:r w:rsidR="004E0CCB" w:rsidRPr="00B77614">
        <w:rPr>
          <w:color w:val="auto"/>
        </w:rPr>
        <w:t xml:space="preserve">later </w:t>
      </w:r>
      <w:r w:rsidR="00F80903" w:rsidRPr="00B77614">
        <w:rPr>
          <w:color w:val="auto"/>
        </w:rPr>
        <w:t>actions or inaction</w:t>
      </w:r>
      <w:r w:rsidR="004E0CCB" w:rsidRPr="00B77614">
        <w:rPr>
          <w:color w:val="auto"/>
        </w:rPr>
        <w:t>s</w:t>
      </w:r>
      <w:r w:rsidR="00F80903" w:rsidRPr="00B77614">
        <w:rPr>
          <w:color w:val="auto"/>
        </w:rPr>
        <w:t>.</w:t>
      </w:r>
      <w:r w:rsidR="00604524" w:rsidRPr="00B77614">
        <w:rPr>
          <w:color w:val="auto"/>
        </w:rPr>
        <w:t xml:space="preserve"> In such </w:t>
      </w:r>
      <w:r w:rsidR="00604524" w:rsidRPr="00B77614">
        <w:rPr>
          <w:color w:val="auto"/>
        </w:rPr>
        <w:lastRenderedPageBreak/>
        <w:t>cases I do not consider it would b</w:t>
      </w:r>
      <w:r w:rsidR="00930FF1" w:rsidRPr="00B77614">
        <w:rPr>
          <w:color w:val="auto"/>
        </w:rPr>
        <w:t>e</w:t>
      </w:r>
      <w:r w:rsidR="00604524" w:rsidRPr="00B77614">
        <w:rPr>
          <w:color w:val="auto"/>
        </w:rPr>
        <w:t xml:space="preserve"> necessary or appropriate to </w:t>
      </w:r>
      <w:r w:rsidR="00EE7E59">
        <w:rPr>
          <w:color w:val="auto"/>
        </w:rPr>
        <w:t xml:space="preserve">also </w:t>
      </w:r>
      <w:r w:rsidR="00930FF1" w:rsidRPr="00B77614">
        <w:rPr>
          <w:color w:val="auto"/>
        </w:rPr>
        <w:t>de</w:t>
      </w:r>
      <w:r w:rsidR="002679B6" w:rsidRPr="00B77614">
        <w:rPr>
          <w:color w:val="auto"/>
        </w:rPr>
        <w:t>al with the matt</w:t>
      </w:r>
      <w:r w:rsidR="00930FF1" w:rsidRPr="00B77614">
        <w:rPr>
          <w:color w:val="auto"/>
        </w:rPr>
        <w:t>e</w:t>
      </w:r>
      <w:r w:rsidR="002679B6" w:rsidRPr="00B77614">
        <w:rPr>
          <w:color w:val="auto"/>
        </w:rPr>
        <w:t>r under</w:t>
      </w:r>
      <w:r w:rsidR="00930FF1" w:rsidRPr="00B77614">
        <w:rPr>
          <w:color w:val="auto"/>
        </w:rPr>
        <w:t xml:space="preserve"> section 31 of the</w:t>
      </w:r>
      <w:r w:rsidR="00466AE5" w:rsidRPr="00B77614">
        <w:rPr>
          <w:color w:val="auto"/>
        </w:rPr>
        <w:t xml:space="preserve"> 1980 Act</w:t>
      </w:r>
      <w:r w:rsidR="00930FF1" w:rsidRPr="00B77614">
        <w:rPr>
          <w:color w:val="auto"/>
        </w:rPr>
        <w:t>, as use</w:t>
      </w:r>
      <w:r w:rsidR="005508FC">
        <w:rPr>
          <w:color w:val="auto"/>
        </w:rPr>
        <w:t xml:space="preserve">, once dedication and acceptance was established to have occurred, </w:t>
      </w:r>
      <w:r w:rsidR="00930FF1" w:rsidRPr="00B77614">
        <w:rPr>
          <w:color w:val="auto"/>
        </w:rPr>
        <w:t>would be ‘by right’ and not ‘as of right’ as required under th</w:t>
      </w:r>
      <w:r w:rsidR="001F0177" w:rsidRPr="00B77614">
        <w:rPr>
          <w:color w:val="auto"/>
        </w:rPr>
        <w:t>at</w:t>
      </w:r>
      <w:r w:rsidR="00930FF1" w:rsidRPr="00B77614">
        <w:rPr>
          <w:color w:val="auto"/>
        </w:rPr>
        <w:t xml:space="preserve"> statute.</w:t>
      </w:r>
      <w:r w:rsidR="002B3C3B">
        <w:rPr>
          <w:color w:val="auto"/>
        </w:rPr>
        <w:t xml:space="preserve"> </w:t>
      </w:r>
      <w:r w:rsidR="00655D42" w:rsidRPr="00B77614">
        <w:rPr>
          <w:color w:val="auto"/>
          <w:szCs w:val="22"/>
        </w:rPr>
        <w:t>The</w:t>
      </w:r>
      <w:r w:rsidR="00BB79F2" w:rsidRPr="00B77614">
        <w:rPr>
          <w:color w:val="auto"/>
          <w:szCs w:val="22"/>
        </w:rPr>
        <w:t xml:space="preserve"> decision</w:t>
      </w:r>
      <w:r w:rsidR="00226B81">
        <w:rPr>
          <w:color w:val="auto"/>
          <w:szCs w:val="22"/>
        </w:rPr>
        <w:t xml:space="preserve"> as to whether or not public rights</w:t>
      </w:r>
      <w:r w:rsidR="00BB79F2" w:rsidRPr="00B77614">
        <w:rPr>
          <w:color w:val="auto"/>
          <w:szCs w:val="22"/>
        </w:rPr>
        <w:t xml:space="preserve"> </w:t>
      </w:r>
      <w:r w:rsidR="00226B81">
        <w:rPr>
          <w:color w:val="auto"/>
          <w:szCs w:val="22"/>
        </w:rPr>
        <w:t xml:space="preserve">subsist </w:t>
      </w:r>
      <w:r w:rsidR="00BB79F2" w:rsidRPr="00B77614">
        <w:rPr>
          <w:color w:val="auto"/>
          <w:szCs w:val="22"/>
        </w:rPr>
        <w:t>w</w:t>
      </w:r>
      <w:r w:rsidR="00655D42" w:rsidRPr="00B77614">
        <w:rPr>
          <w:color w:val="auto"/>
          <w:szCs w:val="22"/>
        </w:rPr>
        <w:t>ill b</w:t>
      </w:r>
      <w:r w:rsidR="00BB79F2" w:rsidRPr="00B77614">
        <w:rPr>
          <w:color w:val="auto"/>
          <w:szCs w:val="22"/>
        </w:rPr>
        <w:t>e</w:t>
      </w:r>
      <w:r w:rsidR="00655D42" w:rsidRPr="00B77614">
        <w:rPr>
          <w:color w:val="auto"/>
          <w:szCs w:val="22"/>
        </w:rPr>
        <w:t xml:space="preserve"> </w:t>
      </w:r>
      <w:r w:rsidR="002B3C3B">
        <w:rPr>
          <w:color w:val="auto"/>
          <w:szCs w:val="22"/>
        </w:rPr>
        <w:t>m</w:t>
      </w:r>
      <w:r w:rsidR="00655D42" w:rsidRPr="00B77614">
        <w:rPr>
          <w:color w:val="auto"/>
          <w:szCs w:val="22"/>
        </w:rPr>
        <w:t>a</w:t>
      </w:r>
      <w:r w:rsidR="002B3C3B">
        <w:rPr>
          <w:color w:val="auto"/>
          <w:szCs w:val="22"/>
        </w:rPr>
        <w:t>d</w:t>
      </w:r>
      <w:r w:rsidR="00BB79F2" w:rsidRPr="00B77614">
        <w:rPr>
          <w:color w:val="auto"/>
          <w:szCs w:val="22"/>
        </w:rPr>
        <w:t>e</w:t>
      </w:r>
      <w:r w:rsidR="00655D42" w:rsidRPr="00B77614">
        <w:rPr>
          <w:color w:val="auto"/>
          <w:szCs w:val="22"/>
        </w:rPr>
        <w:t xml:space="preserve"> </w:t>
      </w:r>
      <w:r w:rsidR="00BB79F2" w:rsidRPr="00B77614">
        <w:rPr>
          <w:color w:val="auto"/>
          <w:szCs w:val="22"/>
        </w:rPr>
        <w:t>o</w:t>
      </w:r>
      <w:r w:rsidR="00655D42" w:rsidRPr="00B77614">
        <w:rPr>
          <w:color w:val="auto"/>
          <w:szCs w:val="22"/>
        </w:rPr>
        <w:t>n</w:t>
      </w:r>
      <w:r w:rsidR="00BB79F2" w:rsidRPr="00B77614">
        <w:rPr>
          <w:color w:val="auto"/>
          <w:szCs w:val="22"/>
        </w:rPr>
        <w:t xml:space="preserve"> the </w:t>
      </w:r>
      <w:r w:rsidR="00BB79F2" w:rsidRPr="00B77614">
        <w:rPr>
          <w:color w:val="auto"/>
        </w:rPr>
        <w:t>balance of probabilities</w:t>
      </w:r>
      <w:bookmarkStart w:id="2" w:name="_Ref106670581"/>
      <w:r w:rsidR="00BB79F2" w:rsidRPr="00B77614">
        <w:rPr>
          <w:color w:val="auto"/>
        </w:rPr>
        <w:t>.</w:t>
      </w:r>
    </w:p>
    <w:bookmarkEnd w:id="2"/>
    <w:p w14:paraId="2B1EE710" w14:textId="77777777" w:rsidR="00BB79F2" w:rsidRPr="00655D42" w:rsidRDefault="00BB79F2" w:rsidP="001F1D2A">
      <w:pPr>
        <w:pStyle w:val="Heading6blackfont"/>
        <w:spacing w:before="120"/>
        <w:rPr>
          <w:color w:val="auto"/>
        </w:rPr>
      </w:pPr>
      <w:r w:rsidRPr="00655D42">
        <w:rPr>
          <w:color w:val="auto"/>
        </w:rPr>
        <w:t>Reasons</w:t>
      </w:r>
    </w:p>
    <w:p w14:paraId="2B1EE711" w14:textId="77777777" w:rsidR="00BB79F2" w:rsidRPr="00655D42" w:rsidRDefault="00BB79F2" w:rsidP="001F1D2A">
      <w:pPr>
        <w:pStyle w:val="Heading6blackfont"/>
        <w:spacing w:before="120"/>
        <w:rPr>
          <w:i/>
          <w:color w:val="auto"/>
        </w:rPr>
      </w:pPr>
      <w:r w:rsidRPr="00655D42">
        <w:rPr>
          <w:i/>
          <w:color w:val="auto"/>
        </w:rPr>
        <w:t>Physical characteristics</w:t>
      </w:r>
    </w:p>
    <w:p w14:paraId="103834D1" w14:textId="460BC704" w:rsidR="00F30881" w:rsidRDefault="00BB79F2" w:rsidP="00096CC2">
      <w:pPr>
        <w:pStyle w:val="Style1"/>
        <w:tabs>
          <w:tab w:val="clear" w:pos="720"/>
        </w:tabs>
        <w:rPr>
          <w:color w:val="auto"/>
          <w:szCs w:val="22"/>
        </w:rPr>
      </w:pPr>
      <w:r w:rsidRPr="0065529D">
        <w:rPr>
          <w:color w:val="auto"/>
          <w:szCs w:val="22"/>
        </w:rPr>
        <w:t>The</w:t>
      </w:r>
      <w:r w:rsidR="00EB53E0" w:rsidRPr="0065529D">
        <w:rPr>
          <w:color w:val="auto"/>
          <w:szCs w:val="22"/>
        </w:rPr>
        <w:t xml:space="preserve"> </w:t>
      </w:r>
      <w:r w:rsidR="00076BC9" w:rsidRPr="0065529D">
        <w:rPr>
          <w:color w:val="auto"/>
          <w:szCs w:val="22"/>
        </w:rPr>
        <w:t>Order route runs from a c</w:t>
      </w:r>
      <w:r w:rsidR="0065529D">
        <w:rPr>
          <w:color w:val="auto"/>
          <w:szCs w:val="22"/>
        </w:rPr>
        <w:t>ul-de-sac</w:t>
      </w:r>
      <w:r w:rsidR="00076BC9" w:rsidRPr="0065529D">
        <w:rPr>
          <w:color w:val="auto"/>
          <w:szCs w:val="22"/>
        </w:rPr>
        <w:t xml:space="preserve"> highway</w:t>
      </w:r>
      <w:r w:rsidR="0065529D">
        <w:rPr>
          <w:color w:val="auto"/>
          <w:szCs w:val="22"/>
        </w:rPr>
        <w:t>, the U6177</w:t>
      </w:r>
      <w:r w:rsidR="0058101C">
        <w:rPr>
          <w:color w:val="auto"/>
          <w:szCs w:val="22"/>
        </w:rPr>
        <w:t xml:space="preserve">, which ends </w:t>
      </w:r>
      <w:r w:rsidR="00076BC9" w:rsidRPr="0065529D">
        <w:rPr>
          <w:color w:val="auto"/>
          <w:szCs w:val="22"/>
        </w:rPr>
        <w:t>t</w:t>
      </w:r>
      <w:r w:rsidR="0058101C">
        <w:rPr>
          <w:color w:val="auto"/>
          <w:szCs w:val="22"/>
        </w:rPr>
        <w:t>o th</w:t>
      </w:r>
      <w:r w:rsidR="00076BC9" w:rsidRPr="0065529D">
        <w:rPr>
          <w:color w:val="auto"/>
          <w:szCs w:val="22"/>
        </w:rPr>
        <w:t>e</w:t>
      </w:r>
      <w:r w:rsidR="0058101C">
        <w:rPr>
          <w:color w:val="auto"/>
          <w:szCs w:val="22"/>
        </w:rPr>
        <w:t xml:space="preserve"> north </w:t>
      </w:r>
      <w:r w:rsidR="00076BC9" w:rsidRPr="0065529D">
        <w:rPr>
          <w:color w:val="auto"/>
          <w:szCs w:val="22"/>
        </w:rPr>
        <w:t>o</w:t>
      </w:r>
      <w:r w:rsidR="0058101C">
        <w:rPr>
          <w:color w:val="auto"/>
          <w:szCs w:val="22"/>
        </w:rPr>
        <w:t>f Maw</w:t>
      </w:r>
      <w:r w:rsidR="00F30881">
        <w:rPr>
          <w:color w:val="auto"/>
          <w:szCs w:val="22"/>
        </w:rPr>
        <w:t>g</w:t>
      </w:r>
      <w:r w:rsidR="0058101C">
        <w:rPr>
          <w:color w:val="auto"/>
          <w:szCs w:val="22"/>
        </w:rPr>
        <w:t xml:space="preserve">an-in-Pydar Community Primary School (the school) </w:t>
      </w:r>
      <w:r w:rsidR="008F7868">
        <w:rPr>
          <w:color w:val="auto"/>
          <w:szCs w:val="22"/>
        </w:rPr>
        <w:t xml:space="preserve">and </w:t>
      </w:r>
      <w:r w:rsidR="00076BC9" w:rsidRPr="0065529D">
        <w:rPr>
          <w:color w:val="auto"/>
          <w:szCs w:val="22"/>
        </w:rPr>
        <w:t>n</w:t>
      </w:r>
      <w:r w:rsidR="008F7868">
        <w:rPr>
          <w:color w:val="auto"/>
          <w:szCs w:val="22"/>
        </w:rPr>
        <w:t>orth-ea</w:t>
      </w:r>
      <w:r w:rsidR="00076BC9" w:rsidRPr="0065529D">
        <w:rPr>
          <w:color w:val="auto"/>
          <w:szCs w:val="22"/>
        </w:rPr>
        <w:t>s</w:t>
      </w:r>
      <w:r w:rsidR="008F7868">
        <w:rPr>
          <w:color w:val="auto"/>
          <w:szCs w:val="22"/>
        </w:rPr>
        <w:t>t of the v</w:t>
      </w:r>
      <w:r w:rsidR="006774A4" w:rsidRPr="0065529D">
        <w:rPr>
          <w:color w:val="auto"/>
          <w:szCs w:val="22"/>
        </w:rPr>
        <w:t>ill</w:t>
      </w:r>
      <w:r w:rsidR="008F7868">
        <w:rPr>
          <w:color w:val="auto"/>
          <w:szCs w:val="22"/>
        </w:rPr>
        <w:t>age shop and post office</w:t>
      </w:r>
      <w:r w:rsidR="003D02DE">
        <w:rPr>
          <w:color w:val="auto"/>
          <w:szCs w:val="22"/>
        </w:rPr>
        <w:t xml:space="preserve">. </w:t>
      </w:r>
      <w:r w:rsidR="00CE686E">
        <w:rPr>
          <w:color w:val="auto"/>
          <w:szCs w:val="22"/>
        </w:rPr>
        <w:t xml:space="preserve">Other facilities, such as the </w:t>
      </w:r>
      <w:r w:rsidR="00411681">
        <w:rPr>
          <w:color w:val="auto"/>
          <w:szCs w:val="22"/>
        </w:rPr>
        <w:t xml:space="preserve">church and </w:t>
      </w:r>
      <w:r w:rsidR="00233899">
        <w:rPr>
          <w:color w:val="auto"/>
          <w:szCs w:val="22"/>
        </w:rPr>
        <w:t>a</w:t>
      </w:r>
      <w:r w:rsidR="00411681">
        <w:rPr>
          <w:color w:val="auto"/>
          <w:szCs w:val="22"/>
        </w:rPr>
        <w:t xml:space="preserve"> public house are situated to the </w:t>
      </w:r>
      <w:r w:rsidR="00D4531B">
        <w:rPr>
          <w:color w:val="auto"/>
          <w:szCs w:val="22"/>
        </w:rPr>
        <w:t>s</w:t>
      </w:r>
      <w:r w:rsidR="00CE686E">
        <w:rPr>
          <w:color w:val="auto"/>
          <w:szCs w:val="22"/>
        </w:rPr>
        <w:t>o</w:t>
      </w:r>
      <w:r w:rsidR="00D4531B">
        <w:rPr>
          <w:color w:val="auto"/>
          <w:szCs w:val="22"/>
        </w:rPr>
        <w:t>uth-</w:t>
      </w:r>
      <w:r w:rsidR="00226B81">
        <w:rPr>
          <w:color w:val="auto"/>
          <w:szCs w:val="22"/>
        </w:rPr>
        <w:t>w</w:t>
      </w:r>
      <w:r w:rsidR="00D4531B">
        <w:rPr>
          <w:color w:val="auto"/>
          <w:szCs w:val="22"/>
        </w:rPr>
        <w:t>est of the Order route</w:t>
      </w:r>
      <w:r w:rsidR="00D95790">
        <w:rPr>
          <w:color w:val="auto"/>
          <w:szCs w:val="22"/>
        </w:rPr>
        <w:t>;</w:t>
      </w:r>
      <w:r w:rsidR="00D4531B">
        <w:rPr>
          <w:color w:val="auto"/>
          <w:szCs w:val="22"/>
        </w:rPr>
        <w:t xml:space="preserve"> a car park to the </w:t>
      </w:r>
      <w:r w:rsidR="005E3D7B">
        <w:rPr>
          <w:color w:val="auto"/>
          <w:szCs w:val="22"/>
        </w:rPr>
        <w:t>south</w:t>
      </w:r>
      <w:r w:rsidR="00D95790">
        <w:rPr>
          <w:color w:val="auto"/>
          <w:szCs w:val="22"/>
        </w:rPr>
        <w:t>;</w:t>
      </w:r>
      <w:r w:rsidR="005E3D7B">
        <w:rPr>
          <w:color w:val="auto"/>
          <w:szCs w:val="22"/>
        </w:rPr>
        <w:t xml:space="preserve"> </w:t>
      </w:r>
      <w:r w:rsidR="002F17AF">
        <w:rPr>
          <w:color w:val="auto"/>
          <w:szCs w:val="22"/>
        </w:rPr>
        <w:t>and</w:t>
      </w:r>
      <w:r w:rsidR="005E3D7B">
        <w:rPr>
          <w:color w:val="auto"/>
          <w:szCs w:val="22"/>
        </w:rPr>
        <w:t xml:space="preserve"> a play area and recreation ground to the </w:t>
      </w:r>
      <w:r w:rsidR="00F30881">
        <w:rPr>
          <w:color w:val="auto"/>
          <w:szCs w:val="22"/>
        </w:rPr>
        <w:t>north of point</w:t>
      </w:r>
      <w:r w:rsidR="00AE2874">
        <w:rPr>
          <w:color w:val="auto"/>
          <w:szCs w:val="22"/>
        </w:rPr>
        <w:t>s</w:t>
      </w:r>
      <w:r w:rsidR="00F30881">
        <w:rPr>
          <w:color w:val="auto"/>
          <w:szCs w:val="22"/>
        </w:rPr>
        <w:t xml:space="preserve"> A</w:t>
      </w:r>
      <w:r w:rsidR="00AE2874">
        <w:rPr>
          <w:color w:val="auto"/>
          <w:szCs w:val="22"/>
        </w:rPr>
        <w:t xml:space="preserve"> – B (points A – B – C are shown on the Order map)</w:t>
      </w:r>
      <w:r w:rsidR="00F30881">
        <w:rPr>
          <w:color w:val="auto"/>
          <w:szCs w:val="22"/>
        </w:rPr>
        <w:t>, with access gained from</w:t>
      </w:r>
      <w:r w:rsidR="00D4531B">
        <w:rPr>
          <w:color w:val="auto"/>
          <w:szCs w:val="22"/>
        </w:rPr>
        <w:t xml:space="preserve"> the </w:t>
      </w:r>
      <w:r w:rsidR="00F30881">
        <w:rPr>
          <w:color w:val="auto"/>
          <w:szCs w:val="22"/>
        </w:rPr>
        <w:t>Order route.</w:t>
      </w:r>
      <w:r w:rsidR="00AE7426">
        <w:rPr>
          <w:color w:val="auto"/>
          <w:szCs w:val="22"/>
        </w:rPr>
        <w:t xml:space="preserve"> </w:t>
      </w:r>
      <w:r w:rsidR="00322699">
        <w:rPr>
          <w:color w:val="auto"/>
          <w:szCs w:val="22"/>
        </w:rPr>
        <w:t>I consider that t</w:t>
      </w:r>
      <w:r w:rsidR="00AE7426" w:rsidRPr="00233899">
        <w:rPr>
          <w:color w:val="auto"/>
          <w:szCs w:val="22"/>
        </w:rPr>
        <w:t xml:space="preserve">he south-western end of the route </w:t>
      </w:r>
      <w:r w:rsidR="00322699">
        <w:rPr>
          <w:color w:val="auto"/>
          <w:szCs w:val="22"/>
        </w:rPr>
        <w:t xml:space="preserve">can be </w:t>
      </w:r>
      <w:r w:rsidR="00AE7426" w:rsidRPr="00233899">
        <w:rPr>
          <w:color w:val="auto"/>
          <w:szCs w:val="22"/>
        </w:rPr>
        <w:t>s</w:t>
      </w:r>
      <w:r w:rsidR="00322699">
        <w:rPr>
          <w:color w:val="auto"/>
          <w:szCs w:val="22"/>
        </w:rPr>
        <w:t>aid to be</w:t>
      </w:r>
      <w:r w:rsidR="00AE7426" w:rsidRPr="00233899">
        <w:rPr>
          <w:color w:val="auto"/>
          <w:szCs w:val="22"/>
        </w:rPr>
        <w:t xml:space="preserve"> situated within </w:t>
      </w:r>
      <w:r w:rsidR="00EC577E" w:rsidRPr="00233899">
        <w:rPr>
          <w:color w:val="auto"/>
          <w:szCs w:val="22"/>
        </w:rPr>
        <w:t>the village centre.</w:t>
      </w:r>
    </w:p>
    <w:p w14:paraId="2B1EE712" w14:textId="21BC40FB" w:rsidR="001221C7" w:rsidRPr="0065529D" w:rsidRDefault="00974766" w:rsidP="00096CC2">
      <w:pPr>
        <w:pStyle w:val="Style1"/>
        <w:tabs>
          <w:tab w:val="clear" w:pos="720"/>
        </w:tabs>
        <w:rPr>
          <w:color w:val="auto"/>
          <w:szCs w:val="22"/>
        </w:rPr>
      </w:pPr>
      <w:r>
        <w:rPr>
          <w:color w:val="auto"/>
          <w:szCs w:val="22"/>
        </w:rPr>
        <w:t xml:space="preserve">The Order route </w:t>
      </w:r>
      <w:r w:rsidR="00CE686E">
        <w:rPr>
          <w:color w:val="auto"/>
          <w:szCs w:val="22"/>
        </w:rPr>
        <w:t>i</w:t>
      </w:r>
      <w:r w:rsidR="00076BC9" w:rsidRPr="0065529D">
        <w:rPr>
          <w:color w:val="auto"/>
          <w:szCs w:val="22"/>
        </w:rPr>
        <w:t>t</w:t>
      </w:r>
      <w:r>
        <w:rPr>
          <w:color w:val="auto"/>
          <w:szCs w:val="22"/>
        </w:rPr>
        <w:t>s</w:t>
      </w:r>
      <w:r w:rsidR="00076BC9" w:rsidRPr="0065529D">
        <w:rPr>
          <w:color w:val="auto"/>
          <w:szCs w:val="22"/>
        </w:rPr>
        <w:t>e</w:t>
      </w:r>
      <w:r>
        <w:rPr>
          <w:color w:val="auto"/>
          <w:szCs w:val="22"/>
        </w:rPr>
        <w:t xml:space="preserve">lf </w:t>
      </w:r>
      <w:r w:rsidR="002741D8">
        <w:rPr>
          <w:color w:val="auto"/>
          <w:szCs w:val="22"/>
        </w:rPr>
        <w:t>r</w:t>
      </w:r>
      <w:r>
        <w:rPr>
          <w:color w:val="auto"/>
          <w:szCs w:val="22"/>
        </w:rPr>
        <w:t>u</w:t>
      </w:r>
      <w:r w:rsidR="002741D8">
        <w:rPr>
          <w:color w:val="auto"/>
          <w:szCs w:val="22"/>
        </w:rPr>
        <w:t>n</w:t>
      </w:r>
      <w:r>
        <w:rPr>
          <w:color w:val="auto"/>
          <w:szCs w:val="22"/>
        </w:rPr>
        <w:t>s through a ford, with a footbridge alongside</w:t>
      </w:r>
      <w:r w:rsidR="007D14C5">
        <w:rPr>
          <w:color w:val="auto"/>
          <w:szCs w:val="22"/>
        </w:rPr>
        <w:t>, running generally north-east and then north-north-east</w:t>
      </w:r>
      <w:r w:rsidR="00EF51D8">
        <w:rPr>
          <w:color w:val="auto"/>
          <w:szCs w:val="22"/>
        </w:rPr>
        <w:t>, with several properties gaining acce</w:t>
      </w:r>
      <w:r w:rsidR="00EB53E0" w:rsidRPr="0065529D">
        <w:rPr>
          <w:color w:val="auto"/>
          <w:szCs w:val="22"/>
        </w:rPr>
        <w:t>s</w:t>
      </w:r>
      <w:r w:rsidR="00076BC9" w:rsidRPr="0065529D">
        <w:rPr>
          <w:color w:val="auto"/>
          <w:szCs w:val="22"/>
        </w:rPr>
        <w:t>s</w:t>
      </w:r>
      <w:r w:rsidR="00EF51D8">
        <w:rPr>
          <w:color w:val="auto"/>
          <w:szCs w:val="22"/>
        </w:rPr>
        <w:t xml:space="preserve"> f</w:t>
      </w:r>
      <w:r w:rsidR="00EB53E0" w:rsidRPr="0065529D">
        <w:rPr>
          <w:color w:val="auto"/>
          <w:szCs w:val="22"/>
        </w:rPr>
        <w:t>r</w:t>
      </w:r>
      <w:r w:rsidR="00EF51D8">
        <w:rPr>
          <w:color w:val="auto"/>
          <w:szCs w:val="22"/>
        </w:rPr>
        <w:t xml:space="preserve">om </w:t>
      </w:r>
      <w:r w:rsidR="00C41348">
        <w:rPr>
          <w:color w:val="auto"/>
          <w:szCs w:val="22"/>
        </w:rPr>
        <w:t>i</w:t>
      </w:r>
      <w:r w:rsidR="00EF51D8">
        <w:rPr>
          <w:color w:val="auto"/>
          <w:szCs w:val="22"/>
        </w:rPr>
        <w:t xml:space="preserve">t. </w:t>
      </w:r>
      <w:r w:rsidR="00C41348">
        <w:rPr>
          <w:color w:val="auto"/>
          <w:szCs w:val="22"/>
        </w:rPr>
        <w:t>Th</w:t>
      </w:r>
      <w:r w:rsidR="00076BC9" w:rsidRPr="0065529D">
        <w:rPr>
          <w:color w:val="auto"/>
          <w:szCs w:val="22"/>
        </w:rPr>
        <w:t>e</w:t>
      </w:r>
      <w:r w:rsidR="00C41348">
        <w:rPr>
          <w:color w:val="auto"/>
          <w:szCs w:val="22"/>
        </w:rPr>
        <w:t xml:space="preserve"> rou</w:t>
      </w:r>
      <w:r w:rsidR="00076BC9" w:rsidRPr="0065529D">
        <w:rPr>
          <w:color w:val="auto"/>
          <w:szCs w:val="22"/>
        </w:rPr>
        <w:t>te</w:t>
      </w:r>
      <w:r w:rsidR="00C41348">
        <w:rPr>
          <w:color w:val="auto"/>
          <w:szCs w:val="22"/>
        </w:rPr>
        <w:t xml:space="preserve"> </w:t>
      </w:r>
      <w:r w:rsidR="00076BC9" w:rsidRPr="0065529D">
        <w:rPr>
          <w:color w:val="auto"/>
          <w:szCs w:val="22"/>
        </w:rPr>
        <w:t>is</w:t>
      </w:r>
      <w:r w:rsidR="00C41348">
        <w:rPr>
          <w:color w:val="auto"/>
          <w:szCs w:val="22"/>
        </w:rPr>
        <w:t xml:space="preserve"> </w:t>
      </w:r>
      <w:r w:rsidR="00391D37">
        <w:rPr>
          <w:color w:val="auto"/>
          <w:szCs w:val="22"/>
        </w:rPr>
        <w:t>surfaced, patched with tarmac, concret</w:t>
      </w:r>
      <w:r w:rsidR="00BB4803">
        <w:rPr>
          <w:color w:val="auto"/>
          <w:szCs w:val="22"/>
        </w:rPr>
        <w:t>e and stone</w:t>
      </w:r>
      <w:r w:rsidR="00076BC9" w:rsidRPr="0065529D">
        <w:rPr>
          <w:color w:val="auto"/>
          <w:szCs w:val="22"/>
        </w:rPr>
        <w:t xml:space="preserve"> i</w:t>
      </w:r>
      <w:r w:rsidR="00BB4803">
        <w:rPr>
          <w:color w:val="auto"/>
          <w:szCs w:val="22"/>
        </w:rPr>
        <w:t xml:space="preserve">n places, with </w:t>
      </w:r>
      <w:r w:rsidR="008B6A77">
        <w:rPr>
          <w:color w:val="auto"/>
          <w:szCs w:val="22"/>
        </w:rPr>
        <w:t>boundary hedge</w:t>
      </w:r>
      <w:r w:rsidR="00076BC9" w:rsidRPr="0065529D">
        <w:rPr>
          <w:color w:val="auto"/>
          <w:szCs w:val="22"/>
        </w:rPr>
        <w:t>s</w:t>
      </w:r>
      <w:r w:rsidR="008B6A77">
        <w:rPr>
          <w:color w:val="auto"/>
          <w:szCs w:val="22"/>
        </w:rPr>
        <w:t xml:space="preserve"> and f</w:t>
      </w:r>
      <w:r w:rsidR="00076BC9" w:rsidRPr="0065529D">
        <w:rPr>
          <w:color w:val="auto"/>
          <w:szCs w:val="22"/>
        </w:rPr>
        <w:t>e</w:t>
      </w:r>
      <w:r w:rsidR="008B6A77">
        <w:rPr>
          <w:color w:val="auto"/>
          <w:szCs w:val="22"/>
        </w:rPr>
        <w:t>nce</w:t>
      </w:r>
      <w:r w:rsidR="007F2302" w:rsidRPr="0065529D">
        <w:rPr>
          <w:color w:val="auto"/>
          <w:szCs w:val="22"/>
        </w:rPr>
        <w:t>s</w:t>
      </w:r>
      <w:r w:rsidR="008B6A77">
        <w:rPr>
          <w:color w:val="auto"/>
          <w:szCs w:val="22"/>
        </w:rPr>
        <w:t>. There are a couple of street lights a</w:t>
      </w:r>
      <w:r w:rsidR="007F2302" w:rsidRPr="0065529D">
        <w:rPr>
          <w:color w:val="auto"/>
          <w:szCs w:val="22"/>
        </w:rPr>
        <w:t>t</w:t>
      </w:r>
      <w:r w:rsidR="008B6A77">
        <w:rPr>
          <w:color w:val="auto"/>
          <w:szCs w:val="22"/>
        </w:rPr>
        <w:t xml:space="preserve"> </w:t>
      </w:r>
      <w:r w:rsidR="007F2302" w:rsidRPr="0065529D">
        <w:rPr>
          <w:color w:val="auto"/>
          <w:szCs w:val="22"/>
        </w:rPr>
        <w:t>t</w:t>
      </w:r>
      <w:r w:rsidR="008B6A77">
        <w:rPr>
          <w:color w:val="auto"/>
          <w:szCs w:val="22"/>
        </w:rPr>
        <w:t>h</w:t>
      </w:r>
      <w:r w:rsidR="007F2302" w:rsidRPr="0065529D">
        <w:rPr>
          <w:color w:val="auto"/>
          <w:szCs w:val="22"/>
        </w:rPr>
        <w:t>e</w:t>
      </w:r>
      <w:r w:rsidR="008B6A77">
        <w:rPr>
          <w:color w:val="auto"/>
          <w:szCs w:val="22"/>
        </w:rPr>
        <w:t xml:space="preserve"> </w:t>
      </w:r>
      <w:r w:rsidR="007F2302" w:rsidRPr="0065529D">
        <w:rPr>
          <w:color w:val="auto"/>
          <w:szCs w:val="22"/>
        </w:rPr>
        <w:t>s</w:t>
      </w:r>
      <w:r w:rsidR="00076BC9" w:rsidRPr="0065529D">
        <w:rPr>
          <w:color w:val="auto"/>
          <w:szCs w:val="22"/>
        </w:rPr>
        <w:t>o</w:t>
      </w:r>
      <w:r w:rsidR="008B6A77">
        <w:rPr>
          <w:color w:val="auto"/>
          <w:szCs w:val="22"/>
        </w:rPr>
        <w:t>uther</w:t>
      </w:r>
      <w:r w:rsidR="00076BC9" w:rsidRPr="0065529D">
        <w:rPr>
          <w:color w:val="auto"/>
          <w:szCs w:val="22"/>
        </w:rPr>
        <w:t>n end</w:t>
      </w:r>
      <w:r w:rsidR="008B6A77">
        <w:rPr>
          <w:color w:val="auto"/>
          <w:szCs w:val="22"/>
        </w:rPr>
        <w:t>.</w:t>
      </w:r>
      <w:r w:rsidR="00C36C42">
        <w:rPr>
          <w:color w:val="auto"/>
          <w:szCs w:val="22"/>
        </w:rPr>
        <w:t xml:space="preserve"> </w:t>
      </w:r>
      <w:r w:rsidR="00076BC9" w:rsidRPr="0065529D">
        <w:rPr>
          <w:color w:val="auto"/>
          <w:szCs w:val="22"/>
        </w:rPr>
        <w:t xml:space="preserve">It </w:t>
      </w:r>
      <w:r w:rsidR="00C36C42">
        <w:rPr>
          <w:color w:val="auto"/>
          <w:szCs w:val="22"/>
        </w:rPr>
        <w:t>joi</w:t>
      </w:r>
      <w:r w:rsidR="00076BC9" w:rsidRPr="0065529D">
        <w:rPr>
          <w:color w:val="auto"/>
          <w:szCs w:val="22"/>
        </w:rPr>
        <w:t xml:space="preserve">ns </w:t>
      </w:r>
      <w:r w:rsidR="00C36C42">
        <w:rPr>
          <w:color w:val="auto"/>
          <w:szCs w:val="22"/>
        </w:rPr>
        <w:t xml:space="preserve">the road, also the U6177, to the </w:t>
      </w:r>
      <w:r w:rsidR="00076BC9" w:rsidRPr="0065529D">
        <w:rPr>
          <w:color w:val="auto"/>
          <w:szCs w:val="22"/>
        </w:rPr>
        <w:t>n</w:t>
      </w:r>
      <w:r w:rsidR="005057FC">
        <w:rPr>
          <w:color w:val="auto"/>
          <w:szCs w:val="22"/>
        </w:rPr>
        <w:t>orth-east in an area referred</w:t>
      </w:r>
      <w:r w:rsidR="00AE3F63">
        <w:rPr>
          <w:color w:val="auto"/>
          <w:szCs w:val="22"/>
        </w:rPr>
        <w:t xml:space="preserve"> t</w:t>
      </w:r>
      <w:r w:rsidR="00076BC9" w:rsidRPr="0065529D">
        <w:rPr>
          <w:color w:val="auto"/>
          <w:szCs w:val="22"/>
        </w:rPr>
        <w:t>o</w:t>
      </w:r>
      <w:r w:rsidR="00AE3F63">
        <w:rPr>
          <w:color w:val="auto"/>
          <w:szCs w:val="22"/>
        </w:rPr>
        <w:t xml:space="preserve"> as Lan</w:t>
      </w:r>
      <w:r w:rsidR="00076BC9" w:rsidRPr="0065529D">
        <w:rPr>
          <w:color w:val="auto"/>
          <w:szCs w:val="22"/>
        </w:rPr>
        <w:t>vean.</w:t>
      </w:r>
    </w:p>
    <w:p w14:paraId="2B1EE716" w14:textId="77777777" w:rsidR="00BB79F2" w:rsidRPr="00712299" w:rsidRDefault="00BB79F2" w:rsidP="001F1D2A">
      <w:pPr>
        <w:pStyle w:val="Heading6blackfont"/>
        <w:spacing w:before="120"/>
        <w:rPr>
          <w:i/>
          <w:color w:val="auto"/>
        </w:rPr>
      </w:pPr>
      <w:r w:rsidRPr="00712299">
        <w:rPr>
          <w:i/>
          <w:color w:val="auto"/>
        </w:rPr>
        <w:t>Documentary evidence</w:t>
      </w:r>
    </w:p>
    <w:p w14:paraId="2B1EE717" w14:textId="359D4C60" w:rsidR="001D4F13" w:rsidRPr="00712299" w:rsidRDefault="00B851A7" w:rsidP="001D4F13">
      <w:pPr>
        <w:pStyle w:val="Heading4"/>
        <w:numPr>
          <w:ilvl w:val="0"/>
          <w:numId w:val="0"/>
        </w:numPr>
        <w:spacing w:before="180"/>
        <w:rPr>
          <w:b w:val="0"/>
          <w:color w:val="auto"/>
          <w:szCs w:val="22"/>
        </w:rPr>
      </w:pPr>
      <w:r w:rsidRPr="00712299">
        <w:rPr>
          <w:b w:val="0"/>
          <w:color w:val="auto"/>
          <w:szCs w:val="22"/>
        </w:rPr>
        <w:t xml:space="preserve">Thomas Martyn </w:t>
      </w:r>
      <w:r w:rsidR="00196C17" w:rsidRPr="00712299">
        <w:rPr>
          <w:b w:val="0"/>
          <w:color w:val="auto"/>
          <w:szCs w:val="22"/>
        </w:rPr>
        <w:t>Map, 1</w:t>
      </w:r>
      <w:r w:rsidRPr="00712299">
        <w:rPr>
          <w:b w:val="0"/>
          <w:color w:val="auto"/>
          <w:szCs w:val="22"/>
        </w:rPr>
        <w:t>74</w:t>
      </w:r>
      <w:r w:rsidR="00196C17" w:rsidRPr="00712299">
        <w:rPr>
          <w:b w:val="0"/>
          <w:color w:val="auto"/>
          <w:szCs w:val="22"/>
        </w:rPr>
        <w:t>8</w:t>
      </w:r>
      <w:r w:rsidRPr="00712299">
        <w:rPr>
          <w:b w:val="0"/>
          <w:color w:val="auto"/>
          <w:szCs w:val="22"/>
        </w:rPr>
        <w:t>/49</w:t>
      </w:r>
      <w:r w:rsidR="001D4F13" w:rsidRPr="00712299">
        <w:rPr>
          <w:b w:val="0"/>
          <w:color w:val="auto"/>
          <w:szCs w:val="22"/>
        </w:rPr>
        <w:t xml:space="preserve"> </w:t>
      </w:r>
    </w:p>
    <w:p w14:paraId="53075952" w14:textId="41258599" w:rsidR="007C29AA" w:rsidRPr="002B1820" w:rsidRDefault="00D92961" w:rsidP="00553743">
      <w:pPr>
        <w:pStyle w:val="Style1"/>
        <w:tabs>
          <w:tab w:val="clear" w:pos="720"/>
        </w:tabs>
        <w:rPr>
          <w:color w:val="auto"/>
          <w:szCs w:val="22"/>
        </w:rPr>
      </w:pPr>
      <w:r w:rsidRPr="002B1820">
        <w:rPr>
          <w:color w:val="auto"/>
          <w:szCs w:val="22"/>
        </w:rPr>
        <w:t>Whilst</w:t>
      </w:r>
      <w:r w:rsidR="002B1820" w:rsidRPr="002B1820">
        <w:rPr>
          <w:color w:val="auto"/>
          <w:szCs w:val="22"/>
        </w:rPr>
        <w:t xml:space="preserve"> I agree with </w:t>
      </w:r>
      <w:r w:rsidRPr="002B1820">
        <w:rPr>
          <w:color w:val="auto"/>
          <w:szCs w:val="22"/>
        </w:rPr>
        <w:t>t</w:t>
      </w:r>
      <w:r w:rsidR="00182E77" w:rsidRPr="002B1820">
        <w:rPr>
          <w:color w:val="auto"/>
          <w:szCs w:val="22"/>
        </w:rPr>
        <w:t>he</w:t>
      </w:r>
      <w:r w:rsidRPr="002B1820">
        <w:rPr>
          <w:color w:val="auto"/>
          <w:szCs w:val="22"/>
        </w:rPr>
        <w:t xml:space="preserve"> O</w:t>
      </w:r>
      <w:r w:rsidR="002B1820" w:rsidRPr="002B1820">
        <w:rPr>
          <w:color w:val="auto"/>
          <w:szCs w:val="22"/>
        </w:rPr>
        <w:t xml:space="preserve">MA </w:t>
      </w:r>
      <w:r w:rsidR="002B1820">
        <w:rPr>
          <w:color w:val="auto"/>
          <w:szCs w:val="22"/>
        </w:rPr>
        <w:t>t</w:t>
      </w:r>
      <w:r w:rsidR="002B1820" w:rsidRPr="002B1820">
        <w:rPr>
          <w:color w:val="auto"/>
          <w:szCs w:val="22"/>
        </w:rPr>
        <w:t xml:space="preserve">here appears to be no route shown in the location of the </w:t>
      </w:r>
      <w:r w:rsidR="002B1820">
        <w:rPr>
          <w:color w:val="auto"/>
          <w:szCs w:val="22"/>
        </w:rPr>
        <w:t xml:space="preserve">Order </w:t>
      </w:r>
      <w:r w:rsidR="002B1820" w:rsidRPr="002B1820">
        <w:rPr>
          <w:color w:val="auto"/>
          <w:szCs w:val="22"/>
        </w:rPr>
        <w:t>route</w:t>
      </w:r>
      <w:r w:rsidR="00B240DC">
        <w:rPr>
          <w:color w:val="auto"/>
          <w:szCs w:val="22"/>
        </w:rPr>
        <w:t xml:space="preserve"> I do not consider that </w:t>
      </w:r>
      <w:r w:rsidR="00FB5BF7">
        <w:rPr>
          <w:color w:val="auto"/>
          <w:szCs w:val="22"/>
        </w:rPr>
        <w:t>i</w:t>
      </w:r>
      <w:r w:rsidR="007C29AA" w:rsidRPr="002B1820">
        <w:rPr>
          <w:color w:val="auto"/>
          <w:szCs w:val="22"/>
        </w:rPr>
        <w:t>t</w:t>
      </w:r>
      <w:r w:rsidR="00FB5BF7">
        <w:rPr>
          <w:color w:val="auto"/>
          <w:szCs w:val="22"/>
        </w:rPr>
        <w:t xml:space="preserve"> </w:t>
      </w:r>
      <w:r w:rsidR="007C29AA" w:rsidRPr="002B1820">
        <w:rPr>
          <w:color w:val="auto"/>
          <w:szCs w:val="22"/>
        </w:rPr>
        <w:t>c</w:t>
      </w:r>
      <w:r w:rsidR="00FB5BF7">
        <w:rPr>
          <w:color w:val="auto"/>
          <w:szCs w:val="22"/>
        </w:rPr>
        <w:t xml:space="preserve">an be said </w:t>
      </w:r>
      <w:r w:rsidR="007C29AA" w:rsidRPr="002B1820">
        <w:rPr>
          <w:color w:val="auto"/>
          <w:szCs w:val="22"/>
        </w:rPr>
        <w:t>th</w:t>
      </w:r>
      <w:r w:rsidR="00FB5BF7">
        <w:rPr>
          <w:color w:val="auto"/>
          <w:szCs w:val="22"/>
        </w:rPr>
        <w:t xml:space="preserve">at the </w:t>
      </w:r>
      <w:r w:rsidR="007C29AA" w:rsidRPr="002B1820">
        <w:rPr>
          <w:color w:val="auto"/>
          <w:szCs w:val="22"/>
        </w:rPr>
        <w:t xml:space="preserve">roads </w:t>
      </w:r>
      <w:r w:rsidR="00732009">
        <w:rPr>
          <w:color w:val="auto"/>
          <w:szCs w:val="22"/>
        </w:rPr>
        <w:t xml:space="preserve">and </w:t>
      </w:r>
      <w:r w:rsidR="007C29AA" w:rsidRPr="002B1820">
        <w:rPr>
          <w:color w:val="auto"/>
          <w:szCs w:val="22"/>
        </w:rPr>
        <w:t>tracks in the settlement of Mawgan</w:t>
      </w:r>
      <w:r w:rsidR="00732009">
        <w:rPr>
          <w:color w:val="auto"/>
          <w:szCs w:val="22"/>
        </w:rPr>
        <w:t xml:space="preserve"> are shown</w:t>
      </w:r>
      <w:r w:rsidR="007C29AA" w:rsidRPr="002B1820">
        <w:rPr>
          <w:color w:val="auto"/>
          <w:szCs w:val="22"/>
        </w:rPr>
        <w:t>.</w:t>
      </w:r>
      <w:r w:rsidR="00732009">
        <w:rPr>
          <w:color w:val="auto"/>
          <w:szCs w:val="22"/>
        </w:rPr>
        <w:t xml:space="preserve"> </w:t>
      </w:r>
      <w:r w:rsidR="00AD57BC">
        <w:rPr>
          <w:color w:val="auto"/>
          <w:szCs w:val="22"/>
        </w:rPr>
        <w:t>The</w:t>
      </w:r>
      <w:r w:rsidR="001F10BE">
        <w:rPr>
          <w:color w:val="auto"/>
          <w:szCs w:val="22"/>
        </w:rPr>
        <w:t>y</w:t>
      </w:r>
      <w:r w:rsidR="00AD57BC">
        <w:rPr>
          <w:color w:val="auto"/>
          <w:szCs w:val="22"/>
        </w:rPr>
        <w:t xml:space="preserve"> are not shown in their totality</w:t>
      </w:r>
      <w:r w:rsidR="001F10BE">
        <w:rPr>
          <w:color w:val="auto"/>
          <w:szCs w:val="22"/>
        </w:rPr>
        <w:t>; t</w:t>
      </w:r>
      <w:r w:rsidR="00AD57BC">
        <w:rPr>
          <w:color w:val="auto"/>
          <w:szCs w:val="22"/>
        </w:rPr>
        <w:t xml:space="preserve">he </w:t>
      </w:r>
      <w:r w:rsidR="00814A64">
        <w:rPr>
          <w:color w:val="auto"/>
          <w:szCs w:val="22"/>
        </w:rPr>
        <w:t xml:space="preserve">River Menalhyl (the river) </w:t>
      </w:r>
      <w:r w:rsidR="009B723C">
        <w:rPr>
          <w:color w:val="auto"/>
          <w:szCs w:val="22"/>
        </w:rPr>
        <w:t xml:space="preserve">is </w:t>
      </w:r>
      <w:r w:rsidR="00247A63">
        <w:rPr>
          <w:color w:val="auto"/>
          <w:szCs w:val="22"/>
        </w:rPr>
        <w:t xml:space="preserve">shown </w:t>
      </w:r>
      <w:r w:rsidR="000F1F41">
        <w:rPr>
          <w:color w:val="auto"/>
          <w:szCs w:val="22"/>
        </w:rPr>
        <w:t>but not the routes over, through or alongside it in the village centre. Such routes must have existed.</w:t>
      </w:r>
      <w:r w:rsidR="00E261B8">
        <w:rPr>
          <w:color w:val="auto"/>
          <w:szCs w:val="22"/>
        </w:rPr>
        <w:t xml:space="preserve"> </w:t>
      </w:r>
      <w:r w:rsidR="007C29AA" w:rsidRPr="002B1820">
        <w:rPr>
          <w:color w:val="auto"/>
          <w:szCs w:val="22"/>
        </w:rPr>
        <w:t xml:space="preserve"> </w:t>
      </w:r>
    </w:p>
    <w:p w14:paraId="764FCA05" w14:textId="35FCCEBD" w:rsidR="00712299" w:rsidRPr="00712299" w:rsidRDefault="00044BAB" w:rsidP="00712299">
      <w:pPr>
        <w:pStyle w:val="Heading4"/>
        <w:numPr>
          <w:ilvl w:val="0"/>
          <w:numId w:val="0"/>
        </w:numPr>
        <w:spacing w:before="180"/>
        <w:rPr>
          <w:b w:val="0"/>
          <w:color w:val="auto"/>
          <w:szCs w:val="22"/>
        </w:rPr>
      </w:pPr>
      <w:r>
        <w:rPr>
          <w:b w:val="0"/>
          <w:color w:val="auto"/>
          <w:szCs w:val="22"/>
        </w:rPr>
        <w:t>Pl</w:t>
      </w:r>
      <w:r w:rsidR="00712299" w:rsidRPr="00712299">
        <w:rPr>
          <w:b w:val="0"/>
          <w:color w:val="auto"/>
          <w:szCs w:val="22"/>
        </w:rPr>
        <w:t>a</w:t>
      </w:r>
      <w:r>
        <w:rPr>
          <w:b w:val="0"/>
          <w:color w:val="auto"/>
          <w:szCs w:val="22"/>
        </w:rPr>
        <w:t>n</w:t>
      </w:r>
      <w:r w:rsidR="00EC1981">
        <w:rPr>
          <w:b w:val="0"/>
          <w:color w:val="auto"/>
          <w:szCs w:val="22"/>
        </w:rPr>
        <w:t xml:space="preserve"> of Lanherne Mansion House</w:t>
      </w:r>
      <w:r w:rsidR="00712299" w:rsidRPr="00712299">
        <w:rPr>
          <w:b w:val="0"/>
          <w:color w:val="auto"/>
          <w:szCs w:val="22"/>
        </w:rPr>
        <w:t>, 177</w:t>
      </w:r>
      <w:r w:rsidR="00EC1981">
        <w:rPr>
          <w:b w:val="0"/>
          <w:color w:val="auto"/>
          <w:szCs w:val="22"/>
        </w:rPr>
        <w:t>7</w:t>
      </w:r>
    </w:p>
    <w:p w14:paraId="6E060CF6" w14:textId="5A5B390E" w:rsidR="00712299" w:rsidRPr="00E02687" w:rsidRDefault="00712299" w:rsidP="00712299">
      <w:pPr>
        <w:pStyle w:val="Style1"/>
        <w:tabs>
          <w:tab w:val="clear" w:pos="720"/>
        </w:tabs>
        <w:rPr>
          <w:color w:val="auto"/>
        </w:rPr>
      </w:pPr>
      <w:r w:rsidRPr="00E02687">
        <w:rPr>
          <w:color w:val="auto"/>
          <w:szCs w:val="22"/>
        </w:rPr>
        <w:t>There</w:t>
      </w:r>
      <w:r w:rsidR="00E02687">
        <w:rPr>
          <w:color w:val="auto"/>
          <w:szCs w:val="22"/>
        </w:rPr>
        <w:t xml:space="preserve"> we</w:t>
      </w:r>
      <w:r w:rsidRPr="00E02687">
        <w:rPr>
          <w:color w:val="auto"/>
          <w:szCs w:val="22"/>
        </w:rPr>
        <w:t>r</w:t>
      </w:r>
      <w:r w:rsidR="00E02687">
        <w:rPr>
          <w:color w:val="auto"/>
          <w:szCs w:val="22"/>
        </w:rPr>
        <w:t xml:space="preserve">e two </w:t>
      </w:r>
      <w:r w:rsidRPr="00E02687">
        <w:rPr>
          <w:color w:val="auto"/>
          <w:szCs w:val="22"/>
        </w:rPr>
        <w:t>p</w:t>
      </w:r>
      <w:r w:rsidR="00E02687">
        <w:rPr>
          <w:color w:val="auto"/>
          <w:szCs w:val="22"/>
        </w:rPr>
        <w:t>lan</w:t>
      </w:r>
      <w:r w:rsidRPr="00E02687">
        <w:rPr>
          <w:color w:val="auto"/>
          <w:szCs w:val="22"/>
        </w:rPr>
        <w:t>s</w:t>
      </w:r>
      <w:r w:rsidR="00E02687">
        <w:rPr>
          <w:color w:val="auto"/>
          <w:szCs w:val="22"/>
        </w:rPr>
        <w:t xml:space="preserve"> associated </w:t>
      </w:r>
      <w:r w:rsidRPr="00E02687">
        <w:rPr>
          <w:color w:val="auto"/>
          <w:szCs w:val="22"/>
        </w:rPr>
        <w:t>w</w:t>
      </w:r>
      <w:r w:rsidR="00E02687">
        <w:rPr>
          <w:color w:val="auto"/>
          <w:szCs w:val="22"/>
        </w:rPr>
        <w:t>ith this</w:t>
      </w:r>
      <w:r w:rsidR="00AB2ADC">
        <w:rPr>
          <w:color w:val="auto"/>
          <w:szCs w:val="22"/>
        </w:rPr>
        <w:t xml:space="preserve"> </w:t>
      </w:r>
      <w:r w:rsidR="008641B2">
        <w:rPr>
          <w:color w:val="auto"/>
          <w:szCs w:val="22"/>
        </w:rPr>
        <w:t>M</w:t>
      </w:r>
      <w:r w:rsidR="00AB2ADC">
        <w:rPr>
          <w:color w:val="auto"/>
          <w:szCs w:val="22"/>
        </w:rPr>
        <w:t xml:space="preserve">ansion </w:t>
      </w:r>
      <w:r w:rsidR="008641B2">
        <w:rPr>
          <w:color w:val="auto"/>
          <w:szCs w:val="22"/>
        </w:rPr>
        <w:t>H</w:t>
      </w:r>
      <w:r w:rsidR="00AB2ADC">
        <w:rPr>
          <w:color w:val="auto"/>
          <w:szCs w:val="22"/>
        </w:rPr>
        <w:t>ouse</w:t>
      </w:r>
      <w:r w:rsidR="008641B2">
        <w:rPr>
          <w:color w:val="auto"/>
          <w:szCs w:val="22"/>
        </w:rPr>
        <w:t xml:space="preserve">, which </w:t>
      </w:r>
      <w:r w:rsidR="00AB2ADC">
        <w:rPr>
          <w:color w:val="auto"/>
          <w:szCs w:val="22"/>
        </w:rPr>
        <w:t xml:space="preserve">is now </w:t>
      </w:r>
      <w:r w:rsidR="00DF7086">
        <w:rPr>
          <w:color w:val="auto"/>
          <w:szCs w:val="22"/>
        </w:rPr>
        <w:t>t</w:t>
      </w:r>
      <w:r w:rsidR="00AB2ADC">
        <w:rPr>
          <w:color w:val="auto"/>
          <w:szCs w:val="22"/>
        </w:rPr>
        <w:t>h</w:t>
      </w:r>
      <w:r w:rsidR="00DF7086">
        <w:rPr>
          <w:color w:val="auto"/>
          <w:szCs w:val="22"/>
        </w:rPr>
        <w:t>e Franciscan Sisters of the Immaculate Convent</w:t>
      </w:r>
      <w:r w:rsidR="00295B55">
        <w:rPr>
          <w:color w:val="auto"/>
          <w:szCs w:val="22"/>
        </w:rPr>
        <w:t>,</w:t>
      </w:r>
      <w:r w:rsidR="00DF7086">
        <w:rPr>
          <w:color w:val="auto"/>
          <w:szCs w:val="22"/>
        </w:rPr>
        <w:t xml:space="preserve"> and the plans are </w:t>
      </w:r>
      <w:r w:rsidR="00801618">
        <w:rPr>
          <w:color w:val="auto"/>
          <w:szCs w:val="22"/>
        </w:rPr>
        <w:t>at a scale and accuracy in comparison with t</w:t>
      </w:r>
      <w:r w:rsidR="00AB2ADC">
        <w:rPr>
          <w:color w:val="auto"/>
          <w:szCs w:val="22"/>
        </w:rPr>
        <w:t>h</w:t>
      </w:r>
      <w:r w:rsidR="00801618">
        <w:rPr>
          <w:color w:val="auto"/>
          <w:szCs w:val="22"/>
        </w:rPr>
        <w:t>e current la</w:t>
      </w:r>
      <w:r w:rsidRPr="00E02687">
        <w:rPr>
          <w:color w:val="auto"/>
          <w:szCs w:val="22"/>
        </w:rPr>
        <w:t>yout</w:t>
      </w:r>
      <w:r w:rsidR="00801618">
        <w:rPr>
          <w:color w:val="auto"/>
          <w:szCs w:val="22"/>
        </w:rPr>
        <w:t xml:space="preserve"> to b</w:t>
      </w:r>
      <w:r w:rsidRPr="00E02687">
        <w:rPr>
          <w:color w:val="auto"/>
          <w:szCs w:val="22"/>
        </w:rPr>
        <w:t>e</w:t>
      </w:r>
      <w:r w:rsidR="00801618">
        <w:rPr>
          <w:color w:val="auto"/>
          <w:szCs w:val="22"/>
        </w:rPr>
        <w:t xml:space="preserve"> of as</w:t>
      </w:r>
      <w:r w:rsidRPr="00E02687">
        <w:rPr>
          <w:color w:val="auto"/>
          <w:szCs w:val="22"/>
        </w:rPr>
        <w:t>s</w:t>
      </w:r>
      <w:r w:rsidR="00801618">
        <w:rPr>
          <w:color w:val="auto"/>
          <w:szCs w:val="22"/>
        </w:rPr>
        <w:t xml:space="preserve">istance with regard to physical features. </w:t>
      </w:r>
      <w:r w:rsidR="00F5493A">
        <w:rPr>
          <w:color w:val="auto"/>
          <w:szCs w:val="22"/>
        </w:rPr>
        <w:t xml:space="preserve">The </w:t>
      </w:r>
      <w:r w:rsidR="004E0304">
        <w:rPr>
          <w:color w:val="auto"/>
          <w:szCs w:val="22"/>
        </w:rPr>
        <w:t xml:space="preserve">road which </w:t>
      </w:r>
      <w:r w:rsidRPr="00E02687">
        <w:rPr>
          <w:color w:val="auto"/>
          <w:szCs w:val="22"/>
        </w:rPr>
        <w:t>run</w:t>
      </w:r>
      <w:r w:rsidR="004E0304">
        <w:rPr>
          <w:color w:val="auto"/>
          <w:szCs w:val="22"/>
        </w:rPr>
        <w:t xml:space="preserve">s </w:t>
      </w:r>
      <w:r w:rsidR="00FB094B">
        <w:rPr>
          <w:color w:val="auto"/>
          <w:szCs w:val="22"/>
        </w:rPr>
        <w:t xml:space="preserve">out of the village to the east, towards Higher Winsor, </w:t>
      </w:r>
      <w:r w:rsidR="00C6506E">
        <w:rPr>
          <w:color w:val="auto"/>
          <w:szCs w:val="22"/>
        </w:rPr>
        <w:t xml:space="preserve">appears to be a ford with a footbridge alongside. </w:t>
      </w:r>
      <w:r w:rsidR="009E19A2">
        <w:rPr>
          <w:color w:val="auto"/>
          <w:szCs w:val="22"/>
        </w:rPr>
        <w:t xml:space="preserve">The road out of the village to the </w:t>
      </w:r>
      <w:r w:rsidR="00296541">
        <w:rPr>
          <w:color w:val="auto"/>
          <w:szCs w:val="22"/>
        </w:rPr>
        <w:t>south is annotated ‘Coach Road to Lanherne from St Columb’</w:t>
      </w:r>
      <w:r w:rsidR="00793D22">
        <w:rPr>
          <w:color w:val="auto"/>
          <w:szCs w:val="22"/>
        </w:rPr>
        <w:t xml:space="preserve">. The </w:t>
      </w:r>
      <w:r w:rsidRPr="00E02687">
        <w:rPr>
          <w:color w:val="auto"/>
          <w:szCs w:val="22"/>
        </w:rPr>
        <w:t>south</w:t>
      </w:r>
      <w:r w:rsidR="00793D22">
        <w:rPr>
          <w:color w:val="auto"/>
          <w:szCs w:val="22"/>
        </w:rPr>
        <w:t>er</w:t>
      </w:r>
      <w:r w:rsidRPr="00E02687">
        <w:rPr>
          <w:color w:val="auto"/>
          <w:szCs w:val="22"/>
        </w:rPr>
        <w:t>n en</w:t>
      </w:r>
      <w:r w:rsidR="00793D22">
        <w:rPr>
          <w:color w:val="auto"/>
          <w:szCs w:val="22"/>
        </w:rPr>
        <w:t>d</w:t>
      </w:r>
      <w:r w:rsidRPr="00E02687">
        <w:rPr>
          <w:color w:val="auto"/>
          <w:szCs w:val="22"/>
        </w:rPr>
        <w:t xml:space="preserve"> of the </w:t>
      </w:r>
      <w:r w:rsidR="00793D22">
        <w:rPr>
          <w:color w:val="auto"/>
          <w:szCs w:val="22"/>
        </w:rPr>
        <w:t xml:space="preserve">Order </w:t>
      </w:r>
      <w:r w:rsidRPr="00E02687">
        <w:rPr>
          <w:color w:val="auto"/>
          <w:szCs w:val="22"/>
        </w:rPr>
        <w:t>route</w:t>
      </w:r>
      <w:r w:rsidR="00267965">
        <w:rPr>
          <w:color w:val="auto"/>
          <w:szCs w:val="22"/>
        </w:rPr>
        <w:t xml:space="preserve"> i</w:t>
      </w:r>
      <w:r w:rsidRPr="00E02687">
        <w:rPr>
          <w:color w:val="auto"/>
          <w:szCs w:val="22"/>
        </w:rPr>
        <w:t>s shown a</w:t>
      </w:r>
      <w:r w:rsidR="00267965">
        <w:rPr>
          <w:color w:val="auto"/>
          <w:szCs w:val="22"/>
        </w:rPr>
        <w:t xml:space="preserve">nd, like the </w:t>
      </w:r>
      <w:r w:rsidR="00F001A9">
        <w:rPr>
          <w:color w:val="auto"/>
          <w:szCs w:val="22"/>
        </w:rPr>
        <w:t xml:space="preserve">other road over the </w:t>
      </w:r>
      <w:r w:rsidRPr="00E02687">
        <w:rPr>
          <w:color w:val="auto"/>
          <w:szCs w:val="22"/>
        </w:rPr>
        <w:t>r</w:t>
      </w:r>
      <w:r w:rsidR="00F001A9">
        <w:rPr>
          <w:color w:val="auto"/>
          <w:szCs w:val="22"/>
        </w:rPr>
        <w:t>iver, appears as a f</w:t>
      </w:r>
      <w:r w:rsidRPr="00E02687">
        <w:rPr>
          <w:color w:val="auto"/>
          <w:szCs w:val="22"/>
        </w:rPr>
        <w:t>o</w:t>
      </w:r>
      <w:r w:rsidR="00F001A9">
        <w:rPr>
          <w:color w:val="auto"/>
          <w:szCs w:val="22"/>
        </w:rPr>
        <w:t>rd a</w:t>
      </w:r>
      <w:r w:rsidRPr="00E02687">
        <w:rPr>
          <w:color w:val="auto"/>
          <w:szCs w:val="22"/>
        </w:rPr>
        <w:t>n</w:t>
      </w:r>
      <w:r w:rsidR="00F001A9">
        <w:rPr>
          <w:color w:val="auto"/>
          <w:szCs w:val="22"/>
        </w:rPr>
        <w:t>d a f</w:t>
      </w:r>
      <w:r w:rsidRPr="00E02687">
        <w:rPr>
          <w:color w:val="auto"/>
          <w:szCs w:val="22"/>
        </w:rPr>
        <w:t>o</w:t>
      </w:r>
      <w:r w:rsidR="00F001A9">
        <w:rPr>
          <w:color w:val="auto"/>
          <w:szCs w:val="22"/>
        </w:rPr>
        <w:t xml:space="preserve">otbridge. </w:t>
      </w:r>
      <w:r w:rsidR="008678D3">
        <w:rPr>
          <w:color w:val="auto"/>
          <w:szCs w:val="22"/>
        </w:rPr>
        <w:t xml:space="preserve">The section </w:t>
      </w:r>
      <w:r w:rsidR="00AE2874">
        <w:rPr>
          <w:color w:val="auto"/>
          <w:szCs w:val="22"/>
        </w:rPr>
        <w:t xml:space="preserve">A – B appears </w:t>
      </w:r>
      <w:r w:rsidR="00EF02F4">
        <w:rPr>
          <w:color w:val="auto"/>
          <w:szCs w:val="22"/>
        </w:rPr>
        <w:t xml:space="preserve">in the same way as other roads, uncoloured </w:t>
      </w:r>
      <w:r w:rsidRPr="00E02687">
        <w:rPr>
          <w:color w:val="auto"/>
          <w:szCs w:val="22"/>
        </w:rPr>
        <w:t>w</w:t>
      </w:r>
      <w:r w:rsidR="00EF02F4">
        <w:rPr>
          <w:color w:val="auto"/>
          <w:szCs w:val="22"/>
        </w:rPr>
        <w:t xml:space="preserve">ith a </w:t>
      </w:r>
      <w:r w:rsidRPr="00E02687">
        <w:rPr>
          <w:color w:val="auto"/>
          <w:szCs w:val="22"/>
        </w:rPr>
        <w:t>brow</w:t>
      </w:r>
      <w:r w:rsidR="007D4C11">
        <w:rPr>
          <w:color w:val="auto"/>
          <w:szCs w:val="22"/>
        </w:rPr>
        <w:t>n line, whil</w:t>
      </w:r>
      <w:r w:rsidRPr="00E02687">
        <w:rPr>
          <w:color w:val="auto"/>
          <w:szCs w:val="22"/>
        </w:rPr>
        <w:t>s</w:t>
      </w:r>
      <w:r w:rsidR="007D4C11">
        <w:rPr>
          <w:color w:val="auto"/>
          <w:szCs w:val="22"/>
        </w:rPr>
        <w:t xml:space="preserve">t the </w:t>
      </w:r>
      <w:r w:rsidR="00FC7142">
        <w:rPr>
          <w:color w:val="auto"/>
          <w:szCs w:val="22"/>
        </w:rPr>
        <w:t>continuation towards point C appears to be coloured green and is annotated a</w:t>
      </w:r>
      <w:r w:rsidR="00295B55">
        <w:rPr>
          <w:color w:val="auto"/>
          <w:szCs w:val="22"/>
        </w:rPr>
        <w:t>s</w:t>
      </w:r>
      <w:r w:rsidR="00FC7142">
        <w:rPr>
          <w:color w:val="auto"/>
          <w:szCs w:val="22"/>
        </w:rPr>
        <w:t xml:space="preserve"> ‘Part of the Gleeb’</w:t>
      </w:r>
      <w:r w:rsidRPr="00E02687">
        <w:rPr>
          <w:color w:val="auto"/>
          <w:szCs w:val="22"/>
        </w:rPr>
        <w:t>.</w:t>
      </w:r>
      <w:r w:rsidR="00E261B8">
        <w:rPr>
          <w:color w:val="auto"/>
          <w:szCs w:val="22"/>
        </w:rPr>
        <w:t xml:space="preserve"> </w:t>
      </w:r>
    </w:p>
    <w:p w14:paraId="56898F6A" w14:textId="646BD961" w:rsidR="00712299" w:rsidRPr="001455E5" w:rsidRDefault="001455E5" w:rsidP="00712299">
      <w:pPr>
        <w:pStyle w:val="Style1"/>
        <w:rPr>
          <w:color w:val="auto"/>
        </w:rPr>
      </w:pPr>
      <w:r>
        <w:rPr>
          <w:color w:val="auto"/>
        </w:rPr>
        <w:t xml:space="preserve">This is an </w:t>
      </w:r>
      <w:r w:rsidR="00712299" w:rsidRPr="001455E5">
        <w:rPr>
          <w:color w:val="auto"/>
        </w:rPr>
        <w:t>e</w:t>
      </w:r>
      <w:r>
        <w:rPr>
          <w:color w:val="auto"/>
        </w:rPr>
        <w:t xml:space="preserve">state </w:t>
      </w:r>
      <w:r w:rsidR="0042462A">
        <w:rPr>
          <w:color w:val="auto"/>
        </w:rPr>
        <w:t>plan, which w</w:t>
      </w:r>
      <w:r w:rsidR="00E14796">
        <w:rPr>
          <w:color w:val="auto"/>
        </w:rPr>
        <w:t>ou</w:t>
      </w:r>
      <w:r w:rsidR="00712299" w:rsidRPr="001455E5">
        <w:rPr>
          <w:color w:val="auto"/>
        </w:rPr>
        <w:t>l</w:t>
      </w:r>
      <w:r w:rsidR="00E14796">
        <w:rPr>
          <w:color w:val="auto"/>
        </w:rPr>
        <w:t xml:space="preserve">d </w:t>
      </w:r>
      <w:r w:rsidR="0042462A">
        <w:rPr>
          <w:color w:val="auto"/>
        </w:rPr>
        <w:t xml:space="preserve">have been identifying land relevant to the </w:t>
      </w:r>
      <w:r w:rsidR="005B4CA2">
        <w:rPr>
          <w:color w:val="auto"/>
        </w:rPr>
        <w:t xml:space="preserve">Mansion House, not </w:t>
      </w:r>
      <w:r w:rsidR="00712299" w:rsidRPr="001455E5">
        <w:rPr>
          <w:color w:val="auto"/>
        </w:rPr>
        <w:t>s</w:t>
      </w:r>
      <w:r w:rsidR="005B4CA2">
        <w:rPr>
          <w:color w:val="auto"/>
        </w:rPr>
        <w:t>p</w:t>
      </w:r>
      <w:r w:rsidR="00712299" w:rsidRPr="001455E5">
        <w:rPr>
          <w:color w:val="auto"/>
        </w:rPr>
        <w:t>e</w:t>
      </w:r>
      <w:r w:rsidR="005B4CA2">
        <w:rPr>
          <w:color w:val="auto"/>
        </w:rPr>
        <w:t>ci</w:t>
      </w:r>
      <w:r w:rsidR="00712299" w:rsidRPr="001455E5">
        <w:rPr>
          <w:color w:val="auto"/>
        </w:rPr>
        <w:t>fic</w:t>
      </w:r>
      <w:r w:rsidR="005B4CA2">
        <w:rPr>
          <w:color w:val="auto"/>
        </w:rPr>
        <w:t>ally ide</w:t>
      </w:r>
      <w:r w:rsidR="00712299" w:rsidRPr="001455E5">
        <w:rPr>
          <w:color w:val="auto"/>
        </w:rPr>
        <w:t>nt</w:t>
      </w:r>
      <w:r w:rsidR="005B4CA2">
        <w:rPr>
          <w:color w:val="auto"/>
        </w:rPr>
        <w:t>ify</w:t>
      </w:r>
      <w:r w:rsidR="003F3D2C">
        <w:rPr>
          <w:color w:val="auto"/>
        </w:rPr>
        <w:t>ing</w:t>
      </w:r>
      <w:r w:rsidR="005B4CA2">
        <w:rPr>
          <w:color w:val="auto"/>
        </w:rPr>
        <w:t xml:space="preserve"> r</w:t>
      </w:r>
      <w:r w:rsidR="00712299" w:rsidRPr="001455E5">
        <w:rPr>
          <w:color w:val="auto"/>
        </w:rPr>
        <w:t>o</w:t>
      </w:r>
      <w:r w:rsidR="005B4CA2">
        <w:rPr>
          <w:color w:val="auto"/>
        </w:rPr>
        <w:t xml:space="preserve">ads. </w:t>
      </w:r>
      <w:r w:rsidR="003F3D2C">
        <w:rPr>
          <w:color w:val="auto"/>
        </w:rPr>
        <w:t xml:space="preserve">It provides evidence of a </w:t>
      </w:r>
      <w:r w:rsidR="00FF66EB">
        <w:rPr>
          <w:color w:val="auto"/>
        </w:rPr>
        <w:t>route continuing beyond point B</w:t>
      </w:r>
      <w:r w:rsidR="00E22CEA">
        <w:rPr>
          <w:color w:val="auto"/>
        </w:rPr>
        <w:t>.</w:t>
      </w:r>
      <w:r w:rsidR="003F3D2C">
        <w:rPr>
          <w:color w:val="auto"/>
        </w:rPr>
        <w:t xml:space="preserve"> </w:t>
      </w:r>
    </w:p>
    <w:p w14:paraId="0BBEB3E7" w14:textId="52EC64E8" w:rsidR="006D1D99" w:rsidRPr="001455E5" w:rsidRDefault="006D1D99" w:rsidP="006D1D99">
      <w:pPr>
        <w:pStyle w:val="Heading4"/>
        <w:numPr>
          <w:ilvl w:val="0"/>
          <w:numId w:val="0"/>
        </w:numPr>
        <w:spacing w:before="180"/>
        <w:rPr>
          <w:b w:val="0"/>
          <w:color w:val="auto"/>
          <w:szCs w:val="22"/>
        </w:rPr>
      </w:pPr>
      <w:r w:rsidRPr="001455E5">
        <w:rPr>
          <w:b w:val="0"/>
          <w:color w:val="auto"/>
          <w:szCs w:val="22"/>
        </w:rPr>
        <w:lastRenderedPageBreak/>
        <w:t>Greenwoods Map, 1826/27</w:t>
      </w:r>
    </w:p>
    <w:p w14:paraId="1489A5F5" w14:textId="6D9A0014" w:rsidR="006D1D99" w:rsidRPr="00B01D12" w:rsidRDefault="004B35DF" w:rsidP="00B01D12">
      <w:pPr>
        <w:pStyle w:val="Style1"/>
        <w:tabs>
          <w:tab w:val="clear" w:pos="720"/>
        </w:tabs>
        <w:rPr>
          <w:color w:val="auto"/>
        </w:rPr>
      </w:pPr>
      <w:r w:rsidRPr="004B35DF">
        <w:rPr>
          <w:color w:val="auto"/>
          <w:szCs w:val="22"/>
        </w:rPr>
        <w:t>T</w:t>
      </w:r>
      <w:r w:rsidR="006D1D99" w:rsidRPr="004B35DF">
        <w:rPr>
          <w:color w:val="auto"/>
          <w:szCs w:val="22"/>
        </w:rPr>
        <w:t xml:space="preserve">he early nineteenth century map </w:t>
      </w:r>
      <w:r>
        <w:rPr>
          <w:color w:val="auto"/>
          <w:szCs w:val="22"/>
        </w:rPr>
        <w:t xml:space="preserve">was said to be </w:t>
      </w:r>
      <w:r w:rsidR="000372F2">
        <w:rPr>
          <w:color w:val="auto"/>
          <w:szCs w:val="22"/>
        </w:rPr>
        <w:t>‘</w:t>
      </w:r>
      <w:r>
        <w:rPr>
          <w:color w:val="auto"/>
          <w:szCs w:val="22"/>
        </w:rPr>
        <w:t xml:space="preserve">from </w:t>
      </w:r>
      <w:r w:rsidR="000372F2">
        <w:rPr>
          <w:color w:val="auto"/>
          <w:szCs w:val="22"/>
        </w:rPr>
        <w:t>a</w:t>
      </w:r>
      <w:r w:rsidR="006D1D99" w:rsidRPr="004B35DF">
        <w:rPr>
          <w:color w:val="auto"/>
          <w:szCs w:val="22"/>
        </w:rPr>
        <w:t>n</w:t>
      </w:r>
      <w:r w:rsidR="000372F2">
        <w:rPr>
          <w:color w:val="auto"/>
          <w:szCs w:val="22"/>
        </w:rPr>
        <w:t xml:space="preserve"> Actual Survey’</w:t>
      </w:r>
      <w:r w:rsidR="004C3824">
        <w:rPr>
          <w:color w:val="auto"/>
          <w:szCs w:val="22"/>
        </w:rPr>
        <w:t>, however,</w:t>
      </w:r>
      <w:r w:rsidR="00AE2C1B">
        <w:rPr>
          <w:color w:val="auto"/>
          <w:szCs w:val="22"/>
        </w:rPr>
        <w:t xml:space="preserve"> the scale means that</w:t>
      </w:r>
      <w:r w:rsidR="004C3824">
        <w:rPr>
          <w:color w:val="auto"/>
          <w:szCs w:val="22"/>
        </w:rPr>
        <w:t xml:space="preserve"> in the area of interest it </w:t>
      </w:r>
      <w:r w:rsidR="00E0430C">
        <w:rPr>
          <w:color w:val="auto"/>
          <w:szCs w:val="22"/>
        </w:rPr>
        <w:t>is difficult to t</w:t>
      </w:r>
      <w:r w:rsidR="004C3824">
        <w:rPr>
          <w:color w:val="auto"/>
          <w:szCs w:val="22"/>
        </w:rPr>
        <w:t>e</w:t>
      </w:r>
      <w:r w:rsidR="00E0430C">
        <w:rPr>
          <w:color w:val="auto"/>
          <w:szCs w:val="22"/>
        </w:rPr>
        <w:t>ll wh</w:t>
      </w:r>
      <w:r w:rsidR="004C3824">
        <w:rPr>
          <w:color w:val="auto"/>
          <w:szCs w:val="22"/>
        </w:rPr>
        <w:t>a</w:t>
      </w:r>
      <w:r w:rsidR="00E0430C">
        <w:rPr>
          <w:color w:val="auto"/>
          <w:szCs w:val="22"/>
        </w:rPr>
        <w:t>t i</w:t>
      </w:r>
      <w:r w:rsidR="004C3824">
        <w:rPr>
          <w:color w:val="auto"/>
          <w:szCs w:val="22"/>
        </w:rPr>
        <w:t>s</w:t>
      </w:r>
      <w:r w:rsidR="00E0430C">
        <w:rPr>
          <w:color w:val="auto"/>
          <w:szCs w:val="22"/>
        </w:rPr>
        <w:t xml:space="preserve"> </w:t>
      </w:r>
      <w:r w:rsidR="004C3824">
        <w:rPr>
          <w:color w:val="auto"/>
          <w:szCs w:val="22"/>
        </w:rPr>
        <w:t>or</w:t>
      </w:r>
      <w:r w:rsidR="00E0430C">
        <w:rPr>
          <w:color w:val="auto"/>
          <w:szCs w:val="22"/>
        </w:rPr>
        <w:t xml:space="preserve"> is not shown</w:t>
      </w:r>
      <w:r w:rsidR="004C3824">
        <w:rPr>
          <w:color w:val="auto"/>
          <w:szCs w:val="22"/>
        </w:rPr>
        <w:t>.</w:t>
      </w:r>
      <w:r w:rsidR="00E0430C">
        <w:rPr>
          <w:color w:val="auto"/>
          <w:szCs w:val="22"/>
        </w:rPr>
        <w:t xml:space="preserve"> The l</w:t>
      </w:r>
      <w:r w:rsidR="006D1D99" w:rsidRPr="004B35DF">
        <w:rPr>
          <w:color w:val="auto"/>
          <w:szCs w:val="22"/>
        </w:rPr>
        <w:t>i</w:t>
      </w:r>
      <w:r w:rsidR="00E0430C">
        <w:rPr>
          <w:color w:val="auto"/>
          <w:szCs w:val="22"/>
        </w:rPr>
        <w:t>ne of the river is clear and a symbol indi</w:t>
      </w:r>
      <w:r w:rsidR="006D1D99" w:rsidRPr="004B35DF">
        <w:rPr>
          <w:color w:val="auto"/>
          <w:szCs w:val="22"/>
        </w:rPr>
        <w:t>cates</w:t>
      </w:r>
      <w:r w:rsidR="00E0430C">
        <w:rPr>
          <w:color w:val="auto"/>
          <w:szCs w:val="22"/>
        </w:rPr>
        <w:t xml:space="preserve"> the location of the church. </w:t>
      </w:r>
      <w:r w:rsidR="009C479A">
        <w:rPr>
          <w:color w:val="auto"/>
          <w:szCs w:val="22"/>
        </w:rPr>
        <w:t>T</w:t>
      </w:r>
      <w:r w:rsidR="00B01D12">
        <w:rPr>
          <w:color w:val="auto"/>
          <w:szCs w:val="22"/>
        </w:rPr>
        <w:t xml:space="preserve">he Order </w:t>
      </w:r>
      <w:r w:rsidR="006D1D99" w:rsidRPr="00B01D12">
        <w:rPr>
          <w:color w:val="auto"/>
          <w:szCs w:val="22"/>
        </w:rPr>
        <w:t>route</w:t>
      </w:r>
      <w:r w:rsidR="00B01D12">
        <w:rPr>
          <w:color w:val="auto"/>
          <w:szCs w:val="22"/>
        </w:rPr>
        <w:t xml:space="preserve"> was not shown</w:t>
      </w:r>
      <w:r w:rsidR="006D1D99" w:rsidRPr="00B01D12">
        <w:rPr>
          <w:color w:val="auto"/>
          <w:szCs w:val="22"/>
        </w:rPr>
        <w:t>.</w:t>
      </w:r>
    </w:p>
    <w:p w14:paraId="2C27BE5D" w14:textId="6468D90C" w:rsidR="006D1D99" w:rsidRPr="0040140A" w:rsidRDefault="006D1D99" w:rsidP="001876DC">
      <w:pPr>
        <w:pStyle w:val="Style1"/>
        <w:ind w:left="425" w:hanging="425"/>
        <w:rPr>
          <w:color w:val="auto"/>
        </w:rPr>
      </w:pPr>
      <w:r w:rsidRPr="0040140A">
        <w:rPr>
          <w:color w:val="auto"/>
        </w:rPr>
        <w:t xml:space="preserve">Commercial maps </w:t>
      </w:r>
      <w:r w:rsidR="0040140A">
        <w:rPr>
          <w:color w:val="auto"/>
        </w:rPr>
        <w:t xml:space="preserve">such as Greenwoods and the earlier Martyn’s map, </w:t>
      </w:r>
      <w:r w:rsidRPr="0040140A">
        <w:rPr>
          <w:color w:val="auto"/>
        </w:rPr>
        <w:t>are rarely sufficient to permit the inference to be drawn that a route is a highway.</w:t>
      </w:r>
      <w:r w:rsidR="00D828E6">
        <w:rPr>
          <w:color w:val="auto"/>
        </w:rPr>
        <w:t xml:space="preserve"> In taking account of the </w:t>
      </w:r>
      <w:r w:rsidRPr="0040140A">
        <w:rPr>
          <w:color w:val="auto"/>
        </w:rPr>
        <w:t>evidence from the</w:t>
      </w:r>
      <w:r w:rsidR="00D828E6">
        <w:rPr>
          <w:color w:val="auto"/>
        </w:rPr>
        <w:t xml:space="preserve"> </w:t>
      </w:r>
      <w:r w:rsidR="009013AD">
        <w:rPr>
          <w:color w:val="auto"/>
        </w:rPr>
        <w:t xml:space="preserve">intervening Mansion House plan and the limits of </w:t>
      </w:r>
      <w:r w:rsidRPr="0040140A">
        <w:rPr>
          <w:color w:val="auto"/>
        </w:rPr>
        <w:t>sc</w:t>
      </w:r>
      <w:r w:rsidR="009013AD">
        <w:rPr>
          <w:color w:val="auto"/>
        </w:rPr>
        <w:t>al</w:t>
      </w:r>
      <w:r w:rsidRPr="0040140A">
        <w:rPr>
          <w:color w:val="auto"/>
        </w:rPr>
        <w:t>e</w:t>
      </w:r>
      <w:r w:rsidR="009013AD">
        <w:rPr>
          <w:color w:val="auto"/>
        </w:rPr>
        <w:t xml:space="preserve"> in relation to </w:t>
      </w:r>
      <w:r w:rsidRPr="0040140A">
        <w:rPr>
          <w:color w:val="auto"/>
        </w:rPr>
        <w:t>the</w:t>
      </w:r>
      <w:r w:rsidR="009013AD">
        <w:rPr>
          <w:color w:val="auto"/>
        </w:rPr>
        <w:t xml:space="preserve">se maps </w:t>
      </w:r>
      <w:r w:rsidR="00AC68B9">
        <w:rPr>
          <w:color w:val="auto"/>
        </w:rPr>
        <w:t>there is a suggestion of a route at this early stage</w:t>
      </w:r>
      <w:r w:rsidR="001A7A5E">
        <w:rPr>
          <w:color w:val="auto"/>
        </w:rPr>
        <w:t>.</w:t>
      </w:r>
      <w:r w:rsidR="00AC68B9">
        <w:rPr>
          <w:color w:val="auto"/>
        </w:rPr>
        <w:t xml:space="preserve"> </w:t>
      </w:r>
      <w:r w:rsidR="00EE2B0D">
        <w:rPr>
          <w:color w:val="auto"/>
        </w:rPr>
        <w:t>I consider that other relevant evidence arises from the keystone of Lanvean Cottage, dating it to 1824</w:t>
      </w:r>
      <w:r w:rsidR="00E224CA">
        <w:rPr>
          <w:color w:val="auto"/>
        </w:rPr>
        <w:t>.</w:t>
      </w:r>
      <w:r w:rsidR="00EE2B0D" w:rsidRPr="0040140A">
        <w:rPr>
          <w:color w:val="auto"/>
        </w:rPr>
        <w:t xml:space="preserve"> </w:t>
      </w:r>
      <w:r w:rsidR="00E224CA">
        <w:rPr>
          <w:color w:val="auto"/>
        </w:rPr>
        <w:t xml:space="preserve">As access for this cottage arises from the Order route </w:t>
      </w:r>
      <w:r w:rsidRPr="0040140A">
        <w:rPr>
          <w:color w:val="auto"/>
        </w:rPr>
        <w:t xml:space="preserve">it </w:t>
      </w:r>
      <w:r w:rsidR="00E224CA">
        <w:rPr>
          <w:color w:val="auto"/>
        </w:rPr>
        <w:t xml:space="preserve">is reasonable </w:t>
      </w:r>
      <w:r w:rsidRPr="0040140A">
        <w:rPr>
          <w:color w:val="auto"/>
        </w:rPr>
        <w:t>t</w:t>
      </w:r>
      <w:r w:rsidR="00E224CA">
        <w:rPr>
          <w:color w:val="auto"/>
        </w:rPr>
        <w:t xml:space="preserve">o </w:t>
      </w:r>
      <w:r w:rsidR="008905C5">
        <w:rPr>
          <w:color w:val="auto"/>
        </w:rPr>
        <w:t>as</w:t>
      </w:r>
      <w:r w:rsidR="00E224CA">
        <w:rPr>
          <w:color w:val="auto"/>
        </w:rPr>
        <w:t>sume</w:t>
      </w:r>
      <w:r w:rsidR="008905C5">
        <w:rPr>
          <w:color w:val="auto"/>
        </w:rPr>
        <w:t>, on the balance of probabilities,</w:t>
      </w:r>
      <w:r w:rsidR="00E224CA">
        <w:rPr>
          <w:color w:val="auto"/>
        </w:rPr>
        <w:t xml:space="preserve"> that th</w:t>
      </w:r>
      <w:r w:rsidRPr="0040140A">
        <w:rPr>
          <w:color w:val="auto"/>
        </w:rPr>
        <w:t>e</w:t>
      </w:r>
      <w:r w:rsidR="00E224CA">
        <w:rPr>
          <w:color w:val="auto"/>
        </w:rPr>
        <w:t xml:space="preserve"> route existed a</w:t>
      </w:r>
      <w:r w:rsidRPr="0040140A">
        <w:rPr>
          <w:color w:val="auto"/>
        </w:rPr>
        <w:t>t</w:t>
      </w:r>
      <w:r w:rsidR="00E224CA">
        <w:rPr>
          <w:color w:val="auto"/>
        </w:rPr>
        <w:t xml:space="preserve"> that t</w:t>
      </w:r>
      <w:r w:rsidRPr="0040140A">
        <w:rPr>
          <w:color w:val="auto"/>
        </w:rPr>
        <w:t>im</w:t>
      </w:r>
      <w:r w:rsidR="00E224CA">
        <w:rPr>
          <w:color w:val="auto"/>
        </w:rPr>
        <w:t xml:space="preserve">e, </w:t>
      </w:r>
      <w:r w:rsidRPr="0040140A">
        <w:rPr>
          <w:color w:val="auto"/>
        </w:rPr>
        <w:t>re</w:t>
      </w:r>
      <w:r w:rsidR="00E224CA">
        <w:rPr>
          <w:color w:val="auto"/>
        </w:rPr>
        <w:t>ga</w:t>
      </w:r>
      <w:r w:rsidRPr="0040140A">
        <w:rPr>
          <w:color w:val="auto"/>
        </w:rPr>
        <w:t>r</w:t>
      </w:r>
      <w:r w:rsidR="00E224CA">
        <w:rPr>
          <w:color w:val="auto"/>
        </w:rPr>
        <w:t>dles</w:t>
      </w:r>
      <w:r w:rsidRPr="0040140A">
        <w:rPr>
          <w:color w:val="auto"/>
        </w:rPr>
        <w:t>s</w:t>
      </w:r>
      <w:r w:rsidR="00E224CA">
        <w:rPr>
          <w:color w:val="auto"/>
        </w:rPr>
        <w:t xml:space="preserve"> of the </w:t>
      </w:r>
      <w:r w:rsidRPr="0040140A">
        <w:rPr>
          <w:color w:val="auto"/>
        </w:rPr>
        <w:t>la</w:t>
      </w:r>
      <w:r w:rsidR="00E224CA">
        <w:rPr>
          <w:color w:val="auto"/>
        </w:rPr>
        <w:t>ck of compl</w:t>
      </w:r>
      <w:r w:rsidRPr="0040140A">
        <w:rPr>
          <w:color w:val="auto"/>
        </w:rPr>
        <w:t>e</w:t>
      </w:r>
      <w:r w:rsidR="00E224CA">
        <w:rPr>
          <w:color w:val="auto"/>
        </w:rPr>
        <w:t xml:space="preserve">teness of these early maps in </w:t>
      </w:r>
      <w:r w:rsidR="009B1C9F">
        <w:rPr>
          <w:color w:val="auto"/>
        </w:rPr>
        <w:t xml:space="preserve">depiction of </w:t>
      </w:r>
      <w:r w:rsidR="00E224CA">
        <w:rPr>
          <w:color w:val="auto"/>
        </w:rPr>
        <w:t>the route as a whole</w:t>
      </w:r>
      <w:r w:rsidRPr="0040140A">
        <w:rPr>
          <w:color w:val="auto"/>
        </w:rPr>
        <w:t>.</w:t>
      </w:r>
      <w:r w:rsidR="00E261B8">
        <w:rPr>
          <w:color w:val="auto"/>
        </w:rPr>
        <w:t xml:space="preserve"> </w:t>
      </w:r>
    </w:p>
    <w:p w14:paraId="2B1EE71B" w14:textId="40A9D329" w:rsidR="00BB79F2" w:rsidRPr="00895CFA" w:rsidRDefault="00BB79F2" w:rsidP="00BB79F2">
      <w:pPr>
        <w:pStyle w:val="Heading4"/>
        <w:numPr>
          <w:ilvl w:val="0"/>
          <w:numId w:val="0"/>
        </w:numPr>
        <w:spacing w:before="180"/>
        <w:rPr>
          <w:b w:val="0"/>
          <w:color w:val="auto"/>
          <w:szCs w:val="22"/>
        </w:rPr>
      </w:pPr>
      <w:r w:rsidRPr="00895CFA">
        <w:rPr>
          <w:b w:val="0"/>
          <w:color w:val="auto"/>
          <w:szCs w:val="22"/>
        </w:rPr>
        <w:t>Tithe Map</w:t>
      </w:r>
      <w:r w:rsidR="00034298" w:rsidRPr="00895CFA">
        <w:rPr>
          <w:b w:val="0"/>
          <w:color w:val="auto"/>
          <w:szCs w:val="22"/>
        </w:rPr>
        <w:t>s</w:t>
      </w:r>
      <w:r w:rsidR="009F29A5" w:rsidRPr="00895CFA">
        <w:rPr>
          <w:b w:val="0"/>
          <w:color w:val="auto"/>
          <w:szCs w:val="22"/>
        </w:rPr>
        <w:t xml:space="preserve"> and Apportionment</w:t>
      </w:r>
      <w:r w:rsidR="00034298" w:rsidRPr="00895CFA">
        <w:rPr>
          <w:b w:val="0"/>
          <w:color w:val="auto"/>
          <w:szCs w:val="22"/>
        </w:rPr>
        <w:t>s</w:t>
      </w:r>
      <w:r w:rsidRPr="00895CFA">
        <w:rPr>
          <w:b w:val="0"/>
          <w:color w:val="auto"/>
          <w:szCs w:val="22"/>
        </w:rPr>
        <w:t>, 18</w:t>
      </w:r>
      <w:r w:rsidR="00EA2A41" w:rsidRPr="00895CFA">
        <w:rPr>
          <w:b w:val="0"/>
          <w:color w:val="auto"/>
          <w:szCs w:val="22"/>
        </w:rPr>
        <w:t>4</w:t>
      </w:r>
      <w:r w:rsidR="00034298" w:rsidRPr="00895CFA">
        <w:rPr>
          <w:b w:val="0"/>
          <w:color w:val="auto"/>
          <w:szCs w:val="22"/>
        </w:rPr>
        <w:t>2</w:t>
      </w:r>
    </w:p>
    <w:p w14:paraId="2B1EE71C" w14:textId="4571DFF8" w:rsidR="00BB79F2" w:rsidRDefault="00BB79F2" w:rsidP="00BB79F2">
      <w:pPr>
        <w:pStyle w:val="Style1"/>
        <w:tabs>
          <w:tab w:val="clear" w:pos="720"/>
        </w:tabs>
        <w:rPr>
          <w:color w:val="auto"/>
        </w:rPr>
      </w:pPr>
      <w:r w:rsidRPr="00895CFA">
        <w:rPr>
          <w:color w:val="auto"/>
        </w:rPr>
        <w:t>The Tithe Commutation Act 1836 (amended in 1837) converted tithes to a fixed money rent.</w:t>
      </w:r>
      <w:r w:rsidR="004D4B81" w:rsidRPr="00895CFA">
        <w:rPr>
          <w:color w:val="auto"/>
        </w:rPr>
        <w:t xml:space="preserve"> </w:t>
      </w:r>
      <w:r w:rsidRPr="00895CFA">
        <w:rPr>
          <w:color w:val="auto"/>
        </w:rPr>
        <w:t>Tithe documents are concerned with identifying titheable land.</w:t>
      </w:r>
      <w:r w:rsidR="004D4B81" w:rsidRPr="00895CFA">
        <w:rPr>
          <w:color w:val="auto"/>
        </w:rPr>
        <w:t xml:space="preserve"> </w:t>
      </w:r>
      <w:r w:rsidR="00C1667A">
        <w:rPr>
          <w:color w:val="auto"/>
        </w:rPr>
        <w:t>Th</w:t>
      </w:r>
      <w:r w:rsidRPr="00895CFA">
        <w:rPr>
          <w:color w:val="auto"/>
        </w:rPr>
        <w:t xml:space="preserve">ey can give no more than an indication as to whether any way is public or </w:t>
      </w:r>
      <w:r w:rsidR="00C81678" w:rsidRPr="00895CFA">
        <w:rPr>
          <w:color w:val="auto"/>
        </w:rPr>
        <w:t>private because</w:t>
      </w:r>
      <w:r w:rsidRPr="00895CFA">
        <w:rPr>
          <w:color w:val="auto"/>
        </w:rPr>
        <w:t xml:space="preserve"> a private right of way can also diminish the productiveness of the land for tithe assessment.</w:t>
      </w:r>
      <w:r w:rsidR="004D4B81" w:rsidRPr="00895CFA">
        <w:rPr>
          <w:color w:val="auto"/>
        </w:rPr>
        <w:t xml:space="preserve"> </w:t>
      </w:r>
      <w:r w:rsidR="00895CFA">
        <w:rPr>
          <w:color w:val="auto"/>
        </w:rPr>
        <w:t>In this case we have the Parish copy</w:t>
      </w:r>
      <w:r w:rsidR="00402687">
        <w:rPr>
          <w:color w:val="auto"/>
        </w:rPr>
        <w:t xml:space="preserve">, </w:t>
      </w:r>
      <w:r w:rsidR="00895CFA">
        <w:rPr>
          <w:color w:val="auto"/>
        </w:rPr>
        <w:t>the Diocesan</w:t>
      </w:r>
      <w:r w:rsidR="00847834">
        <w:rPr>
          <w:color w:val="auto"/>
        </w:rPr>
        <w:t xml:space="preserve"> copy</w:t>
      </w:r>
      <w:r w:rsidR="00484B83">
        <w:rPr>
          <w:color w:val="auto"/>
        </w:rPr>
        <w:t>, which includes a</w:t>
      </w:r>
      <w:r w:rsidR="00D810C7">
        <w:rPr>
          <w:color w:val="auto"/>
        </w:rPr>
        <w:t>n inset map showing ‘Church</w:t>
      </w:r>
      <w:r w:rsidR="00402687">
        <w:rPr>
          <w:color w:val="auto"/>
        </w:rPr>
        <w:t xml:space="preserve"> </w:t>
      </w:r>
      <w:r w:rsidR="00CC658C">
        <w:rPr>
          <w:color w:val="auto"/>
        </w:rPr>
        <w:t xml:space="preserve">Town’, </w:t>
      </w:r>
      <w:r w:rsidR="00402687">
        <w:rPr>
          <w:color w:val="auto"/>
        </w:rPr>
        <w:t>and</w:t>
      </w:r>
      <w:r w:rsidR="00F8598B">
        <w:rPr>
          <w:color w:val="auto"/>
        </w:rPr>
        <w:t xml:space="preserve"> the Tithe Commissioners copies</w:t>
      </w:r>
      <w:r w:rsidR="00847834">
        <w:rPr>
          <w:color w:val="auto"/>
        </w:rPr>
        <w:t xml:space="preserve"> of the relevant documents.</w:t>
      </w:r>
      <w:r w:rsidR="00807F92">
        <w:rPr>
          <w:color w:val="auto"/>
        </w:rPr>
        <w:t xml:space="preserve"> The landowner also submitted </w:t>
      </w:r>
      <w:r w:rsidR="000F2822">
        <w:rPr>
          <w:color w:val="auto"/>
        </w:rPr>
        <w:t>unidentified</w:t>
      </w:r>
      <w:r w:rsidR="00BC6ADB">
        <w:rPr>
          <w:color w:val="auto"/>
        </w:rPr>
        <w:t xml:space="preserve"> – that is in terms of their provenance -</w:t>
      </w:r>
      <w:r w:rsidR="000F2822">
        <w:rPr>
          <w:color w:val="auto"/>
        </w:rPr>
        <w:t xml:space="preserve"> </w:t>
      </w:r>
      <w:r w:rsidR="00BC6ADB">
        <w:rPr>
          <w:color w:val="auto"/>
        </w:rPr>
        <w:t xml:space="preserve">coloured </w:t>
      </w:r>
      <w:r w:rsidR="000F2822">
        <w:rPr>
          <w:color w:val="auto"/>
        </w:rPr>
        <w:t>cop</w:t>
      </w:r>
      <w:r w:rsidR="00BC6ADB">
        <w:rPr>
          <w:color w:val="auto"/>
        </w:rPr>
        <w:t>ies</w:t>
      </w:r>
      <w:r w:rsidR="005924B3">
        <w:rPr>
          <w:color w:val="auto"/>
        </w:rPr>
        <w:t>.</w:t>
      </w:r>
      <w:r w:rsidR="000F2822">
        <w:rPr>
          <w:color w:val="auto"/>
        </w:rPr>
        <w:t xml:space="preserve"> </w:t>
      </w:r>
      <w:r w:rsidR="00895CFA">
        <w:rPr>
          <w:color w:val="auto"/>
        </w:rPr>
        <w:t xml:space="preserve"> </w:t>
      </w:r>
    </w:p>
    <w:p w14:paraId="433CFF31" w14:textId="17229E56" w:rsidR="00894E13" w:rsidRDefault="00126D6E" w:rsidP="00894E13">
      <w:pPr>
        <w:pStyle w:val="Style1"/>
        <w:tabs>
          <w:tab w:val="clear" w:pos="720"/>
        </w:tabs>
        <w:rPr>
          <w:color w:val="auto"/>
        </w:rPr>
      </w:pPr>
      <w:r>
        <w:rPr>
          <w:color w:val="auto"/>
        </w:rPr>
        <w:t xml:space="preserve">I consider that </w:t>
      </w:r>
      <w:r w:rsidR="00B37986">
        <w:rPr>
          <w:color w:val="auto"/>
        </w:rPr>
        <w:t>all</w:t>
      </w:r>
      <w:r>
        <w:rPr>
          <w:color w:val="auto"/>
        </w:rPr>
        <w:t xml:space="preserve"> copies show the Order route as a whole on the current alignment. In crossing the river it is shown as a </w:t>
      </w:r>
      <w:r w:rsidR="007F6668">
        <w:rPr>
          <w:color w:val="auto"/>
        </w:rPr>
        <w:t>ford with a footbridge</w:t>
      </w:r>
      <w:r w:rsidR="00140A92">
        <w:rPr>
          <w:color w:val="auto"/>
        </w:rPr>
        <w:t>. T</w:t>
      </w:r>
      <w:r w:rsidR="002D51C5">
        <w:rPr>
          <w:color w:val="auto"/>
        </w:rPr>
        <w:t>he road to the north-west, noted on the Lanherne Mansion plan</w:t>
      </w:r>
      <w:r w:rsidR="00140A92">
        <w:rPr>
          <w:color w:val="auto"/>
        </w:rPr>
        <w:t xml:space="preserve">, is similarly </w:t>
      </w:r>
      <w:r w:rsidR="00A52802">
        <w:rPr>
          <w:color w:val="auto"/>
        </w:rPr>
        <w:t>indicated</w:t>
      </w:r>
      <w:r w:rsidR="00140A92">
        <w:rPr>
          <w:color w:val="auto"/>
        </w:rPr>
        <w:t xml:space="preserve">, although the bridge </w:t>
      </w:r>
      <w:r w:rsidR="00186BD1">
        <w:rPr>
          <w:color w:val="auto"/>
        </w:rPr>
        <w:t xml:space="preserve">there </w:t>
      </w:r>
      <w:r w:rsidR="00140A92">
        <w:rPr>
          <w:color w:val="auto"/>
        </w:rPr>
        <w:t>was possibl</w:t>
      </w:r>
      <w:r w:rsidR="000049A4">
        <w:rPr>
          <w:color w:val="auto"/>
        </w:rPr>
        <w:t>y</w:t>
      </w:r>
      <w:r w:rsidR="00140A92">
        <w:rPr>
          <w:color w:val="auto"/>
        </w:rPr>
        <w:t xml:space="preserve"> a little more than </w:t>
      </w:r>
      <w:r w:rsidR="000049A4">
        <w:rPr>
          <w:color w:val="auto"/>
        </w:rPr>
        <w:t>a footbridge</w:t>
      </w:r>
      <w:r w:rsidR="00186BD1">
        <w:rPr>
          <w:color w:val="auto"/>
        </w:rPr>
        <w:t xml:space="preserve"> </w:t>
      </w:r>
      <w:r w:rsidR="009B1C9F">
        <w:rPr>
          <w:color w:val="auto"/>
        </w:rPr>
        <w:t>by</w:t>
      </w:r>
      <w:r w:rsidR="00186BD1">
        <w:rPr>
          <w:color w:val="auto"/>
        </w:rPr>
        <w:t xml:space="preserve"> that time</w:t>
      </w:r>
      <w:r w:rsidR="00F423B8">
        <w:rPr>
          <w:color w:val="auto"/>
        </w:rPr>
        <w:t>, as it is now</w:t>
      </w:r>
      <w:r w:rsidR="00186BD1">
        <w:rPr>
          <w:color w:val="auto"/>
        </w:rPr>
        <w:t xml:space="preserve">. </w:t>
      </w:r>
      <w:r w:rsidR="0009303B">
        <w:rPr>
          <w:color w:val="auto"/>
        </w:rPr>
        <w:t xml:space="preserve">The landowner suggested that </w:t>
      </w:r>
      <w:r w:rsidR="00186BD1">
        <w:rPr>
          <w:color w:val="auto"/>
        </w:rPr>
        <w:t>the cop</w:t>
      </w:r>
      <w:r w:rsidR="00B31DE9">
        <w:rPr>
          <w:color w:val="auto"/>
        </w:rPr>
        <w:t>ies</w:t>
      </w:r>
      <w:r w:rsidR="00186BD1">
        <w:rPr>
          <w:color w:val="auto"/>
        </w:rPr>
        <w:t xml:space="preserve"> </w:t>
      </w:r>
      <w:r w:rsidR="0009303B">
        <w:rPr>
          <w:color w:val="auto"/>
        </w:rPr>
        <w:t xml:space="preserve">he </w:t>
      </w:r>
      <w:r w:rsidR="00186BD1">
        <w:rPr>
          <w:color w:val="auto"/>
        </w:rPr>
        <w:t xml:space="preserve">submitted </w:t>
      </w:r>
      <w:r w:rsidR="00742F5F">
        <w:rPr>
          <w:color w:val="auto"/>
        </w:rPr>
        <w:t>showed a building across the route.</w:t>
      </w:r>
      <w:r w:rsidR="00D938D4">
        <w:rPr>
          <w:color w:val="auto"/>
        </w:rPr>
        <w:t xml:space="preserve"> This building was shown on </w:t>
      </w:r>
      <w:r w:rsidR="00C1667A">
        <w:rPr>
          <w:color w:val="auto"/>
        </w:rPr>
        <w:t xml:space="preserve">all </w:t>
      </w:r>
      <w:r w:rsidR="00BC3BA8">
        <w:rPr>
          <w:color w:val="auto"/>
        </w:rPr>
        <w:t xml:space="preserve">the </w:t>
      </w:r>
      <w:r w:rsidR="00D938D4">
        <w:rPr>
          <w:color w:val="auto"/>
        </w:rPr>
        <w:t>t</w:t>
      </w:r>
      <w:r w:rsidR="00C1667A">
        <w:rPr>
          <w:color w:val="auto"/>
        </w:rPr>
        <w:t>it</w:t>
      </w:r>
      <w:r w:rsidR="00D938D4">
        <w:rPr>
          <w:color w:val="auto"/>
        </w:rPr>
        <w:t>he</w:t>
      </w:r>
      <w:r w:rsidR="00B164C9">
        <w:rPr>
          <w:color w:val="auto"/>
        </w:rPr>
        <w:t xml:space="preserve"> map</w:t>
      </w:r>
      <w:r w:rsidR="00BC3BA8">
        <w:rPr>
          <w:color w:val="auto"/>
        </w:rPr>
        <w:t xml:space="preserve"> </w:t>
      </w:r>
      <w:r w:rsidR="00D938D4">
        <w:rPr>
          <w:color w:val="auto"/>
        </w:rPr>
        <w:t xml:space="preserve">copies </w:t>
      </w:r>
      <w:r w:rsidR="00BC3BA8">
        <w:rPr>
          <w:color w:val="auto"/>
        </w:rPr>
        <w:t xml:space="preserve">and I am satisfied that it did not </w:t>
      </w:r>
      <w:r w:rsidR="009E007D">
        <w:rPr>
          <w:color w:val="auto"/>
        </w:rPr>
        <w:t>interrupt use of a through route in this</w:t>
      </w:r>
      <w:r w:rsidR="00BC3BA8">
        <w:rPr>
          <w:color w:val="auto"/>
        </w:rPr>
        <w:t xml:space="preserve"> </w:t>
      </w:r>
      <w:r w:rsidR="009E007D">
        <w:rPr>
          <w:color w:val="auto"/>
        </w:rPr>
        <w:t>location</w:t>
      </w:r>
      <w:r w:rsidR="000C4A7A">
        <w:rPr>
          <w:color w:val="auto"/>
        </w:rPr>
        <w:t xml:space="preserve">, </w:t>
      </w:r>
      <w:r w:rsidR="00703E05">
        <w:rPr>
          <w:color w:val="auto"/>
        </w:rPr>
        <w:t xml:space="preserve">where </w:t>
      </w:r>
      <w:r w:rsidR="000C4A7A">
        <w:rPr>
          <w:color w:val="auto"/>
        </w:rPr>
        <w:t>i</w:t>
      </w:r>
      <w:r w:rsidR="00703E05">
        <w:rPr>
          <w:color w:val="auto"/>
        </w:rPr>
        <w:t xml:space="preserve">t passes </w:t>
      </w:r>
      <w:r w:rsidR="000C4A7A">
        <w:rPr>
          <w:color w:val="auto"/>
        </w:rPr>
        <w:t xml:space="preserve">apparently unfenced, </w:t>
      </w:r>
      <w:r w:rsidR="00703E05">
        <w:rPr>
          <w:color w:val="auto"/>
        </w:rPr>
        <w:t xml:space="preserve">through </w:t>
      </w:r>
      <w:r w:rsidR="009E007D">
        <w:rPr>
          <w:color w:val="auto"/>
        </w:rPr>
        <w:t xml:space="preserve">the </w:t>
      </w:r>
      <w:r w:rsidR="00356282">
        <w:rPr>
          <w:color w:val="auto"/>
        </w:rPr>
        <w:t xml:space="preserve">land </w:t>
      </w:r>
      <w:r w:rsidR="000C4A7A">
        <w:rPr>
          <w:color w:val="auto"/>
        </w:rPr>
        <w:t>wi</w:t>
      </w:r>
      <w:r w:rsidR="00356282">
        <w:rPr>
          <w:color w:val="auto"/>
        </w:rPr>
        <w:t>th</w:t>
      </w:r>
      <w:r w:rsidR="000C4A7A">
        <w:rPr>
          <w:color w:val="auto"/>
        </w:rPr>
        <w:t xml:space="preserve"> </w:t>
      </w:r>
      <w:r w:rsidR="00356282">
        <w:rPr>
          <w:color w:val="auto"/>
        </w:rPr>
        <w:t>apportionment num</w:t>
      </w:r>
      <w:r w:rsidR="00186BD1">
        <w:rPr>
          <w:color w:val="auto"/>
        </w:rPr>
        <w:t>b</w:t>
      </w:r>
      <w:r w:rsidR="00356282">
        <w:rPr>
          <w:color w:val="auto"/>
        </w:rPr>
        <w:t>er 1326</w:t>
      </w:r>
      <w:r w:rsidR="000C4A7A">
        <w:rPr>
          <w:color w:val="auto"/>
        </w:rPr>
        <w:t xml:space="preserve">. </w:t>
      </w:r>
      <w:r w:rsidR="00E261B8">
        <w:rPr>
          <w:color w:val="auto"/>
        </w:rPr>
        <w:t xml:space="preserve"> </w:t>
      </w:r>
    </w:p>
    <w:p w14:paraId="48560239" w14:textId="2874AAA7" w:rsidR="00CF3708" w:rsidRDefault="00AC6149" w:rsidP="00CF3708">
      <w:pPr>
        <w:pStyle w:val="Style1"/>
        <w:tabs>
          <w:tab w:val="clear" w:pos="720"/>
        </w:tabs>
        <w:rPr>
          <w:color w:val="auto"/>
        </w:rPr>
      </w:pPr>
      <w:r>
        <w:rPr>
          <w:color w:val="auto"/>
        </w:rPr>
        <w:t xml:space="preserve">I agree with the OMA that the unbroken line </w:t>
      </w:r>
      <w:r w:rsidR="005F667C">
        <w:rPr>
          <w:color w:val="auto"/>
        </w:rPr>
        <w:t>at point B suggests a boundary treatment</w:t>
      </w:r>
      <w:r w:rsidR="00264DA8">
        <w:rPr>
          <w:color w:val="auto"/>
        </w:rPr>
        <w:t>, through which</w:t>
      </w:r>
      <w:r w:rsidR="00D37BC4">
        <w:rPr>
          <w:color w:val="auto"/>
        </w:rPr>
        <w:t xml:space="preserve"> I consider t</w:t>
      </w:r>
      <w:r w:rsidR="00264DA8">
        <w:rPr>
          <w:color w:val="auto"/>
        </w:rPr>
        <w:t xml:space="preserve">here </w:t>
      </w:r>
      <w:r w:rsidR="00D37BC4">
        <w:rPr>
          <w:color w:val="auto"/>
        </w:rPr>
        <w:t>mu</w:t>
      </w:r>
      <w:r w:rsidR="00264DA8">
        <w:rPr>
          <w:color w:val="auto"/>
        </w:rPr>
        <w:t>s</w:t>
      </w:r>
      <w:r w:rsidR="00D37BC4">
        <w:rPr>
          <w:color w:val="auto"/>
        </w:rPr>
        <w:t>t hav</w:t>
      </w:r>
      <w:r w:rsidR="00264DA8">
        <w:rPr>
          <w:color w:val="auto"/>
        </w:rPr>
        <w:t>e</w:t>
      </w:r>
      <w:r w:rsidR="00D37BC4">
        <w:rPr>
          <w:color w:val="auto"/>
        </w:rPr>
        <w:t xml:space="preserve"> been </w:t>
      </w:r>
      <w:r w:rsidR="00264DA8">
        <w:rPr>
          <w:color w:val="auto"/>
        </w:rPr>
        <w:t>a gate</w:t>
      </w:r>
      <w:r w:rsidR="00876D3D">
        <w:rPr>
          <w:color w:val="auto"/>
        </w:rPr>
        <w:t xml:space="preserve"> allowing continued use of the ‘lane’ particularly obviously delineated on the Parish copy</w:t>
      </w:r>
      <w:r w:rsidR="00524783">
        <w:rPr>
          <w:color w:val="auto"/>
        </w:rPr>
        <w:t xml:space="preserve">. </w:t>
      </w:r>
      <w:r w:rsidR="00CF3708">
        <w:rPr>
          <w:color w:val="auto"/>
        </w:rPr>
        <w:t xml:space="preserve">Although the word ‘Church’ on the Diocesan copy covers the relevant area, I consider it clear that there was a barrier across the route between points B and C, following on from the northern boundary of apportionment number 1309. I am satisfied that this would be a gate, allowing continued access. There was no gate or barrier at Lanvean.  </w:t>
      </w:r>
    </w:p>
    <w:p w14:paraId="0E8A4F65" w14:textId="040F0049" w:rsidR="00BC6ADB" w:rsidRDefault="003B726B" w:rsidP="00BB79F2">
      <w:pPr>
        <w:pStyle w:val="Style1"/>
        <w:tabs>
          <w:tab w:val="clear" w:pos="720"/>
        </w:tabs>
        <w:rPr>
          <w:color w:val="auto"/>
        </w:rPr>
      </w:pPr>
      <w:r>
        <w:rPr>
          <w:color w:val="auto"/>
        </w:rPr>
        <w:t>The</w:t>
      </w:r>
      <w:r w:rsidR="00E95297">
        <w:rPr>
          <w:color w:val="auto"/>
        </w:rPr>
        <w:t xml:space="preserve"> route is shown coloured sienna as are </w:t>
      </w:r>
      <w:r w:rsidR="007245E8">
        <w:rPr>
          <w:color w:val="auto"/>
        </w:rPr>
        <w:t xml:space="preserve">other routes, some of which are </w:t>
      </w:r>
      <w:r w:rsidR="00D053CC">
        <w:rPr>
          <w:color w:val="auto"/>
        </w:rPr>
        <w:t xml:space="preserve">now </w:t>
      </w:r>
      <w:r w:rsidR="007245E8">
        <w:rPr>
          <w:color w:val="auto"/>
        </w:rPr>
        <w:t>identified as</w:t>
      </w:r>
      <w:r w:rsidR="00D053CC">
        <w:rPr>
          <w:color w:val="auto"/>
        </w:rPr>
        <w:t xml:space="preserve"> highways. </w:t>
      </w:r>
      <w:r w:rsidR="007915EB">
        <w:rPr>
          <w:color w:val="auto"/>
        </w:rPr>
        <w:t>On balanc</w:t>
      </w:r>
      <w:r w:rsidR="00D053CC">
        <w:rPr>
          <w:color w:val="auto"/>
        </w:rPr>
        <w:t>e</w:t>
      </w:r>
      <w:r w:rsidR="007915EB">
        <w:rPr>
          <w:color w:val="auto"/>
        </w:rPr>
        <w:t>,</w:t>
      </w:r>
      <w:r w:rsidR="00D053CC">
        <w:rPr>
          <w:color w:val="auto"/>
        </w:rPr>
        <w:t xml:space="preserve"> I consider th</w:t>
      </w:r>
      <w:r w:rsidR="00263B8C">
        <w:rPr>
          <w:color w:val="auto"/>
        </w:rPr>
        <w:t xml:space="preserve">e colouring </w:t>
      </w:r>
      <w:r w:rsidR="007915EB">
        <w:rPr>
          <w:color w:val="auto"/>
        </w:rPr>
        <w:t>s</w:t>
      </w:r>
      <w:r w:rsidR="00643A47">
        <w:rPr>
          <w:color w:val="auto"/>
        </w:rPr>
        <w:t>how</w:t>
      </w:r>
      <w:r w:rsidR="007915EB">
        <w:rPr>
          <w:color w:val="auto"/>
        </w:rPr>
        <w:t>s</w:t>
      </w:r>
      <w:r w:rsidR="00643A47">
        <w:rPr>
          <w:color w:val="auto"/>
        </w:rPr>
        <w:t xml:space="preserve"> </w:t>
      </w:r>
      <w:r w:rsidR="007D37DE">
        <w:rPr>
          <w:color w:val="auto"/>
        </w:rPr>
        <w:t xml:space="preserve">where tithe would not be payable, due to the </w:t>
      </w:r>
      <w:r w:rsidR="00567EE5">
        <w:rPr>
          <w:color w:val="auto"/>
        </w:rPr>
        <w:t>physical condition of the land in question</w:t>
      </w:r>
      <w:r w:rsidR="005E4F41">
        <w:rPr>
          <w:color w:val="auto"/>
        </w:rPr>
        <w:t>, rather than identifying highways</w:t>
      </w:r>
      <w:r w:rsidR="00567EE5">
        <w:rPr>
          <w:color w:val="auto"/>
        </w:rPr>
        <w:t>.</w:t>
      </w:r>
      <w:r w:rsidR="00263B8C">
        <w:rPr>
          <w:color w:val="auto"/>
        </w:rPr>
        <w:t xml:space="preserve"> </w:t>
      </w:r>
      <w:r w:rsidR="00567EE5">
        <w:rPr>
          <w:color w:val="auto"/>
        </w:rPr>
        <w:t>Although</w:t>
      </w:r>
      <w:r w:rsidR="007245E8">
        <w:rPr>
          <w:color w:val="auto"/>
        </w:rPr>
        <w:t xml:space="preserve"> </w:t>
      </w:r>
      <w:r w:rsidR="00567EE5">
        <w:rPr>
          <w:color w:val="auto"/>
        </w:rPr>
        <w:t xml:space="preserve">tithe payment was made in relation to the identified plots 1306 and 1307 </w:t>
      </w:r>
      <w:r w:rsidR="009C0840">
        <w:rPr>
          <w:color w:val="auto"/>
        </w:rPr>
        <w:t xml:space="preserve">the payment calculation </w:t>
      </w:r>
      <w:r w:rsidR="00B93BDF">
        <w:rPr>
          <w:color w:val="auto"/>
        </w:rPr>
        <w:t>w</w:t>
      </w:r>
      <w:r w:rsidR="009C0840">
        <w:rPr>
          <w:color w:val="auto"/>
        </w:rPr>
        <w:t>il</w:t>
      </w:r>
      <w:r w:rsidR="00B93BDF">
        <w:rPr>
          <w:color w:val="auto"/>
        </w:rPr>
        <w:t xml:space="preserve">l </w:t>
      </w:r>
      <w:r w:rsidR="009C0840">
        <w:rPr>
          <w:color w:val="auto"/>
        </w:rPr>
        <w:t>have arisen from the</w:t>
      </w:r>
      <w:r w:rsidR="00FB118E">
        <w:rPr>
          <w:color w:val="auto"/>
        </w:rPr>
        <w:t xml:space="preserve"> e</w:t>
      </w:r>
      <w:r w:rsidR="00B93BDF">
        <w:rPr>
          <w:color w:val="auto"/>
        </w:rPr>
        <w:t>n</w:t>
      </w:r>
      <w:r w:rsidR="00FB118E">
        <w:rPr>
          <w:color w:val="auto"/>
        </w:rPr>
        <w:t>t</w:t>
      </w:r>
      <w:r w:rsidR="00B93BDF">
        <w:rPr>
          <w:color w:val="auto"/>
        </w:rPr>
        <w:t xml:space="preserve">irety </w:t>
      </w:r>
      <w:r w:rsidR="00FB118E">
        <w:rPr>
          <w:color w:val="auto"/>
        </w:rPr>
        <w:t>of the</w:t>
      </w:r>
      <w:r w:rsidR="009C0840">
        <w:rPr>
          <w:color w:val="auto"/>
        </w:rPr>
        <w:t xml:space="preserve"> land </w:t>
      </w:r>
      <w:r w:rsidR="00FB118E">
        <w:rPr>
          <w:color w:val="auto"/>
        </w:rPr>
        <w:t>wit</w:t>
      </w:r>
      <w:r w:rsidR="009C0840">
        <w:rPr>
          <w:color w:val="auto"/>
        </w:rPr>
        <w:t>h</w:t>
      </w:r>
      <w:r w:rsidR="00FB118E">
        <w:rPr>
          <w:color w:val="auto"/>
        </w:rPr>
        <w:t>in thos</w:t>
      </w:r>
      <w:r w:rsidR="009C0840">
        <w:rPr>
          <w:color w:val="auto"/>
        </w:rPr>
        <w:t>e</w:t>
      </w:r>
      <w:r w:rsidR="00FB118E">
        <w:rPr>
          <w:color w:val="auto"/>
        </w:rPr>
        <w:t xml:space="preserve"> apportionments</w:t>
      </w:r>
      <w:r w:rsidR="004515BC">
        <w:rPr>
          <w:color w:val="auto"/>
        </w:rPr>
        <w:t xml:space="preserve">, </w:t>
      </w:r>
      <w:r w:rsidR="00CC2FFE">
        <w:rPr>
          <w:color w:val="auto"/>
        </w:rPr>
        <w:t>in the ownership o</w:t>
      </w:r>
      <w:r w:rsidR="004515BC">
        <w:rPr>
          <w:color w:val="auto"/>
        </w:rPr>
        <w:t>f</w:t>
      </w:r>
      <w:r w:rsidR="00CC2FFE">
        <w:rPr>
          <w:color w:val="auto"/>
        </w:rPr>
        <w:t xml:space="preserve"> Thomas Thomas and the Reverend Philip Carlyon respectively.</w:t>
      </w:r>
      <w:r w:rsidR="00BA0CCC">
        <w:rPr>
          <w:color w:val="auto"/>
        </w:rPr>
        <w:t xml:space="preserve"> </w:t>
      </w:r>
    </w:p>
    <w:p w14:paraId="57FCFD7E" w14:textId="35EC02C3" w:rsidR="00E00DE3" w:rsidRPr="00895CFA" w:rsidRDefault="00BA0CCC" w:rsidP="00BB79F2">
      <w:pPr>
        <w:pStyle w:val="Style1"/>
        <w:tabs>
          <w:tab w:val="clear" w:pos="720"/>
        </w:tabs>
        <w:rPr>
          <w:color w:val="auto"/>
        </w:rPr>
      </w:pPr>
      <w:r>
        <w:rPr>
          <w:color w:val="auto"/>
        </w:rPr>
        <w:lastRenderedPageBreak/>
        <w:t>The map</w:t>
      </w:r>
      <w:r w:rsidR="00B31DE9">
        <w:rPr>
          <w:color w:val="auto"/>
        </w:rPr>
        <w:t>s</w:t>
      </w:r>
      <w:r>
        <w:rPr>
          <w:color w:val="auto"/>
        </w:rPr>
        <w:t xml:space="preserve"> submitted by the landowner appear to use colour to identify the landownership, with green</w:t>
      </w:r>
      <w:r w:rsidR="00CC5522">
        <w:rPr>
          <w:color w:val="auto"/>
        </w:rPr>
        <w:t xml:space="preserve"> apparently </w:t>
      </w:r>
      <w:r>
        <w:rPr>
          <w:color w:val="auto"/>
        </w:rPr>
        <w:t>showing the glebe land</w:t>
      </w:r>
      <w:r w:rsidR="00CC5522">
        <w:rPr>
          <w:color w:val="auto"/>
        </w:rPr>
        <w:t>, that is the land owned by the church.</w:t>
      </w:r>
      <w:r w:rsidR="0090700F">
        <w:rPr>
          <w:color w:val="auto"/>
        </w:rPr>
        <w:t xml:space="preserve"> Both copies leave the route as it runs south from Lanvean </w:t>
      </w:r>
      <w:r w:rsidR="00A84BEB">
        <w:rPr>
          <w:color w:val="auto"/>
        </w:rPr>
        <w:t xml:space="preserve">sienna as far as the gate identified on the other maps. He indicates that the property </w:t>
      </w:r>
      <w:r w:rsidR="00D32941">
        <w:rPr>
          <w:color w:val="auto"/>
        </w:rPr>
        <w:t xml:space="preserve">with apportionment number 1325, coloured blue on one of the maps, </w:t>
      </w:r>
      <w:r w:rsidR="00F95182">
        <w:rPr>
          <w:color w:val="auto"/>
        </w:rPr>
        <w:t>was owned by Thomas Thomas, who leased the glebe lands</w:t>
      </w:r>
      <w:r w:rsidR="00A1134E">
        <w:rPr>
          <w:color w:val="auto"/>
        </w:rPr>
        <w:t>.</w:t>
      </w:r>
      <w:r w:rsidR="001254F1">
        <w:rPr>
          <w:color w:val="auto"/>
        </w:rPr>
        <w:t xml:space="preserve"> This is Lanvean Cottage</w:t>
      </w:r>
      <w:r w:rsidR="00020076">
        <w:rPr>
          <w:color w:val="auto"/>
        </w:rPr>
        <w:t xml:space="preserve"> and </w:t>
      </w:r>
      <w:r w:rsidR="001254F1">
        <w:rPr>
          <w:color w:val="auto"/>
        </w:rPr>
        <w:t>i</w:t>
      </w:r>
      <w:r w:rsidR="00A1134E">
        <w:rPr>
          <w:color w:val="auto"/>
        </w:rPr>
        <w:t xml:space="preserve">t was said </w:t>
      </w:r>
      <w:r w:rsidR="00C14486">
        <w:rPr>
          <w:color w:val="auto"/>
        </w:rPr>
        <w:t xml:space="preserve">by an objector </w:t>
      </w:r>
      <w:r w:rsidR="00A1134E">
        <w:rPr>
          <w:color w:val="auto"/>
        </w:rPr>
        <w:t>that</w:t>
      </w:r>
      <w:r w:rsidR="00D93B7F">
        <w:rPr>
          <w:color w:val="auto"/>
        </w:rPr>
        <w:t xml:space="preserve"> </w:t>
      </w:r>
      <w:r w:rsidR="003C3A19">
        <w:rPr>
          <w:color w:val="auto"/>
        </w:rPr>
        <w:t xml:space="preserve">this was a shop at one time, which I consider would be likely to require access from both north and south to be viable and </w:t>
      </w:r>
      <w:r w:rsidR="001C4B97">
        <w:rPr>
          <w:color w:val="auto"/>
        </w:rPr>
        <w:t xml:space="preserve">available to villagers. </w:t>
      </w:r>
      <w:r w:rsidR="00A1134E">
        <w:rPr>
          <w:color w:val="auto"/>
        </w:rPr>
        <w:t xml:space="preserve"> </w:t>
      </w:r>
      <w:r w:rsidR="00D32941">
        <w:rPr>
          <w:color w:val="auto"/>
        </w:rPr>
        <w:t xml:space="preserve"> </w:t>
      </w:r>
    </w:p>
    <w:p w14:paraId="2B1EE71F" w14:textId="74786BB4" w:rsidR="00BB79F2" w:rsidRPr="00B04790" w:rsidRDefault="00FC4698" w:rsidP="00B04790">
      <w:pPr>
        <w:pStyle w:val="Style1"/>
        <w:tabs>
          <w:tab w:val="clear" w:pos="720"/>
        </w:tabs>
        <w:rPr>
          <w:color w:val="auto"/>
        </w:rPr>
      </w:pPr>
      <w:bookmarkStart w:id="3" w:name="_Ref121322206"/>
      <w:bookmarkStart w:id="4" w:name="_Ref121325510"/>
      <w:r w:rsidRPr="00A81E9B">
        <w:rPr>
          <w:color w:val="auto"/>
        </w:rPr>
        <w:t xml:space="preserve">I </w:t>
      </w:r>
      <w:r w:rsidR="00A81E9B">
        <w:rPr>
          <w:color w:val="auto"/>
        </w:rPr>
        <w:t>c</w:t>
      </w:r>
      <w:r w:rsidRPr="00A81E9B">
        <w:rPr>
          <w:color w:val="auto"/>
        </w:rPr>
        <w:t>o</w:t>
      </w:r>
      <w:r w:rsidR="00A81E9B">
        <w:rPr>
          <w:color w:val="auto"/>
        </w:rPr>
        <w:t>nsid</w:t>
      </w:r>
      <w:r w:rsidRPr="00A81E9B">
        <w:rPr>
          <w:color w:val="auto"/>
        </w:rPr>
        <w:t>e</w:t>
      </w:r>
      <w:r w:rsidR="00A81E9B">
        <w:rPr>
          <w:color w:val="auto"/>
        </w:rPr>
        <w:t>r</w:t>
      </w:r>
      <w:r w:rsidRPr="00A81E9B">
        <w:rPr>
          <w:color w:val="auto"/>
        </w:rPr>
        <w:t xml:space="preserve"> that the </w:t>
      </w:r>
      <w:r w:rsidR="00635A3F">
        <w:rPr>
          <w:color w:val="auto"/>
        </w:rPr>
        <w:t>tithe documents sh</w:t>
      </w:r>
      <w:r w:rsidRPr="00A81E9B">
        <w:rPr>
          <w:color w:val="auto"/>
        </w:rPr>
        <w:t>ow</w:t>
      </w:r>
      <w:r w:rsidR="00635A3F">
        <w:rPr>
          <w:color w:val="auto"/>
        </w:rPr>
        <w:t xml:space="preserve"> tha</w:t>
      </w:r>
      <w:r w:rsidRPr="00A81E9B">
        <w:rPr>
          <w:color w:val="auto"/>
        </w:rPr>
        <w:t>t</w:t>
      </w:r>
      <w:r w:rsidR="00635A3F">
        <w:rPr>
          <w:color w:val="auto"/>
        </w:rPr>
        <w:t xml:space="preserve"> </w:t>
      </w:r>
      <w:r w:rsidR="00FA689A">
        <w:rPr>
          <w:color w:val="auto"/>
        </w:rPr>
        <w:t>the Order route phy</w:t>
      </w:r>
      <w:r w:rsidRPr="00A81E9B">
        <w:rPr>
          <w:color w:val="auto"/>
        </w:rPr>
        <w:t>si</w:t>
      </w:r>
      <w:r w:rsidR="00FA689A">
        <w:rPr>
          <w:color w:val="auto"/>
        </w:rPr>
        <w:t>ca</w:t>
      </w:r>
      <w:r w:rsidRPr="00A81E9B">
        <w:rPr>
          <w:color w:val="auto"/>
        </w:rPr>
        <w:t>lly e</w:t>
      </w:r>
      <w:r w:rsidR="00FA689A">
        <w:rPr>
          <w:color w:val="auto"/>
        </w:rPr>
        <w:t>x</w:t>
      </w:r>
      <w:r w:rsidRPr="00A81E9B">
        <w:rPr>
          <w:color w:val="auto"/>
        </w:rPr>
        <w:t>is</w:t>
      </w:r>
      <w:r w:rsidR="00FA689A">
        <w:rPr>
          <w:color w:val="auto"/>
        </w:rPr>
        <w:t>t</w:t>
      </w:r>
      <w:r w:rsidRPr="00A81E9B">
        <w:rPr>
          <w:color w:val="auto"/>
        </w:rPr>
        <w:t xml:space="preserve">ed </w:t>
      </w:r>
      <w:r w:rsidR="006C14F3">
        <w:rPr>
          <w:color w:val="auto"/>
        </w:rPr>
        <w:t xml:space="preserve">as a </w:t>
      </w:r>
      <w:r w:rsidRPr="00A81E9B">
        <w:rPr>
          <w:color w:val="auto"/>
        </w:rPr>
        <w:t>th</w:t>
      </w:r>
      <w:r w:rsidR="006C14F3">
        <w:rPr>
          <w:color w:val="auto"/>
        </w:rPr>
        <w:t>rough ro</w:t>
      </w:r>
      <w:r w:rsidRPr="00A81E9B">
        <w:rPr>
          <w:color w:val="auto"/>
        </w:rPr>
        <w:t>u</w:t>
      </w:r>
      <w:r w:rsidR="006C14F3">
        <w:rPr>
          <w:color w:val="auto"/>
        </w:rPr>
        <w:t>t</w:t>
      </w:r>
      <w:r w:rsidRPr="00A81E9B">
        <w:rPr>
          <w:color w:val="auto"/>
        </w:rPr>
        <w:t>e</w:t>
      </w:r>
      <w:r w:rsidR="00E92AB8">
        <w:rPr>
          <w:color w:val="auto"/>
        </w:rPr>
        <w:t xml:space="preserve">. It was in ownership and/or occupation of the </w:t>
      </w:r>
      <w:r w:rsidR="006C5CF9">
        <w:rPr>
          <w:color w:val="auto"/>
        </w:rPr>
        <w:t>Reverend at the s</w:t>
      </w:r>
      <w:r w:rsidRPr="00A81E9B">
        <w:rPr>
          <w:color w:val="auto"/>
        </w:rPr>
        <w:t>ou</w:t>
      </w:r>
      <w:r w:rsidR="006C5CF9">
        <w:rPr>
          <w:color w:val="auto"/>
        </w:rPr>
        <w:t>the</w:t>
      </w:r>
      <w:r w:rsidRPr="00A81E9B">
        <w:rPr>
          <w:color w:val="auto"/>
        </w:rPr>
        <w:t>rn</w:t>
      </w:r>
      <w:r w:rsidR="006C5CF9">
        <w:rPr>
          <w:color w:val="auto"/>
        </w:rPr>
        <w:t xml:space="preserve"> </w:t>
      </w:r>
      <w:r w:rsidRPr="00A81E9B">
        <w:rPr>
          <w:color w:val="auto"/>
        </w:rPr>
        <w:t>e</w:t>
      </w:r>
      <w:r w:rsidR="006C5CF9">
        <w:rPr>
          <w:color w:val="auto"/>
        </w:rPr>
        <w:t>nd</w:t>
      </w:r>
      <w:r w:rsidR="00552135">
        <w:rPr>
          <w:color w:val="auto"/>
        </w:rPr>
        <w:t xml:space="preserve">, north of the ford, </w:t>
      </w:r>
      <w:r w:rsidR="00515672">
        <w:rPr>
          <w:color w:val="auto"/>
        </w:rPr>
        <w:t>wi</w:t>
      </w:r>
      <w:r w:rsidRPr="00A81E9B">
        <w:rPr>
          <w:color w:val="auto"/>
        </w:rPr>
        <w:t xml:space="preserve">th </w:t>
      </w:r>
      <w:r w:rsidR="00374C93">
        <w:rPr>
          <w:color w:val="auto"/>
        </w:rPr>
        <w:t>n</w:t>
      </w:r>
      <w:r w:rsidRPr="00A81E9B">
        <w:rPr>
          <w:color w:val="auto"/>
        </w:rPr>
        <w:t>o</w:t>
      </w:r>
      <w:r w:rsidR="00374C93">
        <w:rPr>
          <w:color w:val="auto"/>
        </w:rPr>
        <w:t xml:space="preserve"> indication of </w:t>
      </w:r>
      <w:r w:rsidR="00635AF8">
        <w:rPr>
          <w:color w:val="auto"/>
        </w:rPr>
        <w:t>ownership or occupation of the remaining section</w:t>
      </w:r>
      <w:r w:rsidR="00FA37D1">
        <w:rPr>
          <w:color w:val="auto"/>
        </w:rPr>
        <w:t xml:space="preserve"> </w:t>
      </w:r>
      <w:r w:rsidR="0077494E">
        <w:rPr>
          <w:color w:val="auto"/>
        </w:rPr>
        <w:t xml:space="preserve">beyond </w:t>
      </w:r>
      <w:r w:rsidR="00FA37D1">
        <w:rPr>
          <w:color w:val="auto"/>
        </w:rPr>
        <w:t xml:space="preserve">the </w:t>
      </w:r>
      <w:r w:rsidR="00DB091D">
        <w:rPr>
          <w:color w:val="auto"/>
        </w:rPr>
        <w:t xml:space="preserve">second </w:t>
      </w:r>
      <w:r w:rsidR="00FA37D1">
        <w:rPr>
          <w:color w:val="auto"/>
        </w:rPr>
        <w:t>gate</w:t>
      </w:r>
      <w:r w:rsidR="00635AF8">
        <w:rPr>
          <w:color w:val="auto"/>
        </w:rPr>
        <w:t>.</w:t>
      </w:r>
      <w:r w:rsidR="00FA37D1">
        <w:rPr>
          <w:color w:val="auto"/>
        </w:rPr>
        <w:t xml:space="preserve"> </w:t>
      </w:r>
      <w:r w:rsidR="00DB091D">
        <w:rPr>
          <w:color w:val="auto"/>
        </w:rPr>
        <w:t xml:space="preserve">Whilst I am satisfied that there </w:t>
      </w:r>
      <w:r w:rsidR="00930FF1" w:rsidRPr="00A81E9B">
        <w:rPr>
          <w:color w:val="auto"/>
        </w:rPr>
        <w:t>we</w:t>
      </w:r>
      <w:r w:rsidRPr="00A81E9B">
        <w:rPr>
          <w:color w:val="auto"/>
        </w:rPr>
        <w:t>re</w:t>
      </w:r>
      <w:r w:rsidR="00DB091D">
        <w:rPr>
          <w:color w:val="auto"/>
        </w:rPr>
        <w:t xml:space="preserve"> ga</w:t>
      </w:r>
      <w:r w:rsidRPr="00A81E9B">
        <w:rPr>
          <w:color w:val="auto"/>
        </w:rPr>
        <w:t>t</w:t>
      </w:r>
      <w:r w:rsidR="00DB091D">
        <w:rPr>
          <w:color w:val="auto"/>
        </w:rPr>
        <w:t xml:space="preserve">es I do </w:t>
      </w:r>
      <w:r w:rsidRPr="00A81E9B">
        <w:rPr>
          <w:color w:val="auto"/>
        </w:rPr>
        <w:t>no</w:t>
      </w:r>
      <w:r w:rsidR="00DB091D">
        <w:rPr>
          <w:color w:val="auto"/>
        </w:rPr>
        <w:t xml:space="preserve">t </w:t>
      </w:r>
      <w:r w:rsidR="00F852A7">
        <w:rPr>
          <w:color w:val="auto"/>
        </w:rPr>
        <w:t>consi</w:t>
      </w:r>
      <w:r w:rsidRPr="00A81E9B">
        <w:rPr>
          <w:color w:val="auto"/>
        </w:rPr>
        <w:t>d</w:t>
      </w:r>
      <w:r w:rsidR="00F852A7">
        <w:rPr>
          <w:color w:val="auto"/>
        </w:rPr>
        <w:t xml:space="preserve">er that this </w:t>
      </w:r>
      <w:r w:rsidRPr="00A81E9B">
        <w:rPr>
          <w:color w:val="auto"/>
        </w:rPr>
        <w:t>in</w:t>
      </w:r>
      <w:r w:rsidR="00F852A7">
        <w:rPr>
          <w:color w:val="auto"/>
        </w:rPr>
        <w:t>dicates that there wa</w:t>
      </w:r>
      <w:r w:rsidRPr="00A81E9B">
        <w:rPr>
          <w:color w:val="auto"/>
        </w:rPr>
        <w:t>s</w:t>
      </w:r>
      <w:r w:rsidR="00F852A7">
        <w:rPr>
          <w:color w:val="auto"/>
        </w:rPr>
        <w:t xml:space="preserve"> </w:t>
      </w:r>
      <w:r w:rsidRPr="00A81E9B">
        <w:rPr>
          <w:color w:val="auto"/>
        </w:rPr>
        <w:t>no</w:t>
      </w:r>
      <w:r w:rsidR="00F852A7">
        <w:rPr>
          <w:color w:val="auto"/>
        </w:rPr>
        <w:t>t a thr</w:t>
      </w:r>
      <w:r w:rsidRPr="00A81E9B">
        <w:rPr>
          <w:color w:val="auto"/>
        </w:rPr>
        <w:t>ou</w:t>
      </w:r>
      <w:r w:rsidR="00F852A7">
        <w:rPr>
          <w:color w:val="auto"/>
        </w:rPr>
        <w:t xml:space="preserve">gh </w:t>
      </w:r>
      <w:r w:rsidRPr="00A81E9B">
        <w:rPr>
          <w:color w:val="auto"/>
        </w:rPr>
        <w:t>route</w:t>
      </w:r>
      <w:r w:rsidR="008B7661">
        <w:rPr>
          <w:color w:val="auto"/>
        </w:rPr>
        <w:t xml:space="preserve">. </w:t>
      </w:r>
      <w:r w:rsidR="003E3400">
        <w:rPr>
          <w:color w:val="auto"/>
        </w:rPr>
        <w:t>T</w:t>
      </w:r>
      <w:r w:rsidR="001C4B97">
        <w:rPr>
          <w:color w:val="auto"/>
        </w:rPr>
        <w:t>he purpose of the tithe maps m</w:t>
      </w:r>
      <w:r w:rsidR="00FC4A12">
        <w:rPr>
          <w:color w:val="auto"/>
        </w:rPr>
        <w:t>e</w:t>
      </w:r>
      <w:r w:rsidR="001C4B97">
        <w:rPr>
          <w:color w:val="auto"/>
        </w:rPr>
        <w:t>an that</w:t>
      </w:r>
      <w:r w:rsidR="00B04790">
        <w:rPr>
          <w:color w:val="auto"/>
        </w:rPr>
        <w:t xml:space="preserve"> </w:t>
      </w:r>
      <w:r w:rsidRPr="00B04790">
        <w:rPr>
          <w:color w:val="auto"/>
        </w:rPr>
        <w:t>t</w:t>
      </w:r>
      <w:r w:rsidR="00B04790">
        <w:rPr>
          <w:color w:val="auto"/>
        </w:rPr>
        <w:t xml:space="preserve">hey </w:t>
      </w:r>
      <w:r w:rsidR="00897DE7" w:rsidRPr="00B04790">
        <w:rPr>
          <w:color w:val="auto"/>
        </w:rPr>
        <w:t>do</w:t>
      </w:r>
      <w:r w:rsidR="008B7661" w:rsidRPr="00B04790">
        <w:rPr>
          <w:color w:val="auto"/>
        </w:rPr>
        <w:t xml:space="preserve"> </w:t>
      </w:r>
      <w:r w:rsidR="00FC4A12" w:rsidRPr="00B04790">
        <w:rPr>
          <w:color w:val="auto"/>
        </w:rPr>
        <w:t>n</w:t>
      </w:r>
      <w:r w:rsidR="00897DE7" w:rsidRPr="00B04790">
        <w:rPr>
          <w:color w:val="auto"/>
        </w:rPr>
        <w:t>ot as</w:t>
      </w:r>
      <w:r w:rsidR="00FC4A12" w:rsidRPr="00B04790">
        <w:rPr>
          <w:color w:val="auto"/>
        </w:rPr>
        <w:t>s</w:t>
      </w:r>
      <w:r w:rsidR="00897DE7" w:rsidRPr="00B04790">
        <w:rPr>
          <w:color w:val="auto"/>
        </w:rPr>
        <w:t>ist in demonstrating whether th</w:t>
      </w:r>
      <w:r w:rsidR="00FC4A12" w:rsidRPr="00B04790">
        <w:rPr>
          <w:color w:val="auto"/>
        </w:rPr>
        <w:t>a</w:t>
      </w:r>
      <w:r w:rsidR="00897DE7" w:rsidRPr="00B04790">
        <w:rPr>
          <w:color w:val="auto"/>
        </w:rPr>
        <w:t xml:space="preserve">t </w:t>
      </w:r>
      <w:r w:rsidR="00FC4A12" w:rsidRPr="00B04790">
        <w:rPr>
          <w:color w:val="auto"/>
        </w:rPr>
        <w:t>r</w:t>
      </w:r>
      <w:r w:rsidR="00897DE7" w:rsidRPr="00B04790">
        <w:rPr>
          <w:color w:val="auto"/>
        </w:rPr>
        <w:t>o</w:t>
      </w:r>
      <w:r w:rsidR="00FC4A12" w:rsidRPr="00B04790">
        <w:rPr>
          <w:color w:val="auto"/>
        </w:rPr>
        <w:t>u</w:t>
      </w:r>
      <w:r w:rsidR="00897DE7" w:rsidRPr="00B04790">
        <w:rPr>
          <w:color w:val="auto"/>
        </w:rPr>
        <w:t>t</w:t>
      </w:r>
      <w:r w:rsidR="00FC4A12" w:rsidRPr="00B04790">
        <w:rPr>
          <w:color w:val="auto"/>
        </w:rPr>
        <w:t>e</w:t>
      </w:r>
      <w:r w:rsidR="00897DE7" w:rsidRPr="00B04790">
        <w:rPr>
          <w:color w:val="auto"/>
        </w:rPr>
        <w:t xml:space="preserve"> w</w:t>
      </w:r>
      <w:r w:rsidR="00FC4A12" w:rsidRPr="00B04790">
        <w:rPr>
          <w:color w:val="auto"/>
        </w:rPr>
        <w:t>as</w:t>
      </w:r>
      <w:r w:rsidR="00897DE7" w:rsidRPr="00B04790">
        <w:rPr>
          <w:color w:val="auto"/>
        </w:rPr>
        <w:t xml:space="preserve"> pu</w:t>
      </w:r>
      <w:r w:rsidR="00FC4A12" w:rsidRPr="00B04790">
        <w:rPr>
          <w:color w:val="auto"/>
        </w:rPr>
        <w:t>bl</w:t>
      </w:r>
      <w:r w:rsidR="00897DE7" w:rsidRPr="00B04790">
        <w:rPr>
          <w:color w:val="auto"/>
        </w:rPr>
        <w:t>ic or privat</w:t>
      </w:r>
      <w:r w:rsidR="00FC4A12" w:rsidRPr="00B04790">
        <w:rPr>
          <w:color w:val="auto"/>
        </w:rPr>
        <w:t>e</w:t>
      </w:r>
      <w:r w:rsidR="00D56790" w:rsidRPr="00B04790">
        <w:rPr>
          <w:color w:val="auto"/>
        </w:rPr>
        <w:t>.</w:t>
      </w:r>
      <w:r w:rsidR="004D4B81" w:rsidRPr="00B04790">
        <w:rPr>
          <w:color w:val="auto"/>
        </w:rPr>
        <w:t xml:space="preserve"> </w:t>
      </w:r>
    </w:p>
    <w:bookmarkEnd w:id="3"/>
    <w:bookmarkEnd w:id="4"/>
    <w:p w14:paraId="2B1EE720" w14:textId="77777777" w:rsidR="00BB79F2" w:rsidRPr="00BD17B3" w:rsidRDefault="00BB79F2" w:rsidP="00BB79F2">
      <w:pPr>
        <w:pStyle w:val="Heading4"/>
        <w:numPr>
          <w:ilvl w:val="0"/>
          <w:numId w:val="0"/>
        </w:numPr>
        <w:spacing w:before="180"/>
        <w:rPr>
          <w:b w:val="0"/>
          <w:color w:val="auto"/>
          <w:szCs w:val="22"/>
        </w:rPr>
      </w:pPr>
      <w:r w:rsidRPr="00BD17B3">
        <w:rPr>
          <w:b w:val="0"/>
          <w:color w:val="auto"/>
          <w:szCs w:val="22"/>
        </w:rPr>
        <w:t xml:space="preserve">Ordnance Survey maps </w:t>
      </w:r>
    </w:p>
    <w:p w14:paraId="2B1EE721" w14:textId="430C2292" w:rsidR="00BB79F2" w:rsidRDefault="00BB79F2" w:rsidP="00BB79F2">
      <w:pPr>
        <w:pStyle w:val="Style1"/>
        <w:rPr>
          <w:color w:val="auto"/>
          <w:szCs w:val="22"/>
        </w:rPr>
      </w:pPr>
      <w:r w:rsidRPr="00BD17B3">
        <w:rPr>
          <w:color w:val="auto"/>
          <w:szCs w:val="22"/>
        </w:rPr>
        <w:t xml:space="preserve">The formation of </w:t>
      </w:r>
      <w:r w:rsidR="00AF22D9" w:rsidRPr="00BD17B3">
        <w:rPr>
          <w:color w:val="auto"/>
          <w:szCs w:val="22"/>
        </w:rPr>
        <w:t xml:space="preserve">the </w:t>
      </w:r>
      <w:r w:rsidRPr="00BD17B3">
        <w:rPr>
          <w:color w:val="auto"/>
          <w:szCs w:val="22"/>
        </w:rPr>
        <w:t>O</w:t>
      </w:r>
      <w:r w:rsidR="00AF22D9" w:rsidRPr="00BD17B3">
        <w:rPr>
          <w:color w:val="auto"/>
          <w:szCs w:val="22"/>
        </w:rPr>
        <w:t xml:space="preserve">rdnance </w:t>
      </w:r>
      <w:r w:rsidRPr="00BD17B3">
        <w:rPr>
          <w:color w:val="auto"/>
          <w:szCs w:val="22"/>
        </w:rPr>
        <w:t>S</w:t>
      </w:r>
      <w:r w:rsidR="00AF22D9" w:rsidRPr="00BD17B3">
        <w:rPr>
          <w:color w:val="auto"/>
          <w:szCs w:val="22"/>
        </w:rPr>
        <w:t>urvey (OS)</w:t>
      </w:r>
      <w:r w:rsidRPr="00BD17B3">
        <w:rPr>
          <w:color w:val="auto"/>
          <w:szCs w:val="22"/>
        </w:rPr>
        <w:t xml:space="preserve"> was</w:t>
      </w:r>
      <w:r w:rsidR="00AF22D9" w:rsidRPr="00BD17B3">
        <w:rPr>
          <w:color w:val="auto"/>
          <w:szCs w:val="22"/>
        </w:rPr>
        <w:t xml:space="preserve"> in</w:t>
      </w:r>
      <w:r w:rsidRPr="00BD17B3">
        <w:rPr>
          <w:color w:val="auto"/>
          <w:szCs w:val="22"/>
        </w:rPr>
        <w:t xml:space="preserve"> </w:t>
      </w:r>
      <w:r w:rsidR="00AF22D9" w:rsidRPr="00BD17B3">
        <w:rPr>
          <w:color w:val="auto"/>
          <w:szCs w:val="22"/>
        </w:rPr>
        <w:t>r</w:t>
      </w:r>
      <w:r w:rsidRPr="00BD17B3">
        <w:rPr>
          <w:color w:val="auto"/>
          <w:szCs w:val="22"/>
        </w:rPr>
        <w:t>esponse to a military need for accurate maps.</w:t>
      </w:r>
      <w:r w:rsidR="004D4B81" w:rsidRPr="00BD17B3">
        <w:rPr>
          <w:color w:val="auto"/>
          <w:szCs w:val="22"/>
        </w:rPr>
        <w:t xml:space="preserve"> </w:t>
      </w:r>
      <w:r w:rsidRPr="00BD17B3">
        <w:rPr>
          <w:color w:val="auto"/>
          <w:szCs w:val="22"/>
        </w:rPr>
        <w:t>Over the years, OS developed a variety of maps to meet the growing need for accurate and up-to-date maps of the UK and the production of maps for sale to the public became an activity of increasing importance to OS from the early twentieth century.</w:t>
      </w:r>
      <w:r w:rsidR="004D4B81" w:rsidRPr="00BD17B3">
        <w:rPr>
          <w:color w:val="auto"/>
          <w:szCs w:val="22"/>
        </w:rPr>
        <w:t xml:space="preserve"> </w:t>
      </w:r>
      <w:r w:rsidRPr="00BD17B3">
        <w:rPr>
          <w:color w:val="auto"/>
          <w:szCs w:val="22"/>
        </w:rPr>
        <w:t xml:space="preserve">Since 1888 OS maps have carried a disclaimer to the effect that the representation of a track or way on the map was not evidence of the existence of a public right of way. </w:t>
      </w:r>
    </w:p>
    <w:p w14:paraId="484FD636" w14:textId="3B9B2014" w:rsidR="001F2A7F" w:rsidRDefault="00EA0B89" w:rsidP="00BB79F2">
      <w:pPr>
        <w:pStyle w:val="Style1"/>
        <w:rPr>
          <w:color w:val="auto"/>
          <w:szCs w:val="22"/>
        </w:rPr>
      </w:pPr>
      <w:r>
        <w:rPr>
          <w:color w:val="auto"/>
          <w:szCs w:val="22"/>
        </w:rPr>
        <w:t xml:space="preserve">The OS </w:t>
      </w:r>
      <w:r w:rsidR="00C81678">
        <w:rPr>
          <w:color w:val="auto"/>
          <w:szCs w:val="22"/>
        </w:rPr>
        <w:t>25-inch</w:t>
      </w:r>
      <w:r>
        <w:rPr>
          <w:color w:val="auto"/>
          <w:szCs w:val="22"/>
        </w:rPr>
        <w:t xml:space="preserve"> coloured </w:t>
      </w:r>
      <w:r w:rsidR="007F29AD">
        <w:rPr>
          <w:color w:val="auto"/>
          <w:szCs w:val="22"/>
        </w:rPr>
        <w:t>C</w:t>
      </w:r>
      <w:r>
        <w:rPr>
          <w:color w:val="auto"/>
          <w:szCs w:val="22"/>
        </w:rPr>
        <w:t>ounty series map</w:t>
      </w:r>
      <w:r w:rsidR="00AA71A2">
        <w:rPr>
          <w:color w:val="auto"/>
          <w:szCs w:val="22"/>
        </w:rPr>
        <w:t xml:space="preserve">, 1881 </w:t>
      </w:r>
      <w:r w:rsidR="007F29AD" w:rsidRPr="00AA71A2">
        <w:rPr>
          <w:color w:val="auto"/>
          <w:szCs w:val="22"/>
        </w:rPr>
        <w:t>i</w:t>
      </w:r>
      <w:r w:rsidR="007F29AD">
        <w:rPr>
          <w:color w:val="auto"/>
          <w:szCs w:val="22"/>
        </w:rPr>
        <w:t>dentifies and colours</w:t>
      </w:r>
      <w:r w:rsidR="00B87A9F">
        <w:rPr>
          <w:color w:val="auto"/>
          <w:szCs w:val="22"/>
        </w:rPr>
        <w:t xml:space="preserve"> buildings, </w:t>
      </w:r>
      <w:r w:rsidR="007F29AD">
        <w:rPr>
          <w:color w:val="auto"/>
          <w:szCs w:val="22"/>
        </w:rPr>
        <w:t>roads and rivers</w:t>
      </w:r>
      <w:r w:rsidR="00B87A9F">
        <w:rPr>
          <w:color w:val="auto"/>
          <w:szCs w:val="22"/>
        </w:rPr>
        <w:t xml:space="preserve">. The Order route is shown </w:t>
      </w:r>
      <w:r w:rsidR="003853AB">
        <w:rPr>
          <w:color w:val="auto"/>
          <w:szCs w:val="22"/>
        </w:rPr>
        <w:t xml:space="preserve">uncoloured, as is the southern section, which is now recorded as a </w:t>
      </w:r>
      <w:r w:rsidR="002D3668">
        <w:rPr>
          <w:color w:val="auto"/>
          <w:szCs w:val="22"/>
        </w:rPr>
        <w:t xml:space="preserve">highway. </w:t>
      </w:r>
      <w:r w:rsidR="00E96428">
        <w:rPr>
          <w:color w:val="auto"/>
          <w:szCs w:val="22"/>
        </w:rPr>
        <w:t xml:space="preserve">The area of the ford and footbridge </w:t>
      </w:r>
      <w:r w:rsidR="003E318C">
        <w:rPr>
          <w:color w:val="auto"/>
          <w:szCs w:val="22"/>
        </w:rPr>
        <w:t>was not</w:t>
      </w:r>
      <w:r w:rsidR="00440EB1">
        <w:rPr>
          <w:color w:val="auto"/>
          <w:szCs w:val="22"/>
        </w:rPr>
        <w:t xml:space="preserve"> identified in the way that it was in the earlier tithe mapping</w:t>
      </w:r>
      <w:r w:rsidR="00F25EB0">
        <w:rPr>
          <w:color w:val="auto"/>
          <w:szCs w:val="22"/>
        </w:rPr>
        <w:t xml:space="preserve"> but I am satisfied that there was a through route in this locality. </w:t>
      </w:r>
      <w:r w:rsidR="00157549">
        <w:rPr>
          <w:color w:val="auto"/>
          <w:szCs w:val="22"/>
        </w:rPr>
        <w:t>I disagree with the OMA that there was a line at point B on the m</w:t>
      </w:r>
      <w:r w:rsidR="00F25EB0">
        <w:rPr>
          <w:color w:val="auto"/>
          <w:szCs w:val="22"/>
        </w:rPr>
        <w:t xml:space="preserve">ap </w:t>
      </w:r>
      <w:r w:rsidR="00490858">
        <w:rPr>
          <w:color w:val="auto"/>
          <w:szCs w:val="22"/>
        </w:rPr>
        <w:t xml:space="preserve">and consider that </w:t>
      </w:r>
      <w:r w:rsidR="00BD0B2E">
        <w:rPr>
          <w:color w:val="auto"/>
          <w:szCs w:val="22"/>
        </w:rPr>
        <w:t>what is shown is the trees in this area. However, there w</w:t>
      </w:r>
      <w:r w:rsidR="00490858">
        <w:rPr>
          <w:color w:val="auto"/>
          <w:szCs w:val="22"/>
        </w:rPr>
        <w:t>a</w:t>
      </w:r>
      <w:r w:rsidR="00BD0B2E">
        <w:rPr>
          <w:color w:val="auto"/>
          <w:szCs w:val="22"/>
        </w:rPr>
        <w:t xml:space="preserve">s a </w:t>
      </w:r>
      <w:r w:rsidR="00490858">
        <w:rPr>
          <w:color w:val="auto"/>
          <w:szCs w:val="22"/>
        </w:rPr>
        <w:t>l</w:t>
      </w:r>
      <w:r w:rsidR="00BD0B2E">
        <w:rPr>
          <w:color w:val="auto"/>
          <w:szCs w:val="22"/>
        </w:rPr>
        <w:t>ine, showing a barrier, which on ba</w:t>
      </w:r>
      <w:r w:rsidR="00490858">
        <w:rPr>
          <w:color w:val="auto"/>
          <w:szCs w:val="22"/>
        </w:rPr>
        <w:t>l</w:t>
      </w:r>
      <w:r w:rsidR="00BD0B2E">
        <w:rPr>
          <w:color w:val="auto"/>
          <w:szCs w:val="22"/>
        </w:rPr>
        <w:t>ance i</w:t>
      </w:r>
      <w:r w:rsidR="00B4552C">
        <w:rPr>
          <w:color w:val="auto"/>
          <w:szCs w:val="22"/>
        </w:rPr>
        <w:t xml:space="preserve">s </w:t>
      </w:r>
      <w:r w:rsidR="00BD0B2E">
        <w:rPr>
          <w:color w:val="auto"/>
          <w:szCs w:val="22"/>
        </w:rPr>
        <w:t>a g</w:t>
      </w:r>
      <w:r w:rsidR="00490858">
        <w:rPr>
          <w:color w:val="auto"/>
          <w:szCs w:val="22"/>
        </w:rPr>
        <w:t>at</w:t>
      </w:r>
      <w:r w:rsidR="00BD0B2E">
        <w:rPr>
          <w:color w:val="auto"/>
          <w:szCs w:val="22"/>
        </w:rPr>
        <w:t>e, at point C</w:t>
      </w:r>
      <w:r w:rsidR="00B4552C">
        <w:rPr>
          <w:color w:val="auto"/>
          <w:szCs w:val="22"/>
        </w:rPr>
        <w:t>, the Lanvean end of the route</w:t>
      </w:r>
      <w:r w:rsidR="00BD0B2E">
        <w:rPr>
          <w:color w:val="auto"/>
          <w:szCs w:val="22"/>
        </w:rPr>
        <w:t>.</w:t>
      </w:r>
    </w:p>
    <w:p w14:paraId="43971B79" w14:textId="5A556790" w:rsidR="00117F66" w:rsidRPr="005B1BC1" w:rsidRDefault="001F2A7F" w:rsidP="00BB79F2">
      <w:pPr>
        <w:pStyle w:val="Style1"/>
        <w:rPr>
          <w:color w:val="auto"/>
          <w:szCs w:val="22"/>
        </w:rPr>
      </w:pPr>
      <w:r>
        <w:rPr>
          <w:color w:val="auto"/>
          <w:szCs w:val="22"/>
        </w:rPr>
        <w:t xml:space="preserve">The scale of the six-inch maps does not add any information in terms of the 1888 map but the </w:t>
      </w:r>
      <w:r w:rsidR="00811CCA">
        <w:rPr>
          <w:color w:val="auto"/>
          <w:szCs w:val="22"/>
        </w:rPr>
        <w:t xml:space="preserve">1908 </w:t>
      </w:r>
      <w:r w:rsidR="00282825">
        <w:rPr>
          <w:color w:val="auto"/>
          <w:szCs w:val="22"/>
        </w:rPr>
        <w:t>map</w:t>
      </w:r>
      <w:r w:rsidR="00811CCA">
        <w:rPr>
          <w:color w:val="auto"/>
          <w:szCs w:val="22"/>
        </w:rPr>
        <w:t xml:space="preserve"> annotate</w:t>
      </w:r>
      <w:r w:rsidR="00282825">
        <w:rPr>
          <w:color w:val="auto"/>
          <w:szCs w:val="22"/>
        </w:rPr>
        <w:t>s</w:t>
      </w:r>
      <w:r w:rsidR="00811CCA">
        <w:rPr>
          <w:color w:val="auto"/>
          <w:szCs w:val="22"/>
        </w:rPr>
        <w:t xml:space="preserve"> the </w:t>
      </w:r>
      <w:r w:rsidR="007C7CF4">
        <w:rPr>
          <w:color w:val="auto"/>
          <w:szCs w:val="22"/>
        </w:rPr>
        <w:t>‘</w:t>
      </w:r>
      <w:r w:rsidR="00811CCA">
        <w:rPr>
          <w:color w:val="auto"/>
          <w:szCs w:val="22"/>
        </w:rPr>
        <w:t>Ford</w:t>
      </w:r>
      <w:r w:rsidR="007C7CF4">
        <w:rPr>
          <w:color w:val="auto"/>
          <w:szCs w:val="22"/>
        </w:rPr>
        <w:t>’</w:t>
      </w:r>
      <w:r w:rsidR="00811CCA">
        <w:rPr>
          <w:color w:val="auto"/>
          <w:szCs w:val="22"/>
        </w:rPr>
        <w:t xml:space="preserve"> and</w:t>
      </w:r>
      <w:r w:rsidR="00E261B8">
        <w:rPr>
          <w:color w:val="auto"/>
          <w:szCs w:val="22"/>
        </w:rPr>
        <w:t xml:space="preserve"> </w:t>
      </w:r>
      <w:r w:rsidR="00811CCA">
        <w:rPr>
          <w:color w:val="auto"/>
          <w:szCs w:val="22"/>
        </w:rPr>
        <w:t>footbridge, as ‘F.B.’</w:t>
      </w:r>
      <w:r w:rsidR="00AA3D62">
        <w:rPr>
          <w:color w:val="auto"/>
          <w:szCs w:val="22"/>
        </w:rPr>
        <w:t xml:space="preserve">. </w:t>
      </w:r>
      <w:r w:rsidR="00D454FC">
        <w:rPr>
          <w:color w:val="auto"/>
          <w:szCs w:val="22"/>
        </w:rPr>
        <w:t>T</w:t>
      </w:r>
      <w:r w:rsidR="00AA3D62">
        <w:rPr>
          <w:color w:val="auto"/>
          <w:szCs w:val="22"/>
        </w:rPr>
        <w:t xml:space="preserve">he </w:t>
      </w:r>
      <w:r w:rsidR="00AA3D62" w:rsidRPr="005B1BC1">
        <w:rPr>
          <w:color w:val="auto"/>
          <w:szCs w:val="22"/>
        </w:rPr>
        <w:t xml:space="preserve">gate at the northern end </w:t>
      </w:r>
      <w:r w:rsidR="00E165F0" w:rsidRPr="005B1BC1">
        <w:rPr>
          <w:color w:val="auto"/>
          <w:szCs w:val="22"/>
        </w:rPr>
        <w:t>w</w:t>
      </w:r>
      <w:r w:rsidR="00AA3D62" w:rsidRPr="005B1BC1">
        <w:rPr>
          <w:color w:val="auto"/>
          <w:szCs w:val="22"/>
        </w:rPr>
        <w:t xml:space="preserve">as </w:t>
      </w:r>
      <w:r w:rsidR="00E165F0" w:rsidRPr="005B1BC1">
        <w:rPr>
          <w:color w:val="auto"/>
          <w:szCs w:val="22"/>
        </w:rPr>
        <w:t>st</w:t>
      </w:r>
      <w:r w:rsidR="00AA3D62" w:rsidRPr="005B1BC1">
        <w:rPr>
          <w:color w:val="auto"/>
          <w:szCs w:val="22"/>
        </w:rPr>
        <w:t>i</w:t>
      </w:r>
      <w:r w:rsidR="00E165F0" w:rsidRPr="005B1BC1">
        <w:rPr>
          <w:color w:val="auto"/>
          <w:szCs w:val="22"/>
        </w:rPr>
        <w:t>ll show</w:t>
      </w:r>
      <w:r w:rsidR="00AA3D62" w:rsidRPr="005B1BC1">
        <w:rPr>
          <w:color w:val="auto"/>
          <w:szCs w:val="22"/>
        </w:rPr>
        <w:t>n.</w:t>
      </w:r>
      <w:r w:rsidR="00E261B8">
        <w:rPr>
          <w:color w:val="auto"/>
          <w:szCs w:val="22"/>
        </w:rPr>
        <w:t xml:space="preserve">   </w:t>
      </w:r>
    </w:p>
    <w:p w14:paraId="2B1EE723" w14:textId="4A491DAB" w:rsidR="005B6D03" w:rsidRPr="00324DFC" w:rsidRDefault="005B1BC1" w:rsidP="00BB79F2">
      <w:pPr>
        <w:pStyle w:val="Style1"/>
        <w:tabs>
          <w:tab w:val="clear" w:pos="720"/>
        </w:tabs>
        <w:rPr>
          <w:color w:val="auto"/>
          <w:szCs w:val="22"/>
        </w:rPr>
      </w:pPr>
      <w:r>
        <w:rPr>
          <w:color w:val="auto"/>
          <w:szCs w:val="22"/>
        </w:rPr>
        <w:t>T</w:t>
      </w:r>
      <w:r w:rsidR="005B6D03" w:rsidRPr="005B1BC1">
        <w:rPr>
          <w:color w:val="auto"/>
          <w:szCs w:val="22"/>
        </w:rPr>
        <w:t>he OS map used as a base for the user evidence forms (UEFs), which were completed in 20</w:t>
      </w:r>
      <w:r w:rsidR="003555C0">
        <w:rPr>
          <w:color w:val="auto"/>
          <w:szCs w:val="22"/>
        </w:rPr>
        <w:t>11</w:t>
      </w:r>
      <w:r w:rsidR="00334C11">
        <w:rPr>
          <w:color w:val="auto"/>
          <w:szCs w:val="22"/>
        </w:rPr>
        <w:t xml:space="preserve"> and the Order itself</w:t>
      </w:r>
      <w:r w:rsidR="005B6D03" w:rsidRPr="005B1BC1">
        <w:rPr>
          <w:color w:val="auto"/>
          <w:szCs w:val="22"/>
        </w:rPr>
        <w:t>, show</w:t>
      </w:r>
      <w:r w:rsidR="00AF22D9" w:rsidRPr="005B1BC1">
        <w:rPr>
          <w:color w:val="auto"/>
          <w:szCs w:val="22"/>
        </w:rPr>
        <w:t>ed</w:t>
      </w:r>
      <w:r w:rsidR="005B6D03" w:rsidRPr="005B1BC1">
        <w:rPr>
          <w:color w:val="auto"/>
          <w:szCs w:val="22"/>
        </w:rPr>
        <w:t xml:space="preserve"> the Order route</w:t>
      </w:r>
      <w:r w:rsidR="003555C0">
        <w:rPr>
          <w:color w:val="auto"/>
          <w:szCs w:val="22"/>
        </w:rPr>
        <w:t xml:space="preserve"> with no gates or barriers and the </w:t>
      </w:r>
      <w:r w:rsidR="00004173">
        <w:rPr>
          <w:color w:val="auto"/>
          <w:szCs w:val="22"/>
        </w:rPr>
        <w:t>f</w:t>
      </w:r>
      <w:r w:rsidR="003555C0">
        <w:rPr>
          <w:color w:val="auto"/>
          <w:szCs w:val="22"/>
        </w:rPr>
        <w:t>ord and footbridge anno</w:t>
      </w:r>
      <w:r w:rsidR="005B6D03" w:rsidRPr="005B1BC1">
        <w:rPr>
          <w:color w:val="auto"/>
          <w:szCs w:val="22"/>
        </w:rPr>
        <w:t>ta</w:t>
      </w:r>
      <w:r w:rsidR="003555C0">
        <w:rPr>
          <w:color w:val="auto"/>
          <w:szCs w:val="22"/>
        </w:rPr>
        <w:t>t</w:t>
      </w:r>
      <w:r w:rsidR="005B6D03" w:rsidRPr="005B1BC1">
        <w:rPr>
          <w:color w:val="auto"/>
          <w:szCs w:val="22"/>
        </w:rPr>
        <w:t>ed</w:t>
      </w:r>
      <w:r w:rsidR="00F049D4">
        <w:rPr>
          <w:color w:val="auto"/>
          <w:szCs w:val="22"/>
        </w:rPr>
        <w:t>. Th</w:t>
      </w:r>
      <w:r w:rsidR="005B6D03" w:rsidRPr="005B1BC1">
        <w:rPr>
          <w:color w:val="auto"/>
          <w:szCs w:val="22"/>
        </w:rPr>
        <w:t>e</w:t>
      </w:r>
      <w:r w:rsidR="00F049D4">
        <w:rPr>
          <w:color w:val="auto"/>
          <w:szCs w:val="22"/>
        </w:rPr>
        <w:t xml:space="preserve"> Rectory, now ren</w:t>
      </w:r>
      <w:r w:rsidR="005B6D03" w:rsidRPr="005B1BC1">
        <w:rPr>
          <w:color w:val="auto"/>
          <w:szCs w:val="22"/>
        </w:rPr>
        <w:t>a</w:t>
      </w:r>
      <w:r w:rsidR="00F049D4">
        <w:rPr>
          <w:color w:val="auto"/>
          <w:szCs w:val="22"/>
        </w:rPr>
        <w:t>m</w:t>
      </w:r>
      <w:r w:rsidR="005B6D03" w:rsidRPr="005B1BC1">
        <w:rPr>
          <w:color w:val="auto"/>
          <w:szCs w:val="22"/>
        </w:rPr>
        <w:t>ed</w:t>
      </w:r>
      <w:r w:rsidR="00F049D4">
        <w:rPr>
          <w:color w:val="auto"/>
          <w:szCs w:val="22"/>
        </w:rPr>
        <w:t xml:space="preserve"> </w:t>
      </w:r>
      <w:r w:rsidR="00F049D4" w:rsidRPr="00324DFC">
        <w:rPr>
          <w:color w:val="auto"/>
          <w:szCs w:val="22"/>
        </w:rPr>
        <w:t xml:space="preserve">Yongala, </w:t>
      </w:r>
      <w:r w:rsidR="00C07CED">
        <w:rPr>
          <w:color w:val="auto"/>
          <w:szCs w:val="22"/>
        </w:rPr>
        <w:t>lie</w:t>
      </w:r>
      <w:r w:rsidR="00F049D4" w:rsidRPr="00324DFC">
        <w:rPr>
          <w:color w:val="auto"/>
          <w:szCs w:val="22"/>
        </w:rPr>
        <w:t>s</w:t>
      </w:r>
      <w:r w:rsidR="00C07CED">
        <w:rPr>
          <w:color w:val="auto"/>
          <w:szCs w:val="22"/>
        </w:rPr>
        <w:t xml:space="preserve"> </w:t>
      </w:r>
      <w:r w:rsidR="007E12A4" w:rsidRPr="00324DFC">
        <w:rPr>
          <w:color w:val="auto"/>
          <w:szCs w:val="22"/>
        </w:rPr>
        <w:t>to the west of the Order route, p</w:t>
      </w:r>
      <w:r w:rsidR="00004173" w:rsidRPr="00324DFC">
        <w:rPr>
          <w:color w:val="auto"/>
          <w:szCs w:val="22"/>
        </w:rPr>
        <w:t>a</w:t>
      </w:r>
      <w:r w:rsidR="007E12A4" w:rsidRPr="00324DFC">
        <w:rPr>
          <w:color w:val="auto"/>
          <w:szCs w:val="22"/>
        </w:rPr>
        <w:t xml:space="preserve">rtway </w:t>
      </w:r>
      <w:r w:rsidR="00004173" w:rsidRPr="00324DFC">
        <w:rPr>
          <w:color w:val="auto"/>
          <w:szCs w:val="22"/>
        </w:rPr>
        <w:t>al</w:t>
      </w:r>
      <w:r w:rsidR="007E12A4" w:rsidRPr="00324DFC">
        <w:rPr>
          <w:color w:val="auto"/>
          <w:szCs w:val="22"/>
        </w:rPr>
        <w:t>on</w:t>
      </w:r>
      <w:r w:rsidR="00004173" w:rsidRPr="00324DFC">
        <w:rPr>
          <w:color w:val="auto"/>
          <w:szCs w:val="22"/>
        </w:rPr>
        <w:t>g</w:t>
      </w:r>
      <w:r w:rsidR="007E12A4" w:rsidRPr="00324DFC">
        <w:rPr>
          <w:color w:val="auto"/>
          <w:szCs w:val="22"/>
        </w:rPr>
        <w:t xml:space="preserve">. </w:t>
      </w:r>
    </w:p>
    <w:p w14:paraId="2B1EE726" w14:textId="4D3B592A" w:rsidR="00120A68" w:rsidRDefault="00324DFC" w:rsidP="00120A68">
      <w:pPr>
        <w:pStyle w:val="Style1"/>
        <w:tabs>
          <w:tab w:val="clear" w:pos="720"/>
        </w:tabs>
        <w:rPr>
          <w:color w:val="auto"/>
        </w:rPr>
      </w:pPr>
      <w:r>
        <w:rPr>
          <w:color w:val="auto"/>
          <w:szCs w:val="22"/>
        </w:rPr>
        <w:t>T</w:t>
      </w:r>
      <w:r w:rsidR="00BB79F2" w:rsidRPr="00324DFC">
        <w:rPr>
          <w:color w:val="auto"/>
          <w:szCs w:val="22"/>
        </w:rPr>
        <w:t>h</w:t>
      </w:r>
      <w:r>
        <w:rPr>
          <w:color w:val="auto"/>
          <w:szCs w:val="22"/>
        </w:rPr>
        <w:t>e</w:t>
      </w:r>
      <w:r w:rsidR="00340509" w:rsidRPr="00324DFC">
        <w:rPr>
          <w:color w:val="auto"/>
          <w:szCs w:val="22"/>
        </w:rPr>
        <w:t xml:space="preserve"> OS maps </w:t>
      </w:r>
      <w:r w:rsidR="000B794C" w:rsidRPr="00324DFC">
        <w:rPr>
          <w:color w:val="auto"/>
          <w:szCs w:val="22"/>
        </w:rPr>
        <w:t>a</w:t>
      </w:r>
      <w:r w:rsidR="00BB79F2" w:rsidRPr="00324DFC">
        <w:rPr>
          <w:color w:val="auto"/>
          <w:szCs w:val="22"/>
        </w:rPr>
        <w:t>r</w:t>
      </w:r>
      <w:r w:rsidR="000B794C" w:rsidRPr="00324DFC">
        <w:rPr>
          <w:color w:val="auto"/>
          <w:szCs w:val="22"/>
        </w:rPr>
        <w:t>e</w:t>
      </w:r>
      <w:r w:rsidR="00BB79F2" w:rsidRPr="00324DFC">
        <w:rPr>
          <w:color w:val="auto"/>
          <w:szCs w:val="22"/>
        </w:rPr>
        <w:t xml:space="preserve"> reli</w:t>
      </w:r>
      <w:r w:rsidR="000B794C" w:rsidRPr="00324DFC">
        <w:rPr>
          <w:color w:val="auto"/>
          <w:szCs w:val="22"/>
        </w:rPr>
        <w:t>abl</w:t>
      </w:r>
      <w:r w:rsidR="00BB79F2" w:rsidRPr="00324DFC">
        <w:rPr>
          <w:color w:val="auto"/>
          <w:szCs w:val="22"/>
        </w:rPr>
        <w:t>e</w:t>
      </w:r>
      <w:r w:rsidR="000B794C" w:rsidRPr="00324DFC">
        <w:rPr>
          <w:color w:val="auto"/>
          <w:szCs w:val="22"/>
        </w:rPr>
        <w:t xml:space="preserve"> i</w:t>
      </w:r>
      <w:r w:rsidR="00BB79F2" w:rsidRPr="00324DFC">
        <w:rPr>
          <w:color w:val="auto"/>
          <w:szCs w:val="22"/>
        </w:rPr>
        <w:t>n ter</w:t>
      </w:r>
      <w:r w:rsidR="000B794C" w:rsidRPr="00324DFC">
        <w:rPr>
          <w:color w:val="auto"/>
          <w:szCs w:val="22"/>
        </w:rPr>
        <w:t>m</w:t>
      </w:r>
      <w:r w:rsidR="00BB79F2" w:rsidRPr="00324DFC">
        <w:rPr>
          <w:color w:val="auto"/>
          <w:szCs w:val="22"/>
        </w:rPr>
        <w:t>s o</w:t>
      </w:r>
      <w:r w:rsidR="000B794C" w:rsidRPr="00324DFC">
        <w:rPr>
          <w:color w:val="auto"/>
          <w:szCs w:val="22"/>
        </w:rPr>
        <w:t>f phy</w:t>
      </w:r>
      <w:r w:rsidR="00BB79F2" w:rsidRPr="00324DFC">
        <w:rPr>
          <w:color w:val="auto"/>
          <w:szCs w:val="22"/>
        </w:rPr>
        <w:t>s</w:t>
      </w:r>
      <w:r w:rsidR="000B794C" w:rsidRPr="00324DFC">
        <w:rPr>
          <w:color w:val="auto"/>
          <w:szCs w:val="22"/>
        </w:rPr>
        <w:t xml:space="preserve">ical characteristics </w:t>
      </w:r>
      <w:r w:rsidR="00A72192">
        <w:rPr>
          <w:color w:val="auto"/>
          <w:szCs w:val="22"/>
        </w:rPr>
        <w:t xml:space="preserve">but it was not </w:t>
      </w:r>
      <w:r w:rsidR="000B794C" w:rsidRPr="00324DFC">
        <w:rPr>
          <w:color w:val="auto"/>
          <w:szCs w:val="22"/>
        </w:rPr>
        <w:t>t</w:t>
      </w:r>
      <w:r w:rsidR="00BB79F2" w:rsidRPr="00324DFC">
        <w:rPr>
          <w:color w:val="auto"/>
          <w:szCs w:val="22"/>
        </w:rPr>
        <w:t>h</w:t>
      </w:r>
      <w:r w:rsidR="000B794C" w:rsidRPr="00324DFC">
        <w:rPr>
          <w:color w:val="auto"/>
          <w:szCs w:val="22"/>
        </w:rPr>
        <w:t>eir purp</w:t>
      </w:r>
      <w:r w:rsidR="00BB79F2" w:rsidRPr="00324DFC">
        <w:rPr>
          <w:color w:val="auto"/>
          <w:szCs w:val="22"/>
        </w:rPr>
        <w:t>o</w:t>
      </w:r>
      <w:r w:rsidR="000B794C" w:rsidRPr="00324DFC">
        <w:rPr>
          <w:color w:val="auto"/>
          <w:szCs w:val="22"/>
        </w:rPr>
        <w:t xml:space="preserve">se </w:t>
      </w:r>
      <w:r w:rsidR="00BB79F2" w:rsidRPr="00324DFC">
        <w:rPr>
          <w:color w:val="auto"/>
          <w:szCs w:val="22"/>
        </w:rPr>
        <w:t>t</w:t>
      </w:r>
      <w:r w:rsidR="000B794C" w:rsidRPr="00324DFC">
        <w:rPr>
          <w:color w:val="auto"/>
          <w:szCs w:val="22"/>
        </w:rPr>
        <w:t xml:space="preserve">o identify </w:t>
      </w:r>
      <w:r w:rsidR="00C96AFD" w:rsidRPr="00324DFC">
        <w:rPr>
          <w:color w:val="auto"/>
          <w:szCs w:val="22"/>
        </w:rPr>
        <w:t xml:space="preserve">whether routes were </w:t>
      </w:r>
      <w:r w:rsidR="000B794C" w:rsidRPr="00324DFC">
        <w:rPr>
          <w:color w:val="auto"/>
          <w:szCs w:val="22"/>
        </w:rPr>
        <w:t xml:space="preserve">public </w:t>
      </w:r>
      <w:r w:rsidR="00C96AFD" w:rsidRPr="00324DFC">
        <w:rPr>
          <w:color w:val="auto"/>
          <w:szCs w:val="22"/>
        </w:rPr>
        <w:t xml:space="preserve">or </w:t>
      </w:r>
      <w:r w:rsidR="000B794C" w:rsidRPr="00324DFC">
        <w:rPr>
          <w:color w:val="auto"/>
          <w:szCs w:val="22"/>
        </w:rPr>
        <w:t>private.</w:t>
      </w:r>
      <w:r w:rsidR="004D4B81" w:rsidRPr="00324DFC">
        <w:rPr>
          <w:color w:val="auto"/>
          <w:szCs w:val="22"/>
        </w:rPr>
        <w:t xml:space="preserve"> </w:t>
      </w:r>
      <w:r w:rsidR="008641B6" w:rsidRPr="00324DFC">
        <w:rPr>
          <w:color w:val="auto"/>
          <w:szCs w:val="22"/>
        </w:rPr>
        <w:t>I am satisfied that t</w:t>
      </w:r>
      <w:r w:rsidR="00120A68" w:rsidRPr="00324DFC">
        <w:rPr>
          <w:color w:val="auto"/>
        </w:rPr>
        <w:t>he</w:t>
      </w:r>
      <w:r w:rsidR="008641B6" w:rsidRPr="00324DFC">
        <w:rPr>
          <w:color w:val="auto"/>
        </w:rPr>
        <w:t xml:space="preserve"> Order route </w:t>
      </w:r>
      <w:r w:rsidR="00A72192">
        <w:rPr>
          <w:color w:val="auto"/>
        </w:rPr>
        <w:t>h</w:t>
      </w:r>
      <w:r w:rsidR="008641B6" w:rsidRPr="00324DFC">
        <w:rPr>
          <w:color w:val="auto"/>
        </w:rPr>
        <w:t>as</w:t>
      </w:r>
      <w:r w:rsidR="00A72192">
        <w:rPr>
          <w:color w:val="auto"/>
        </w:rPr>
        <w:t xml:space="preserve"> remained as</w:t>
      </w:r>
      <w:r w:rsidR="008641B6" w:rsidRPr="00324DFC">
        <w:rPr>
          <w:color w:val="auto"/>
        </w:rPr>
        <w:t xml:space="preserve"> </w:t>
      </w:r>
      <w:r w:rsidR="00120A68" w:rsidRPr="00324DFC">
        <w:rPr>
          <w:color w:val="auto"/>
        </w:rPr>
        <w:t>a</w:t>
      </w:r>
      <w:r w:rsidR="008641B6" w:rsidRPr="00324DFC">
        <w:rPr>
          <w:color w:val="auto"/>
        </w:rPr>
        <w:t>n available through</w:t>
      </w:r>
      <w:r w:rsidR="00120A68" w:rsidRPr="00324DFC">
        <w:rPr>
          <w:color w:val="auto"/>
        </w:rPr>
        <w:t xml:space="preserve"> route</w:t>
      </w:r>
      <w:r w:rsidR="009D25E0" w:rsidRPr="00324DFC">
        <w:rPr>
          <w:color w:val="auto"/>
        </w:rPr>
        <w:t>, a</w:t>
      </w:r>
      <w:r w:rsidR="00B912AE">
        <w:rPr>
          <w:color w:val="auto"/>
        </w:rPr>
        <w:t>l</w:t>
      </w:r>
      <w:r w:rsidR="009D25E0" w:rsidRPr="00324DFC">
        <w:rPr>
          <w:color w:val="auto"/>
        </w:rPr>
        <w:t>t</w:t>
      </w:r>
      <w:r w:rsidR="00B912AE">
        <w:rPr>
          <w:color w:val="auto"/>
        </w:rPr>
        <w:t>h</w:t>
      </w:r>
      <w:r w:rsidR="009D25E0" w:rsidRPr="00324DFC">
        <w:rPr>
          <w:color w:val="auto"/>
        </w:rPr>
        <w:t>o</w:t>
      </w:r>
      <w:r w:rsidR="00B912AE">
        <w:rPr>
          <w:color w:val="auto"/>
        </w:rPr>
        <w:t xml:space="preserve">ugh </w:t>
      </w:r>
      <w:r w:rsidR="007C7CF4">
        <w:rPr>
          <w:color w:val="auto"/>
        </w:rPr>
        <w:t>with gates a</w:t>
      </w:r>
      <w:r w:rsidR="009D25E0" w:rsidRPr="00324DFC">
        <w:rPr>
          <w:color w:val="auto"/>
        </w:rPr>
        <w:t>t</w:t>
      </w:r>
      <w:r w:rsidR="00120A68" w:rsidRPr="00324DFC">
        <w:rPr>
          <w:color w:val="auto"/>
        </w:rPr>
        <w:t xml:space="preserve"> </w:t>
      </w:r>
      <w:r w:rsidR="009743C7" w:rsidRPr="00324DFC">
        <w:rPr>
          <w:color w:val="auto"/>
        </w:rPr>
        <w:t>up t</w:t>
      </w:r>
      <w:r w:rsidR="00C96AFD" w:rsidRPr="00324DFC">
        <w:rPr>
          <w:color w:val="auto"/>
        </w:rPr>
        <w:t>o</w:t>
      </w:r>
      <w:r w:rsidR="009743C7" w:rsidRPr="00324DFC">
        <w:rPr>
          <w:color w:val="auto"/>
        </w:rPr>
        <w:t xml:space="preserve"> th</w:t>
      </w:r>
      <w:r w:rsidR="007C7CF4">
        <w:rPr>
          <w:color w:val="auto"/>
        </w:rPr>
        <w:t>re</w:t>
      </w:r>
      <w:r w:rsidR="009743C7" w:rsidRPr="00324DFC">
        <w:rPr>
          <w:color w:val="auto"/>
        </w:rPr>
        <w:t xml:space="preserve">e </w:t>
      </w:r>
      <w:r w:rsidR="007C7CF4">
        <w:rPr>
          <w:color w:val="auto"/>
        </w:rPr>
        <w:t>point</w:t>
      </w:r>
      <w:r w:rsidR="009743C7" w:rsidRPr="00324DFC">
        <w:rPr>
          <w:color w:val="auto"/>
        </w:rPr>
        <w:t>s</w:t>
      </w:r>
      <w:r w:rsidR="007C7CF4">
        <w:rPr>
          <w:color w:val="auto"/>
        </w:rPr>
        <w:t xml:space="preserve"> </w:t>
      </w:r>
      <w:r w:rsidR="001B3190">
        <w:rPr>
          <w:color w:val="auto"/>
        </w:rPr>
        <w:t xml:space="preserve">on the </w:t>
      </w:r>
      <w:r w:rsidR="009743C7" w:rsidRPr="00324DFC">
        <w:rPr>
          <w:color w:val="auto"/>
        </w:rPr>
        <w:t>r</w:t>
      </w:r>
      <w:r w:rsidR="001B3190">
        <w:rPr>
          <w:color w:val="auto"/>
        </w:rPr>
        <w:t>out</w:t>
      </w:r>
      <w:r w:rsidR="009743C7" w:rsidRPr="00324DFC">
        <w:rPr>
          <w:color w:val="auto"/>
        </w:rPr>
        <w:t>e</w:t>
      </w:r>
      <w:r w:rsidR="001B3190">
        <w:rPr>
          <w:color w:val="auto"/>
        </w:rPr>
        <w:t xml:space="preserve"> at various times</w:t>
      </w:r>
      <w:r w:rsidR="009743C7" w:rsidRPr="00324DFC">
        <w:rPr>
          <w:color w:val="auto"/>
        </w:rPr>
        <w:t>.</w:t>
      </w:r>
      <w:r w:rsidR="00E261B8">
        <w:rPr>
          <w:color w:val="auto"/>
        </w:rPr>
        <w:t xml:space="preserve"> </w:t>
      </w:r>
    </w:p>
    <w:p w14:paraId="078607DD" w14:textId="634A64F9" w:rsidR="001B3190" w:rsidRPr="00BD17B3" w:rsidRDefault="00C81678" w:rsidP="001B3190">
      <w:pPr>
        <w:pStyle w:val="Heading4"/>
        <w:numPr>
          <w:ilvl w:val="0"/>
          <w:numId w:val="0"/>
        </w:numPr>
        <w:spacing w:before="180"/>
        <w:rPr>
          <w:b w:val="0"/>
          <w:color w:val="auto"/>
          <w:szCs w:val="22"/>
        </w:rPr>
      </w:pPr>
      <w:r>
        <w:rPr>
          <w:b w:val="0"/>
          <w:color w:val="auto"/>
          <w:szCs w:val="22"/>
        </w:rPr>
        <w:t>Ba</w:t>
      </w:r>
      <w:r w:rsidRPr="00BD17B3">
        <w:rPr>
          <w:b w:val="0"/>
          <w:color w:val="auto"/>
          <w:szCs w:val="22"/>
        </w:rPr>
        <w:t>r</w:t>
      </w:r>
      <w:r>
        <w:rPr>
          <w:b w:val="0"/>
          <w:color w:val="auto"/>
          <w:szCs w:val="22"/>
        </w:rPr>
        <w:t>tholomew’s</w:t>
      </w:r>
      <w:r w:rsidR="001B3190" w:rsidRPr="00BD17B3">
        <w:rPr>
          <w:b w:val="0"/>
          <w:color w:val="auto"/>
          <w:szCs w:val="22"/>
        </w:rPr>
        <w:t xml:space="preserve"> maps </w:t>
      </w:r>
    </w:p>
    <w:p w14:paraId="4FE90C5E" w14:textId="7C943FF5" w:rsidR="00F55876" w:rsidRPr="00BB2D32" w:rsidRDefault="00F55876" w:rsidP="00E13328">
      <w:pPr>
        <w:pStyle w:val="Style1"/>
        <w:rPr>
          <w:color w:val="auto"/>
          <w:szCs w:val="22"/>
        </w:rPr>
      </w:pPr>
      <w:r w:rsidRPr="00BB2D32">
        <w:rPr>
          <w:color w:val="auto"/>
          <w:szCs w:val="22"/>
        </w:rPr>
        <w:t xml:space="preserve">These maps were reduced from OS maps </w:t>
      </w:r>
      <w:r w:rsidR="00C07CED">
        <w:rPr>
          <w:color w:val="auto"/>
          <w:szCs w:val="22"/>
        </w:rPr>
        <w:t>a</w:t>
      </w:r>
      <w:r w:rsidRPr="00BB2D32">
        <w:rPr>
          <w:color w:val="auto"/>
          <w:szCs w:val="22"/>
        </w:rPr>
        <w:t>nd</w:t>
      </w:r>
      <w:r w:rsidR="00C07CED">
        <w:rPr>
          <w:color w:val="auto"/>
          <w:szCs w:val="22"/>
        </w:rPr>
        <w:t>, a</w:t>
      </w:r>
      <w:r w:rsidR="00BB2D32" w:rsidRPr="00BB2D32">
        <w:rPr>
          <w:color w:val="auto"/>
          <w:szCs w:val="22"/>
        </w:rPr>
        <w:t>s noted by the O</w:t>
      </w:r>
      <w:r w:rsidRPr="00BB2D32">
        <w:rPr>
          <w:color w:val="auto"/>
          <w:szCs w:val="22"/>
        </w:rPr>
        <w:t>M</w:t>
      </w:r>
      <w:r w:rsidR="00BB2D32">
        <w:rPr>
          <w:color w:val="auto"/>
          <w:szCs w:val="22"/>
        </w:rPr>
        <w:t>A</w:t>
      </w:r>
      <w:r w:rsidR="00C07CED">
        <w:rPr>
          <w:color w:val="auto"/>
          <w:szCs w:val="22"/>
        </w:rPr>
        <w:t>,</w:t>
      </w:r>
      <w:r w:rsidR="00BB2D32">
        <w:rPr>
          <w:color w:val="auto"/>
          <w:szCs w:val="22"/>
        </w:rPr>
        <w:t xml:space="preserve"> </w:t>
      </w:r>
      <w:r w:rsidRPr="00BB2D32">
        <w:rPr>
          <w:color w:val="auto"/>
          <w:szCs w:val="22"/>
        </w:rPr>
        <w:t xml:space="preserve">there is some evidence that the Cyclists Touring Club corresponded with Bartholomew </w:t>
      </w:r>
      <w:r w:rsidRPr="00BB2D32">
        <w:rPr>
          <w:color w:val="auto"/>
          <w:szCs w:val="22"/>
        </w:rPr>
        <w:lastRenderedPageBreak/>
        <w:t>regarding routes used by their members</w:t>
      </w:r>
      <w:r w:rsidR="0016744F">
        <w:rPr>
          <w:color w:val="auto"/>
          <w:szCs w:val="22"/>
        </w:rPr>
        <w:t xml:space="preserve">. However, </w:t>
      </w:r>
      <w:r w:rsidR="004A0C09">
        <w:rPr>
          <w:color w:val="auto"/>
          <w:szCs w:val="22"/>
        </w:rPr>
        <w:t>th</w:t>
      </w:r>
      <w:r w:rsidRPr="00BB2D32">
        <w:rPr>
          <w:color w:val="auto"/>
          <w:szCs w:val="22"/>
        </w:rPr>
        <w:t>e</w:t>
      </w:r>
      <w:r w:rsidR="00C07CED">
        <w:rPr>
          <w:color w:val="auto"/>
          <w:szCs w:val="22"/>
        </w:rPr>
        <w:t xml:space="preserve"> mapmakers </w:t>
      </w:r>
      <w:r w:rsidRPr="00BB2D32">
        <w:rPr>
          <w:color w:val="auto"/>
          <w:szCs w:val="22"/>
        </w:rPr>
        <w:t>do</w:t>
      </w:r>
      <w:r w:rsidR="004A0C09">
        <w:rPr>
          <w:color w:val="auto"/>
          <w:szCs w:val="22"/>
        </w:rPr>
        <w:t xml:space="preserve"> </w:t>
      </w:r>
      <w:r w:rsidRPr="00BB2D32">
        <w:rPr>
          <w:color w:val="auto"/>
          <w:szCs w:val="22"/>
        </w:rPr>
        <w:t>not</w:t>
      </w:r>
      <w:r w:rsidR="00DF7848">
        <w:rPr>
          <w:color w:val="auto"/>
          <w:szCs w:val="22"/>
        </w:rPr>
        <w:t xml:space="preserve"> appear t</w:t>
      </w:r>
      <w:r w:rsidRPr="00BB2D32">
        <w:rPr>
          <w:color w:val="auto"/>
          <w:szCs w:val="22"/>
        </w:rPr>
        <w:t>o</w:t>
      </w:r>
      <w:r w:rsidR="00DF7848">
        <w:rPr>
          <w:color w:val="auto"/>
          <w:szCs w:val="22"/>
        </w:rPr>
        <w:t xml:space="preserve"> have </w:t>
      </w:r>
      <w:r w:rsidRPr="00BB2D32">
        <w:rPr>
          <w:color w:val="auto"/>
          <w:szCs w:val="22"/>
        </w:rPr>
        <w:t>determine</w:t>
      </w:r>
      <w:r w:rsidR="00DF7848">
        <w:rPr>
          <w:color w:val="auto"/>
          <w:szCs w:val="22"/>
        </w:rPr>
        <w:t>d</w:t>
      </w:r>
      <w:r w:rsidRPr="00BB2D32">
        <w:rPr>
          <w:color w:val="auto"/>
          <w:szCs w:val="22"/>
        </w:rPr>
        <w:t xml:space="preserve"> the nature and status of the roads on their maps or</w:t>
      </w:r>
      <w:r w:rsidR="0016744F">
        <w:rPr>
          <w:color w:val="auto"/>
          <w:szCs w:val="22"/>
        </w:rPr>
        <w:t xml:space="preserve"> </w:t>
      </w:r>
      <w:r w:rsidRPr="00BB2D32">
        <w:rPr>
          <w:color w:val="auto"/>
          <w:szCs w:val="22"/>
        </w:rPr>
        <w:t xml:space="preserve">to have examined the legal status of the routes before colouring them </w:t>
      </w:r>
      <w:r w:rsidR="00547DC3">
        <w:rPr>
          <w:color w:val="auto"/>
          <w:szCs w:val="22"/>
        </w:rPr>
        <w:t>t</w:t>
      </w:r>
      <w:r w:rsidRPr="00BB2D32">
        <w:rPr>
          <w:color w:val="auto"/>
          <w:szCs w:val="22"/>
        </w:rPr>
        <w:t>o</w:t>
      </w:r>
      <w:r w:rsidR="00547DC3">
        <w:rPr>
          <w:color w:val="auto"/>
          <w:szCs w:val="22"/>
        </w:rPr>
        <w:t xml:space="preserve"> indicate a pa</w:t>
      </w:r>
      <w:r w:rsidRPr="00BB2D32">
        <w:rPr>
          <w:color w:val="auto"/>
          <w:szCs w:val="22"/>
        </w:rPr>
        <w:t>r</w:t>
      </w:r>
      <w:r w:rsidR="00547DC3">
        <w:rPr>
          <w:color w:val="auto"/>
          <w:szCs w:val="22"/>
        </w:rPr>
        <w:t xml:space="preserve">ticular </w:t>
      </w:r>
      <w:r w:rsidRPr="00BB2D32">
        <w:rPr>
          <w:color w:val="auto"/>
          <w:szCs w:val="22"/>
        </w:rPr>
        <w:t>status or</w:t>
      </w:r>
      <w:r w:rsidR="00547DC3">
        <w:rPr>
          <w:color w:val="auto"/>
          <w:szCs w:val="22"/>
        </w:rPr>
        <w:t xml:space="preserve"> u</w:t>
      </w:r>
      <w:r w:rsidRPr="00BB2D32">
        <w:rPr>
          <w:color w:val="auto"/>
          <w:szCs w:val="22"/>
        </w:rPr>
        <w:t>s</w:t>
      </w:r>
      <w:r w:rsidR="00547DC3">
        <w:rPr>
          <w:color w:val="auto"/>
          <w:szCs w:val="22"/>
        </w:rPr>
        <w:t>e</w:t>
      </w:r>
      <w:r w:rsidRPr="00BB2D32">
        <w:rPr>
          <w:color w:val="auto"/>
          <w:szCs w:val="22"/>
        </w:rPr>
        <w:t xml:space="preserve">. </w:t>
      </w:r>
    </w:p>
    <w:p w14:paraId="6FB2881C" w14:textId="759BAADC" w:rsidR="00E64E75" w:rsidRPr="00E64E75" w:rsidRDefault="00BB3777" w:rsidP="00E64E75">
      <w:pPr>
        <w:pStyle w:val="Style1"/>
        <w:rPr>
          <w:color w:val="auto"/>
          <w:szCs w:val="22"/>
        </w:rPr>
      </w:pPr>
      <w:r>
        <w:rPr>
          <w:color w:val="auto"/>
          <w:szCs w:val="22"/>
        </w:rPr>
        <w:t>Both maps supplied</w:t>
      </w:r>
      <w:r w:rsidR="00FC39C8">
        <w:rPr>
          <w:color w:val="auto"/>
          <w:szCs w:val="22"/>
        </w:rPr>
        <w:t>, dating from</w:t>
      </w:r>
      <w:r>
        <w:rPr>
          <w:color w:val="auto"/>
          <w:szCs w:val="22"/>
        </w:rPr>
        <w:t xml:space="preserve"> </w:t>
      </w:r>
      <w:r w:rsidR="00FC39C8">
        <w:rPr>
          <w:color w:val="auto"/>
          <w:szCs w:val="22"/>
        </w:rPr>
        <w:t xml:space="preserve">1901/2 – </w:t>
      </w:r>
      <w:r w:rsidR="00FC39C8" w:rsidRPr="00F55876">
        <w:rPr>
          <w:color w:val="auto"/>
          <w:szCs w:val="22"/>
        </w:rPr>
        <w:t>1</w:t>
      </w:r>
      <w:r w:rsidR="00FC39C8">
        <w:rPr>
          <w:color w:val="auto"/>
          <w:szCs w:val="22"/>
        </w:rPr>
        <w:t xml:space="preserve">906 and 1919 – 1924, </w:t>
      </w:r>
      <w:r>
        <w:rPr>
          <w:color w:val="auto"/>
          <w:szCs w:val="22"/>
        </w:rPr>
        <w:t>show the Order ro</w:t>
      </w:r>
      <w:r w:rsidR="007D2B15">
        <w:rPr>
          <w:color w:val="auto"/>
          <w:szCs w:val="22"/>
        </w:rPr>
        <w:t>u</w:t>
      </w:r>
      <w:r>
        <w:rPr>
          <w:color w:val="auto"/>
          <w:szCs w:val="22"/>
        </w:rPr>
        <w:t xml:space="preserve">te </w:t>
      </w:r>
      <w:r w:rsidR="00FC39C8">
        <w:rPr>
          <w:color w:val="auto"/>
          <w:szCs w:val="22"/>
        </w:rPr>
        <w:t>coloured as a secondary road</w:t>
      </w:r>
      <w:r w:rsidR="00F55876" w:rsidRPr="00F55876">
        <w:rPr>
          <w:color w:val="auto"/>
          <w:szCs w:val="22"/>
        </w:rPr>
        <w:t>.</w:t>
      </w:r>
      <w:r w:rsidR="00FC39C8">
        <w:rPr>
          <w:color w:val="auto"/>
          <w:szCs w:val="22"/>
        </w:rPr>
        <w:t xml:space="preserve"> </w:t>
      </w:r>
      <w:r w:rsidR="00CA6941">
        <w:rPr>
          <w:color w:val="auto"/>
          <w:szCs w:val="22"/>
        </w:rPr>
        <w:t>I consider that thi</w:t>
      </w:r>
      <w:r w:rsidR="00F55876" w:rsidRPr="00F55876">
        <w:rPr>
          <w:color w:val="auto"/>
          <w:szCs w:val="22"/>
        </w:rPr>
        <w:t xml:space="preserve">s </w:t>
      </w:r>
      <w:r w:rsidR="00CA6941">
        <w:rPr>
          <w:color w:val="auto"/>
          <w:szCs w:val="22"/>
        </w:rPr>
        <w:t>p</w:t>
      </w:r>
      <w:r w:rsidR="00F55876" w:rsidRPr="00F55876">
        <w:rPr>
          <w:color w:val="auto"/>
          <w:szCs w:val="22"/>
        </w:rPr>
        <w:t>r</w:t>
      </w:r>
      <w:r w:rsidR="00CA6941">
        <w:rPr>
          <w:color w:val="auto"/>
          <w:szCs w:val="22"/>
        </w:rPr>
        <w:t>ovid</w:t>
      </w:r>
      <w:r w:rsidR="00F55876" w:rsidRPr="00F55876">
        <w:rPr>
          <w:color w:val="auto"/>
          <w:szCs w:val="22"/>
        </w:rPr>
        <w:t>es</w:t>
      </w:r>
      <w:r w:rsidR="00CA6941">
        <w:rPr>
          <w:color w:val="auto"/>
          <w:szCs w:val="22"/>
        </w:rPr>
        <w:t xml:space="preserve"> </w:t>
      </w:r>
      <w:r w:rsidR="00BA5F43">
        <w:rPr>
          <w:color w:val="auto"/>
          <w:szCs w:val="22"/>
        </w:rPr>
        <w:t>so</w:t>
      </w:r>
      <w:r w:rsidR="00CA6941">
        <w:rPr>
          <w:color w:val="auto"/>
          <w:szCs w:val="22"/>
        </w:rPr>
        <w:t xml:space="preserve">me evidence </w:t>
      </w:r>
      <w:r w:rsidR="00F55876" w:rsidRPr="00F55876">
        <w:rPr>
          <w:color w:val="auto"/>
          <w:szCs w:val="22"/>
        </w:rPr>
        <w:t xml:space="preserve">of </w:t>
      </w:r>
      <w:r w:rsidR="00CA6941">
        <w:rPr>
          <w:color w:val="auto"/>
          <w:szCs w:val="22"/>
        </w:rPr>
        <w:t>repu</w:t>
      </w:r>
      <w:r w:rsidR="00F55876" w:rsidRPr="00F55876">
        <w:rPr>
          <w:color w:val="auto"/>
          <w:szCs w:val="22"/>
        </w:rPr>
        <w:t>t</w:t>
      </w:r>
      <w:r w:rsidR="00CA6941">
        <w:rPr>
          <w:color w:val="auto"/>
          <w:szCs w:val="22"/>
        </w:rPr>
        <w:t>ation of t</w:t>
      </w:r>
      <w:r w:rsidR="00F55876" w:rsidRPr="00F55876">
        <w:rPr>
          <w:color w:val="auto"/>
          <w:szCs w:val="22"/>
        </w:rPr>
        <w:t xml:space="preserve">he </w:t>
      </w:r>
      <w:r w:rsidR="00CA6941">
        <w:rPr>
          <w:color w:val="auto"/>
          <w:szCs w:val="22"/>
        </w:rPr>
        <w:t>rou</w:t>
      </w:r>
      <w:r w:rsidR="00F55876" w:rsidRPr="00F55876">
        <w:rPr>
          <w:color w:val="auto"/>
          <w:szCs w:val="22"/>
        </w:rPr>
        <w:t>te</w:t>
      </w:r>
      <w:r w:rsidR="00E64E75">
        <w:rPr>
          <w:color w:val="auto"/>
          <w:szCs w:val="22"/>
        </w:rPr>
        <w:t>.</w:t>
      </w:r>
    </w:p>
    <w:p w14:paraId="2B1EE727" w14:textId="77777777" w:rsidR="00BB79F2" w:rsidRPr="00324DFC" w:rsidRDefault="00BB79F2" w:rsidP="00BB79F2">
      <w:pPr>
        <w:pStyle w:val="Heading4"/>
        <w:numPr>
          <w:ilvl w:val="0"/>
          <w:numId w:val="0"/>
        </w:numPr>
        <w:spacing w:before="180"/>
        <w:rPr>
          <w:b w:val="0"/>
          <w:color w:val="auto"/>
          <w:szCs w:val="22"/>
        </w:rPr>
      </w:pPr>
      <w:r w:rsidRPr="00324DFC">
        <w:rPr>
          <w:b w:val="0"/>
          <w:color w:val="auto"/>
          <w:szCs w:val="22"/>
        </w:rPr>
        <w:t xml:space="preserve">Finance (1909 - 1910) Act </w:t>
      </w:r>
    </w:p>
    <w:p w14:paraId="2B1EE728" w14:textId="69633152" w:rsidR="00BB79F2" w:rsidRPr="00E77E72" w:rsidRDefault="00BB79F2" w:rsidP="00BB79F2">
      <w:pPr>
        <w:pStyle w:val="Style1"/>
        <w:tabs>
          <w:tab w:val="clear" w:pos="720"/>
        </w:tabs>
        <w:rPr>
          <w:color w:val="auto"/>
          <w:szCs w:val="22"/>
        </w:rPr>
      </w:pPr>
      <w:r w:rsidRPr="00E77E72">
        <w:rPr>
          <w:color w:val="auto"/>
          <w:szCs w:val="22"/>
        </w:rPr>
        <w:t>The Finance (1909 - 1910) Act provided for the levying of tax on the increase in site value of land between its valuation as at 30 April 1909 and its subsequent sale or transfer.</w:t>
      </w:r>
      <w:r w:rsidR="004D4B81" w:rsidRPr="00E77E72">
        <w:rPr>
          <w:color w:val="auto"/>
          <w:szCs w:val="22"/>
        </w:rPr>
        <w:t xml:space="preserve"> </w:t>
      </w:r>
      <w:r w:rsidRPr="00E77E72">
        <w:rPr>
          <w:color w:val="auto"/>
          <w:szCs w:val="22"/>
        </w:rPr>
        <w:t>The ‘assessable site value’ of land</w:t>
      </w:r>
      <w:r w:rsidR="000E2896" w:rsidRPr="00E77E72">
        <w:rPr>
          <w:color w:val="auto"/>
          <w:szCs w:val="22"/>
        </w:rPr>
        <w:t xml:space="preserve"> </w:t>
      </w:r>
      <w:r w:rsidRPr="00E77E72">
        <w:rPr>
          <w:color w:val="auto"/>
          <w:szCs w:val="22"/>
        </w:rPr>
        <w:t>allowed for deductions for, among other things, the amount by which the gross value would be diminished if the land were sold subject to any public rights of way or any public rights of user</w:t>
      </w:r>
      <w:r w:rsidR="000E2896" w:rsidRPr="00E77E72">
        <w:rPr>
          <w:color w:val="auto"/>
          <w:szCs w:val="22"/>
        </w:rPr>
        <w:t xml:space="preserve">, </w:t>
      </w:r>
      <w:r w:rsidRPr="00E77E72">
        <w:rPr>
          <w:color w:val="auto"/>
          <w:szCs w:val="22"/>
        </w:rPr>
        <w:t>to the right of common and to any easements.</w:t>
      </w:r>
      <w:r w:rsidR="004D4B81" w:rsidRPr="00E77E72">
        <w:rPr>
          <w:color w:val="auto"/>
          <w:szCs w:val="22"/>
        </w:rPr>
        <w:t xml:space="preserve"> </w:t>
      </w:r>
    </w:p>
    <w:p w14:paraId="2B1EE729" w14:textId="60558570" w:rsidR="002A7011" w:rsidRPr="00155E10" w:rsidRDefault="002A7011" w:rsidP="00B0702C">
      <w:pPr>
        <w:pStyle w:val="Style1"/>
        <w:tabs>
          <w:tab w:val="clear" w:pos="720"/>
        </w:tabs>
        <w:rPr>
          <w:color w:val="auto"/>
          <w:szCs w:val="22"/>
        </w:rPr>
      </w:pPr>
      <w:r w:rsidRPr="00DF1D34">
        <w:rPr>
          <w:color w:val="auto"/>
          <w:szCs w:val="22"/>
        </w:rPr>
        <w:t>E</w:t>
      </w:r>
      <w:r w:rsidR="00BB79F2" w:rsidRPr="00DF1D34">
        <w:rPr>
          <w:color w:val="auto"/>
          <w:szCs w:val="22"/>
        </w:rPr>
        <w:t>ach area of land, or hereditament, was identified on a</w:t>
      </w:r>
      <w:r w:rsidR="009A3AD8" w:rsidRPr="00DF1D34">
        <w:rPr>
          <w:color w:val="auto"/>
          <w:szCs w:val="22"/>
        </w:rPr>
        <w:t>n OS base</w:t>
      </w:r>
      <w:r w:rsidR="00BB79F2" w:rsidRPr="00DF1D34">
        <w:rPr>
          <w:color w:val="auto"/>
          <w:szCs w:val="22"/>
        </w:rPr>
        <w:t xml:space="preserve"> map and information recorded in a Field Book.</w:t>
      </w:r>
      <w:r w:rsidR="00B5638C" w:rsidRPr="00DF1D34">
        <w:rPr>
          <w:color w:val="auto"/>
          <w:szCs w:val="22"/>
        </w:rPr>
        <w:t xml:space="preserve"> The valuations from the field books were </w:t>
      </w:r>
      <w:r w:rsidR="006216FE" w:rsidRPr="00DF1D34">
        <w:rPr>
          <w:color w:val="auto"/>
          <w:szCs w:val="22"/>
        </w:rPr>
        <w:t xml:space="preserve">transferred to what </w:t>
      </w:r>
      <w:r w:rsidR="00ED0404" w:rsidRPr="00DF1D34">
        <w:rPr>
          <w:color w:val="auto"/>
          <w:szCs w:val="22"/>
        </w:rPr>
        <w:t>h</w:t>
      </w:r>
      <w:r w:rsidR="006216FE" w:rsidRPr="00DF1D34">
        <w:rPr>
          <w:color w:val="auto"/>
          <w:szCs w:val="22"/>
        </w:rPr>
        <w:t xml:space="preserve">as </w:t>
      </w:r>
      <w:r w:rsidR="00ED0404" w:rsidRPr="00DF1D34">
        <w:rPr>
          <w:color w:val="auto"/>
          <w:szCs w:val="22"/>
        </w:rPr>
        <w:t>bee</w:t>
      </w:r>
      <w:r w:rsidR="006216FE" w:rsidRPr="00DF1D34">
        <w:rPr>
          <w:color w:val="auto"/>
          <w:szCs w:val="22"/>
        </w:rPr>
        <w:t>n</w:t>
      </w:r>
      <w:r w:rsidR="00ED0404" w:rsidRPr="00DF1D34">
        <w:rPr>
          <w:color w:val="auto"/>
          <w:szCs w:val="22"/>
        </w:rPr>
        <w:t xml:space="preserve"> referred t</w:t>
      </w:r>
      <w:r w:rsidR="006216FE" w:rsidRPr="00DF1D34">
        <w:rPr>
          <w:color w:val="auto"/>
          <w:szCs w:val="22"/>
        </w:rPr>
        <w:t>o as the Dome</w:t>
      </w:r>
      <w:r w:rsidR="00ED0404" w:rsidRPr="00DF1D34">
        <w:rPr>
          <w:color w:val="auto"/>
          <w:szCs w:val="22"/>
        </w:rPr>
        <w:t>sday book.</w:t>
      </w:r>
      <w:r w:rsidR="00DF1D34" w:rsidRPr="00DF1D34">
        <w:rPr>
          <w:color w:val="auto"/>
          <w:szCs w:val="22"/>
        </w:rPr>
        <w:t xml:space="preserve"> I am satisfied that the </w:t>
      </w:r>
      <w:r w:rsidR="003B500F" w:rsidRPr="00DF1D34">
        <w:rPr>
          <w:color w:val="auto"/>
          <w:szCs w:val="22"/>
        </w:rPr>
        <w:t xml:space="preserve">Order route </w:t>
      </w:r>
      <w:r w:rsidR="004A752C" w:rsidRPr="00DF1D34">
        <w:rPr>
          <w:color w:val="auto"/>
          <w:szCs w:val="22"/>
        </w:rPr>
        <w:t>w</w:t>
      </w:r>
      <w:r w:rsidR="003B500F" w:rsidRPr="00DF1D34">
        <w:rPr>
          <w:color w:val="auto"/>
          <w:szCs w:val="22"/>
        </w:rPr>
        <w:t>a</w:t>
      </w:r>
      <w:r w:rsidR="004A752C" w:rsidRPr="00DF1D34">
        <w:rPr>
          <w:color w:val="auto"/>
          <w:szCs w:val="22"/>
        </w:rPr>
        <w:t>s</w:t>
      </w:r>
      <w:r w:rsidR="003B500F" w:rsidRPr="00DF1D34">
        <w:rPr>
          <w:color w:val="auto"/>
          <w:szCs w:val="22"/>
        </w:rPr>
        <w:t xml:space="preserve"> </w:t>
      </w:r>
      <w:r w:rsidR="00BB79F2" w:rsidRPr="00DF1D34">
        <w:rPr>
          <w:color w:val="auto"/>
          <w:szCs w:val="22"/>
        </w:rPr>
        <w:t>excluded from the numbered hereditaments on either side</w:t>
      </w:r>
      <w:r w:rsidR="004A752C" w:rsidRPr="00DF1D34">
        <w:rPr>
          <w:color w:val="auto"/>
          <w:szCs w:val="22"/>
        </w:rPr>
        <w:t>, as was the case with</w:t>
      </w:r>
      <w:r w:rsidR="00DF3C26">
        <w:rPr>
          <w:color w:val="auto"/>
          <w:szCs w:val="22"/>
        </w:rPr>
        <w:t xml:space="preserve"> </w:t>
      </w:r>
      <w:r w:rsidR="00E465DB">
        <w:rPr>
          <w:color w:val="auto"/>
          <w:szCs w:val="22"/>
        </w:rPr>
        <w:t xml:space="preserve">now </w:t>
      </w:r>
      <w:r w:rsidR="00DF3C26">
        <w:rPr>
          <w:color w:val="auto"/>
          <w:szCs w:val="22"/>
        </w:rPr>
        <w:t>r</w:t>
      </w:r>
      <w:r w:rsidR="009D0ADC">
        <w:rPr>
          <w:color w:val="auto"/>
          <w:szCs w:val="22"/>
        </w:rPr>
        <w:t xml:space="preserve">ecorded </w:t>
      </w:r>
      <w:r w:rsidR="00DF3C26">
        <w:rPr>
          <w:color w:val="auto"/>
          <w:szCs w:val="22"/>
        </w:rPr>
        <w:t>ro</w:t>
      </w:r>
      <w:r w:rsidR="004A752C" w:rsidRPr="00DF1D34">
        <w:rPr>
          <w:color w:val="auto"/>
          <w:szCs w:val="22"/>
        </w:rPr>
        <w:t>ad</w:t>
      </w:r>
      <w:r w:rsidR="00DF3C26">
        <w:rPr>
          <w:color w:val="auto"/>
          <w:szCs w:val="22"/>
        </w:rPr>
        <w:t>s in</w:t>
      </w:r>
      <w:r w:rsidR="004A752C" w:rsidRPr="00DF1D34">
        <w:rPr>
          <w:color w:val="auto"/>
          <w:szCs w:val="22"/>
        </w:rPr>
        <w:t xml:space="preserve"> th</w:t>
      </w:r>
      <w:r w:rsidR="00DF3C26">
        <w:rPr>
          <w:color w:val="auto"/>
          <w:szCs w:val="22"/>
        </w:rPr>
        <w:t>is ar</w:t>
      </w:r>
      <w:r w:rsidR="004A752C" w:rsidRPr="00DF1D34">
        <w:rPr>
          <w:color w:val="auto"/>
          <w:szCs w:val="22"/>
        </w:rPr>
        <w:t>e</w:t>
      </w:r>
      <w:r w:rsidR="00DF3C26">
        <w:rPr>
          <w:color w:val="auto"/>
          <w:szCs w:val="22"/>
        </w:rPr>
        <w:t>a</w:t>
      </w:r>
      <w:r w:rsidR="009D25E0" w:rsidRPr="00DF1D34">
        <w:rPr>
          <w:color w:val="auto"/>
          <w:szCs w:val="22"/>
        </w:rPr>
        <w:t>.</w:t>
      </w:r>
      <w:r w:rsidR="004D4B81" w:rsidRPr="00DF1D34">
        <w:rPr>
          <w:color w:val="auto"/>
          <w:szCs w:val="22"/>
        </w:rPr>
        <w:t xml:space="preserve"> </w:t>
      </w:r>
      <w:r w:rsidR="009D0ADC">
        <w:rPr>
          <w:color w:val="auto"/>
          <w:szCs w:val="22"/>
        </w:rPr>
        <w:t>Th</w:t>
      </w:r>
      <w:r w:rsidR="00BB79F2" w:rsidRPr="00DF1D34">
        <w:rPr>
          <w:color w:val="auto"/>
          <w:szCs w:val="22"/>
        </w:rPr>
        <w:t>e</w:t>
      </w:r>
      <w:r w:rsidR="009D0ADC">
        <w:rPr>
          <w:color w:val="auto"/>
          <w:szCs w:val="22"/>
        </w:rPr>
        <w:t xml:space="preserve"> a</w:t>
      </w:r>
      <w:r w:rsidR="00BB79F2" w:rsidRPr="00DF1D34">
        <w:rPr>
          <w:color w:val="auto"/>
          <w:szCs w:val="22"/>
        </w:rPr>
        <w:t>rea</w:t>
      </w:r>
      <w:r w:rsidR="009D0ADC">
        <w:rPr>
          <w:color w:val="auto"/>
          <w:szCs w:val="22"/>
        </w:rPr>
        <w:t xml:space="preserve"> around poin</w:t>
      </w:r>
      <w:r w:rsidR="00BB79F2" w:rsidRPr="00DF1D34">
        <w:rPr>
          <w:color w:val="auto"/>
          <w:szCs w:val="22"/>
        </w:rPr>
        <w:t>t</w:t>
      </w:r>
      <w:r w:rsidR="009D0ADC">
        <w:rPr>
          <w:color w:val="auto"/>
          <w:szCs w:val="22"/>
        </w:rPr>
        <w:t xml:space="preserve"> </w:t>
      </w:r>
      <w:r w:rsidR="002E7256">
        <w:rPr>
          <w:color w:val="auto"/>
          <w:szCs w:val="22"/>
        </w:rPr>
        <w:t>B at th</w:t>
      </w:r>
      <w:r w:rsidR="00BB79F2" w:rsidRPr="00DF1D34">
        <w:rPr>
          <w:color w:val="auto"/>
          <w:szCs w:val="22"/>
        </w:rPr>
        <w:t>e</w:t>
      </w:r>
      <w:r w:rsidR="002E7256">
        <w:rPr>
          <w:color w:val="auto"/>
          <w:szCs w:val="22"/>
        </w:rPr>
        <w:t xml:space="preserve"> ford </w:t>
      </w:r>
      <w:r w:rsidR="00BB79F2" w:rsidRPr="00DF1D34">
        <w:rPr>
          <w:color w:val="auto"/>
          <w:szCs w:val="22"/>
        </w:rPr>
        <w:t xml:space="preserve">is </w:t>
      </w:r>
      <w:r w:rsidR="00631F87">
        <w:rPr>
          <w:color w:val="auto"/>
          <w:szCs w:val="22"/>
        </w:rPr>
        <w:t>c</w:t>
      </w:r>
      <w:r w:rsidR="00BB79F2" w:rsidRPr="00DF1D34">
        <w:rPr>
          <w:color w:val="auto"/>
          <w:szCs w:val="22"/>
        </w:rPr>
        <w:t>o</w:t>
      </w:r>
      <w:r w:rsidR="00631F87">
        <w:rPr>
          <w:color w:val="auto"/>
          <w:szCs w:val="22"/>
        </w:rPr>
        <w:t>loured and as</w:t>
      </w:r>
      <w:r w:rsidR="00BB79F2" w:rsidRPr="00DF1D34">
        <w:rPr>
          <w:color w:val="auto"/>
          <w:szCs w:val="22"/>
        </w:rPr>
        <w:t>so</w:t>
      </w:r>
      <w:r w:rsidR="00631F87">
        <w:rPr>
          <w:color w:val="auto"/>
          <w:szCs w:val="22"/>
        </w:rPr>
        <w:t xml:space="preserve">ciated </w:t>
      </w:r>
      <w:r w:rsidR="00BB79F2" w:rsidRPr="00DF1D34">
        <w:rPr>
          <w:color w:val="auto"/>
          <w:szCs w:val="22"/>
        </w:rPr>
        <w:t>w</w:t>
      </w:r>
      <w:r w:rsidR="00B14533">
        <w:rPr>
          <w:color w:val="auto"/>
          <w:szCs w:val="22"/>
        </w:rPr>
        <w:t>i</w:t>
      </w:r>
      <w:r w:rsidR="00BB79F2" w:rsidRPr="00DF1D34">
        <w:rPr>
          <w:color w:val="auto"/>
          <w:szCs w:val="22"/>
        </w:rPr>
        <w:t>th</w:t>
      </w:r>
      <w:r w:rsidR="00B14533">
        <w:rPr>
          <w:color w:val="auto"/>
          <w:szCs w:val="22"/>
        </w:rPr>
        <w:t xml:space="preserve"> h</w:t>
      </w:r>
      <w:r w:rsidR="00BB79F2" w:rsidRPr="00DF1D34">
        <w:rPr>
          <w:color w:val="auto"/>
          <w:szCs w:val="22"/>
        </w:rPr>
        <w:t>ere</w:t>
      </w:r>
      <w:r w:rsidR="00B14533">
        <w:rPr>
          <w:color w:val="auto"/>
          <w:szCs w:val="22"/>
        </w:rPr>
        <w:t>d</w:t>
      </w:r>
      <w:r w:rsidR="00BB79F2" w:rsidRPr="00DF1D34">
        <w:rPr>
          <w:color w:val="auto"/>
          <w:szCs w:val="22"/>
        </w:rPr>
        <w:t>i</w:t>
      </w:r>
      <w:r w:rsidR="00B14533">
        <w:rPr>
          <w:color w:val="auto"/>
          <w:szCs w:val="22"/>
        </w:rPr>
        <w:t>tament 128</w:t>
      </w:r>
      <w:r w:rsidR="00FA32C0">
        <w:rPr>
          <w:color w:val="auto"/>
          <w:szCs w:val="22"/>
        </w:rPr>
        <w:t xml:space="preserve">, </w:t>
      </w:r>
      <w:r w:rsidR="00CB5D4F">
        <w:rPr>
          <w:color w:val="auto"/>
          <w:szCs w:val="22"/>
        </w:rPr>
        <w:t>wh</w:t>
      </w:r>
      <w:r w:rsidR="00FA32C0">
        <w:rPr>
          <w:color w:val="auto"/>
          <w:szCs w:val="22"/>
        </w:rPr>
        <w:t>i</w:t>
      </w:r>
      <w:r w:rsidR="00CB5D4F">
        <w:rPr>
          <w:color w:val="auto"/>
          <w:szCs w:val="22"/>
        </w:rPr>
        <w:t>ch was part of t</w:t>
      </w:r>
      <w:r w:rsidR="00FA32C0">
        <w:rPr>
          <w:color w:val="auto"/>
          <w:szCs w:val="22"/>
        </w:rPr>
        <w:t xml:space="preserve">he </w:t>
      </w:r>
      <w:r w:rsidR="00A45F7B">
        <w:rPr>
          <w:color w:val="auto"/>
          <w:szCs w:val="22"/>
        </w:rPr>
        <w:t>‘Convent, Buildings and Land’</w:t>
      </w:r>
      <w:r w:rsidR="005B1430">
        <w:rPr>
          <w:color w:val="auto"/>
          <w:szCs w:val="22"/>
        </w:rPr>
        <w:t xml:space="preserve">, with no deductions for rights of way </w:t>
      </w:r>
      <w:r w:rsidR="00A4517E">
        <w:rPr>
          <w:color w:val="auto"/>
          <w:szCs w:val="22"/>
        </w:rPr>
        <w:t xml:space="preserve">nor for </w:t>
      </w:r>
      <w:r w:rsidR="003F41B5">
        <w:rPr>
          <w:color w:val="auto"/>
          <w:szCs w:val="22"/>
        </w:rPr>
        <w:t>‘</w:t>
      </w:r>
      <w:r w:rsidR="00F92A82">
        <w:rPr>
          <w:color w:val="auto"/>
          <w:szCs w:val="22"/>
        </w:rPr>
        <w:t>A</w:t>
      </w:r>
      <w:r w:rsidR="003F41B5">
        <w:rPr>
          <w:color w:val="auto"/>
          <w:szCs w:val="22"/>
        </w:rPr>
        <w:t>ppropriation of l</w:t>
      </w:r>
      <w:r w:rsidR="005B1430">
        <w:rPr>
          <w:color w:val="auto"/>
          <w:szCs w:val="22"/>
        </w:rPr>
        <w:t>a</w:t>
      </w:r>
      <w:r w:rsidR="003F41B5">
        <w:rPr>
          <w:color w:val="auto"/>
          <w:szCs w:val="22"/>
        </w:rPr>
        <w:t>n</w:t>
      </w:r>
      <w:r w:rsidR="005B1430">
        <w:rPr>
          <w:color w:val="auto"/>
          <w:szCs w:val="22"/>
        </w:rPr>
        <w:t>d</w:t>
      </w:r>
      <w:r w:rsidR="003F41B5">
        <w:rPr>
          <w:color w:val="auto"/>
          <w:szCs w:val="22"/>
        </w:rPr>
        <w:t xml:space="preserve"> for stre</w:t>
      </w:r>
      <w:r w:rsidR="005B1430">
        <w:rPr>
          <w:color w:val="auto"/>
          <w:szCs w:val="22"/>
        </w:rPr>
        <w:t>e</w:t>
      </w:r>
      <w:r w:rsidR="003F41B5">
        <w:rPr>
          <w:color w:val="auto"/>
          <w:szCs w:val="22"/>
        </w:rPr>
        <w:t>ts. Roads, open s</w:t>
      </w:r>
      <w:r w:rsidR="00F92A82">
        <w:rPr>
          <w:color w:val="auto"/>
          <w:szCs w:val="22"/>
        </w:rPr>
        <w:t>paces, etc.’</w:t>
      </w:r>
      <w:r w:rsidR="005B1430">
        <w:rPr>
          <w:color w:val="auto"/>
          <w:szCs w:val="22"/>
        </w:rPr>
        <w:t xml:space="preserve">. </w:t>
      </w:r>
      <w:r w:rsidR="00426219">
        <w:rPr>
          <w:color w:val="auto"/>
          <w:szCs w:val="22"/>
        </w:rPr>
        <w:t>It seems t</w:t>
      </w:r>
      <w:r w:rsidR="00BF44AB">
        <w:rPr>
          <w:color w:val="auto"/>
          <w:szCs w:val="22"/>
        </w:rPr>
        <w:t xml:space="preserve">o be </w:t>
      </w:r>
      <w:r w:rsidR="00426219">
        <w:rPr>
          <w:color w:val="auto"/>
          <w:szCs w:val="22"/>
        </w:rPr>
        <w:t>the f</w:t>
      </w:r>
      <w:r w:rsidR="00BB79F2" w:rsidRPr="00DF1D34">
        <w:rPr>
          <w:color w:val="auto"/>
          <w:szCs w:val="22"/>
        </w:rPr>
        <w:t>o</w:t>
      </w:r>
      <w:r w:rsidR="00426219">
        <w:rPr>
          <w:color w:val="auto"/>
          <w:szCs w:val="22"/>
        </w:rPr>
        <w:t>ot</w:t>
      </w:r>
      <w:r w:rsidR="00BB79F2" w:rsidRPr="00DF1D34">
        <w:rPr>
          <w:color w:val="auto"/>
          <w:szCs w:val="22"/>
        </w:rPr>
        <w:t>b</w:t>
      </w:r>
      <w:r w:rsidR="00426219">
        <w:rPr>
          <w:color w:val="auto"/>
          <w:szCs w:val="22"/>
        </w:rPr>
        <w:t>r</w:t>
      </w:r>
      <w:r w:rsidR="00BB79F2" w:rsidRPr="00DF1D34">
        <w:rPr>
          <w:color w:val="auto"/>
          <w:szCs w:val="22"/>
        </w:rPr>
        <w:t>i</w:t>
      </w:r>
      <w:r w:rsidR="00426219">
        <w:rPr>
          <w:color w:val="auto"/>
          <w:szCs w:val="22"/>
        </w:rPr>
        <w:t xml:space="preserve">dge </w:t>
      </w:r>
      <w:r w:rsidR="00BF44AB">
        <w:rPr>
          <w:color w:val="auto"/>
          <w:szCs w:val="22"/>
        </w:rPr>
        <w:t xml:space="preserve">that </w:t>
      </w:r>
      <w:r w:rsidR="00BB79F2" w:rsidRPr="00DF1D34">
        <w:rPr>
          <w:color w:val="auto"/>
          <w:szCs w:val="22"/>
        </w:rPr>
        <w:t xml:space="preserve">was </w:t>
      </w:r>
      <w:r w:rsidR="00BF44AB">
        <w:rPr>
          <w:color w:val="auto"/>
          <w:szCs w:val="22"/>
        </w:rPr>
        <w:t xml:space="preserve">left </w:t>
      </w:r>
      <w:r w:rsidR="00BF44AB" w:rsidRPr="00155E10">
        <w:rPr>
          <w:color w:val="auto"/>
          <w:szCs w:val="22"/>
        </w:rPr>
        <w:t>un</w:t>
      </w:r>
      <w:r w:rsidR="00BB79F2" w:rsidRPr="00155E10">
        <w:rPr>
          <w:color w:val="auto"/>
          <w:szCs w:val="22"/>
        </w:rPr>
        <w:t>co</w:t>
      </w:r>
      <w:r w:rsidR="00BF44AB" w:rsidRPr="00155E10">
        <w:rPr>
          <w:color w:val="auto"/>
          <w:szCs w:val="22"/>
        </w:rPr>
        <w:t>lou</w:t>
      </w:r>
      <w:r w:rsidR="00BB79F2" w:rsidRPr="00155E10">
        <w:rPr>
          <w:color w:val="auto"/>
          <w:szCs w:val="22"/>
        </w:rPr>
        <w:t>red.</w:t>
      </w:r>
      <w:r w:rsidR="00323B8E">
        <w:rPr>
          <w:color w:val="auto"/>
          <w:szCs w:val="22"/>
        </w:rPr>
        <w:t xml:space="preserve"> </w:t>
      </w:r>
    </w:p>
    <w:p w14:paraId="2B1EE72B" w14:textId="3972C885" w:rsidR="004A752C" w:rsidRPr="00FC44C3" w:rsidRDefault="00456EB8" w:rsidP="00074BC4">
      <w:pPr>
        <w:pStyle w:val="Style1"/>
        <w:tabs>
          <w:tab w:val="clear" w:pos="720"/>
        </w:tabs>
        <w:rPr>
          <w:color w:val="auto"/>
          <w:szCs w:val="22"/>
        </w:rPr>
      </w:pPr>
      <w:r w:rsidRPr="00FC44C3">
        <w:rPr>
          <w:color w:val="auto"/>
          <w:szCs w:val="22"/>
        </w:rPr>
        <w:t>I agree wi</w:t>
      </w:r>
      <w:r w:rsidR="00AA3940" w:rsidRPr="00FC44C3">
        <w:rPr>
          <w:color w:val="auto"/>
          <w:szCs w:val="22"/>
        </w:rPr>
        <w:t>t</w:t>
      </w:r>
      <w:r w:rsidRPr="00FC44C3">
        <w:rPr>
          <w:color w:val="auto"/>
          <w:szCs w:val="22"/>
        </w:rPr>
        <w:t>h th</w:t>
      </w:r>
      <w:r w:rsidR="00AA3940" w:rsidRPr="00FC44C3">
        <w:rPr>
          <w:color w:val="auto"/>
          <w:szCs w:val="22"/>
        </w:rPr>
        <w:t>e</w:t>
      </w:r>
      <w:r w:rsidRPr="00FC44C3">
        <w:rPr>
          <w:color w:val="auto"/>
          <w:szCs w:val="22"/>
        </w:rPr>
        <w:t xml:space="preserve"> OMA t</w:t>
      </w:r>
      <w:r w:rsidR="00AA3940" w:rsidRPr="00FC44C3">
        <w:rPr>
          <w:color w:val="auto"/>
          <w:szCs w:val="22"/>
        </w:rPr>
        <w:t>h</w:t>
      </w:r>
      <w:r w:rsidRPr="00FC44C3">
        <w:rPr>
          <w:color w:val="auto"/>
          <w:szCs w:val="22"/>
        </w:rPr>
        <w:t xml:space="preserve">at </w:t>
      </w:r>
      <w:r w:rsidR="00121A78" w:rsidRPr="00FC44C3">
        <w:rPr>
          <w:color w:val="auto"/>
          <w:szCs w:val="22"/>
        </w:rPr>
        <w:t>the exclus</w:t>
      </w:r>
      <w:r w:rsidR="00AA3940" w:rsidRPr="00FC44C3">
        <w:rPr>
          <w:color w:val="auto"/>
          <w:szCs w:val="22"/>
        </w:rPr>
        <w:t>i</w:t>
      </w:r>
      <w:r w:rsidR="00121A78" w:rsidRPr="00FC44C3">
        <w:rPr>
          <w:color w:val="auto"/>
          <w:szCs w:val="22"/>
        </w:rPr>
        <w:t>on</w:t>
      </w:r>
      <w:r w:rsidR="00AA3940" w:rsidRPr="00FC44C3">
        <w:rPr>
          <w:color w:val="auto"/>
          <w:szCs w:val="22"/>
        </w:rPr>
        <w:t xml:space="preserve"> of </w:t>
      </w:r>
      <w:r w:rsidR="00121A78" w:rsidRPr="00FC44C3">
        <w:rPr>
          <w:color w:val="auto"/>
          <w:szCs w:val="22"/>
        </w:rPr>
        <w:t xml:space="preserve">the </w:t>
      </w:r>
      <w:r w:rsidR="00AA3940" w:rsidRPr="00FC44C3">
        <w:rPr>
          <w:color w:val="auto"/>
          <w:szCs w:val="22"/>
        </w:rPr>
        <w:t>r</w:t>
      </w:r>
      <w:r w:rsidR="009D25E0" w:rsidRPr="00FC44C3">
        <w:rPr>
          <w:color w:val="auto"/>
          <w:szCs w:val="22"/>
        </w:rPr>
        <w:t>o</w:t>
      </w:r>
      <w:r w:rsidR="00121A78" w:rsidRPr="00FC44C3">
        <w:rPr>
          <w:color w:val="auto"/>
          <w:szCs w:val="22"/>
        </w:rPr>
        <w:t>ut</w:t>
      </w:r>
      <w:r w:rsidR="009D25E0" w:rsidRPr="00FC44C3">
        <w:rPr>
          <w:color w:val="auto"/>
          <w:szCs w:val="22"/>
        </w:rPr>
        <w:t>e</w:t>
      </w:r>
      <w:r w:rsidR="00121A78" w:rsidRPr="00FC44C3">
        <w:rPr>
          <w:color w:val="auto"/>
          <w:szCs w:val="22"/>
        </w:rPr>
        <w:t xml:space="preserve"> may indica</w:t>
      </w:r>
      <w:r w:rsidR="007A36F2" w:rsidRPr="00FC44C3">
        <w:rPr>
          <w:color w:val="auto"/>
          <w:szCs w:val="22"/>
        </w:rPr>
        <w:t>t</w:t>
      </w:r>
      <w:r w:rsidR="009D25E0" w:rsidRPr="00FC44C3">
        <w:rPr>
          <w:color w:val="auto"/>
          <w:szCs w:val="22"/>
        </w:rPr>
        <w:t>e</w:t>
      </w:r>
      <w:r w:rsidR="007A36F2" w:rsidRPr="00FC44C3">
        <w:rPr>
          <w:color w:val="auto"/>
          <w:szCs w:val="22"/>
        </w:rPr>
        <w:t xml:space="preserve"> </w:t>
      </w:r>
      <w:r w:rsidR="00FC44C3" w:rsidRPr="00FC44C3">
        <w:rPr>
          <w:color w:val="auto"/>
          <w:szCs w:val="22"/>
        </w:rPr>
        <w:t xml:space="preserve">that it was a </w:t>
      </w:r>
      <w:r w:rsidR="003E3210">
        <w:rPr>
          <w:color w:val="auto"/>
          <w:szCs w:val="22"/>
        </w:rPr>
        <w:t>carriageway</w:t>
      </w:r>
      <w:r w:rsidR="00FC44C3" w:rsidRPr="00FC44C3">
        <w:rPr>
          <w:color w:val="auto"/>
          <w:szCs w:val="22"/>
        </w:rPr>
        <w:t>.</w:t>
      </w:r>
      <w:r w:rsidR="00E261B8">
        <w:rPr>
          <w:color w:val="auto"/>
          <w:szCs w:val="22"/>
        </w:rPr>
        <w:t xml:space="preserve"> </w:t>
      </w:r>
      <w:r w:rsidR="00FC44C3" w:rsidRPr="00FC44C3">
        <w:rPr>
          <w:color w:val="auto"/>
          <w:szCs w:val="22"/>
        </w:rPr>
        <w:t>Although th</w:t>
      </w:r>
      <w:r w:rsidR="00AA3940" w:rsidRPr="00FC44C3">
        <w:rPr>
          <w:color w:val="auto"/>
          <w:szCs w:val="22"/>
        </w:rPr>
        <w:t>e</w:t>
      </w:r>
      <w:r w:rsidR="00FC44C3" w:rsidRPr="00FC44C3">
        <w:rPr>
          <w:color w:val="auto"/>
          <w:szCs w:val="22"/>
        </w:rPr>
        <w:t>re can be other re</w:t>
      </w:r>
      <w:r w:rsidR="00AA3940" w:rsidRPr="00FC44C3">
        <w:rPr>
          <w:color w:val="auto"/>
          <w:szCs w:val="22"/>
        </w:rPr>
        <w:t>as</w:t>
      </w:r>
      <w:r w:rsidR="00FC44C3" w:rsidRPr="00FC44C3">
        <w:rPr>
          <w:color w:val="auto"/>
          <w:szCs w:val="22"/>
        </w:rPr>
        <w:t>ons for ex</w:t>
      </w:r>
      <w:r w:rsidR="00AA3940" w:rsidRPr="00FC44C3">
        <w:rPr>
          <w:color w:val="auto"/>
          <w:szCs w:val="22"/>
        </w:rPr>
        <w:t>cl</w:t>
      </w:r>
      <w:r w:rsidR="00FC44C3" w:rsidRPr="00FC44C3">
        <w:rPr>
          <w:color w:val="auto"/>
          <w:szCs w:val="22"/>
        </w:rPr>
        <w:t>usions th</w:t>
      </w:r>
      <w:r w:rsidR="00AA3940" w:rsidRPr="00FC44C3">
        <w:rPr>
          <w:color w:val="auto"/>
          <w:szCs w:val="22"/>
        </w:rPr>
        <w:t>er</w:t>
      </w:r>
      <w:r w:rsidR="00FC44C3" w:rsidRPr="00FC44C3">
        <w:rPr>
          <w:color w:val="auto"/>
          <w:szCs w:val="22"/>
        </w:rPr>
        <w:t>e i</w:t>
      </w:r>
      <w:r w:rsidR="00AA3940" w:rsidRPr="00FC44C3">
        <w:rPr>
          <w:color w:val="auto"/>
          <w:szCs w:val="22"/>
        </w:rPr>
        <w:t>s</w:t>
      </w:r>
      <w:r w:rsidR="00FC44C3" w:rsidRPr="00FC44C3">
        <w:rPr>
          <w:color w:val="auto"/>
          <w:szCs w:val="22"/>
        </w:rPr>
        <w:t xml:space="preserve"> n</w:t>
      </w:r>
      <w:r w:rsidR="00AA3940" w:rsidRPr="00FC44C3">
        <w:rPr>
          <w:color w:val="auto"/>
          <w:szCs w:val="22"/>
        </w:rPr>
        <w:t>o</w:t>
      </w:r>
      <w:r w:rsidR="00FC44C3" w:rsidRPr="00FC44C3">
        <w:rPr>
          <w:color w:val="auto"/>
          <w:szCs w:val="22"/>
        </w:rPr>
        <w:t xml:space="preserve"> other obvious reason why that might be th</w:t>
      </w:r>
      <w:r w:rsidR="00AA3940" w:rsidRPr="00FC44C3">
        <w:rPr>
          <w:color w:val="auto"/>
          <w:szCs w:val="22"/>
        </w:rPr>
        <w:t>e</w:t>
      </w:r>
      <w:r w:rsidR="00FC44C3" w:rsidRPr="00FC44C3">
        <w:rPr>
          <w:color w:val="auto"/>
          <w:szCs w:val="22"/>
        </w:rPr>
        <w:t xml:space="preserve"> </w:t>
      </w:r>
      <w:r w:rsidR="00AA3940" w:rsidRPr="00FC44C3">
        <w:rPr>
          <w:color w:val="auto"/>
          <w:szCs w:val="22"/>
        </w:rPr>
        <w:t>c</w:t>
      </w:r>
      <w:r w:rsidR="00FC44C3" w:rsidRPr="00FC44C3">
        <w:rPr>
          <w:color w:val="auto"/>
          <w:szCs w:val="22"/>
        </w:rPr>
        <w:t>a</w:t>
      </w:r>
      <w:r w:rsidR="00AA3940" w:rsidRPr="00FC44C3">
        <w:rPr>
          <w:color w:val="auto"/>
          <w:szCs w:val="22"/>
        </w:rPr>
        <w:t>s</w:t>
      </w:r>
      <w:r w:rsidR="00FC44C3" w:rsidRPr="00FC44C3">
        <w:rPr>
          <w:color w:val="auto"/>
          <w:szCs w:val="22"/>
        </w:rPr>
        <w:t xml:space="preserve">e </w:t>
      </w:r>
      <w:r w:rsidR="00AA3940" w:rsidRPr="00FC44C3">
        <w:rPr>
          <w:color w:val="auto"/>
          <w:szCs w:val="22"/>
        </w:rPr>
        <w:t>h</w:t>
      </w:r>
      <w:r w:rsidR="00FC44C3" w:rsidRPr="00FC44C3">
        <w:rPr>
          <w:color w:val="auto"/>
          <w:szCs w:val="22"/>
        </w:rPr>
        <w:t>e</w:t>
      </w:r>
      <w:r w:rsidR="00AA3940" w:rsidRPr="00FC44C3">
        <w:rPr>
          <w:color w:val="auto"/>
          <w:szCs w:val="22"/>
        </w:rPr>
        <w:t>re</w:t>
      </w:r>
      <w:r w:rsidR="00FC44C3" w:rsidRPr="00FC44C3">
        <w:rPr>
          <w:color w:val="auto"/>
          <w:szCs w:val="22"/>
        </w:rPr>
        <w:t xml:space="preserve">. </w:t>
      </w:r>
      <w:r w:rsidR="00AA3940" w:rsidRPr="00FC44C3">
        <w:rPr>
          <w:color w:val="auto"/>
          <w:szCs w:val="22"/>
        </w:rPr>
        <w:t>On</w:t>
      </w:r>
      <w:r w:rsidR="00FC44C3" w:rsidRPr="00FC44C3">
        <w:rPr>
          <w:color w:val="auto"/>
          <w:szCs w:val="22"/>
        </w:rPr>
        <w:t xml:space="preserve"> </w:t>
      </w:r>
      <w:r w:rsidR="00FC44C3">
        <w:rPr>
          <w:color w:val="auto"/>
          <w:szCs w:val="22"/>
        </w:rPr>
        <w:t>t</w:t>
      </w:r>
      <w:r w:rsidR="004A752C" w:rsidRPr="00FC44C3">
        <w:rPr>
          <w:color w:val="auto"/>
          <w:szCs w:val="22"/>
        </w:rPr>
        <w:t xml:space="preserve">he balance of probabilities, </w:t>
      </w:r>
      <w:r w:rsidR="00FC44C3">
        <w:rPr>
          <w:color w:val="auto"/>
          <w:szCs w:val="22"/>
        </w:rPr>
        <w:t xml:space="preserve">I consider </w:t>
      </w:r>
      <w:r w:rsidR="004A752C" w:rsidRPr="00FC44C3">
        <w:rPr>
          <w:color w:val="auto"/>
          <w:szCs w:val="22"/>
        </w:rPr>
        <w:t xml:space="preserve">that the Finance Act information provides some support for the existence of </w:t>
      </w:r>
      <w:r w:rsidR="00CF28A5">
        <w:rPr>
          <w:color w:val="auto"/>
          <w:szCs w:val="22"/>
        </w:rPr>
        <w:t xml:space="preserve">a </w:t>
      </w:r>
      <w:r w:rsidR="004A752C" w:rsidRPr="00FC44C3">
        <w:rPr>
          <w:color w:val="auto"/>
          <w:szCs w:val="22"/>
        </w:rPr>
        <w:t>carri</w:t>
      </w:r>
      <w:r w:rsidR="00CF28A5">
        <w:rPr>
          <w:color w:val="auto"/>
          <w:szCs w:val="22"/>
        </w:rPr>
        <w:t>a</w:t>
      </w:r>
      <w:r w:rsidR="004A752C" w:rsidRPr="00FC44C3">
        <w:rPr>
          <w:color w:val="auto"/>
          <w:szCs w:val="22"/>
        </w:rPr>
        <w:t>g</w:t>
      </w:r>
      <w:r w:rsidR="00CF28A5">
        <w:rPr>
          <w:color w:val="auto"/>
          <w:szCs w:val="22"/>
        </w:rPr>
        <w:t>eway o</w:t>
      </w:r>
      <w:r w:rsidR="004A752C" w:rsidRPr="00FC44C3">
        <w:rPr>
          <w:color w:val="auto"/>
          <w:szCs w:val="22"/>
        </w:rPr>
        <w:t>ver the Order</w:t>
      </w:r>
      <w:r w:rsidR="00D47626" w:rsidRPr="00FC44C3">
        <w:rPr>
          <w:color w:val="auto"/>
          <w:szCs w:val="22"/>
        </w:rPr>
        <w:t xml:space="preserve"> route</w:t>
      </w:r>
      <w:r w:rsidR="00872AB8">
        <w:rPr>
          <w:color w:val="auto"/>
          <w:szCs w:val="22"/>
        </w:rPr>
        <w:t>. T</w:t>
      </w:r>
      <w:r w:rsidR="00882225">
        <w:rPr>
          <w:color w:val="auto"/>
          <w:szCs w:val="22"/>
        </w:rPr>
        <w:t>h</w:t>
      </w:r>
      <w:r w:rsidR="007943BE">
        <w:rPr>
          <w:color w:val="auto"/>
          <w:szCs w:val="22"/>
        </w:rPr>
        <w:t>at do</w:t>
      </w:r>
      <w:r w:rsidR="00882225">
        <w:rPr>
          <w:color w:val="auto"/>
          <w:szCs w:val="22"/>
        </w:rPr>
        <w:t>e</w:t>
      </w:r>
      <w:r w:rsidR="007943BE">
        <w:rPr>
          <w:color w:val="auto"/>
          <w:szCs w:val="22"/>
        </w:rPr>
        <w:t>s not appear to be the case in relation to the ford</w:t>
      </w:r>
      <w:r w:rsidR="00872AB8">
        <w:rPr>
          <w:color w:val="auto"/>
          <w:szCs w:val="22"/>
        </w:rPr>
        <w:t>, which could relate to the value of fishing.</w:t>
      </w:r>
    </w:p>
    <w:p w14:paraId="57226F42" w14:textId="4745099E" w:rsidR="00E64E75" w:rsidRPr="00E64E75" w:rsidRDefault="00E64E75" w:rsidP="00E64E75">
      <w:pPr>
        <w:pStyle w:val="Heading4"/>
        <w:numPr>
          <w:ilvl w:val="0"/>
          <w:numId w:val="0"/>
        </w:numPr>
        <w:spacing w:before="180"/>
        <w:rPr>
          <w:b w:val="0"/>
          <w:color w:val="auto"/>
          <w:szCs w:val="22"/>
        </w:rPr>
      </w:pPr>
      <w:r w:rsidRPr="00E64E75">
        <w:rPr>
          <w:b w:val="0"/>
          <w:color w:val="auto"/>
          <w:szCs w:val="22"/>
        </w:rPr>
        <w:t xml:space="preserve">Handover map, 1929 </w:t>
      </w:r>
    </w:p>
    <w:p w14:paraId="7D362887" w14:textId="400FC15D" w:rsidR="00E64E75" w:rsidRPr="009E190D" w:rsidRDefault="009E190D" w:rsidP="009E190D">
      <w:pPr>
        <w:pStyle w:val="Style1"/>
        <w:tabs>
          <w:tab w:val="clear" w:pos="720"/>
        </w:tabs>
        <w:rPr>
          <w:color w:val="auto"/>
          <w:szCs w:val="22"/>
        </w:rPr>
      </w:pPr>
      <w:bookmarkStart w:id="5" w:name="_Ref86413481"/>
      <w:r w:rsidRPr="009E190D">
        <w:rPr>
          <w:color w:val="auto"/>
          <w:szCs w:val="22"/>
        </w:rPr>
        <w:t>Under the Local Government Act 1929 County Councils across England and Wales gained increased powers as highway authorities</w:t>
      </w:r>
      <w:r w:rsidR="00FB5C27">
        <w:rPr>
          <w:color w:val="auto"/>
          <w:szCs w:val="22"/>
        </w:rPr>
        <w:t xml:space="preserve">, </w:t>
      </w:r>
      <w:r w:rsidRPr="009E190D">
        <w:rPr>
          <w:color w:val="auto"/>
          <w:szCs w:val="22"/>
        </w:rPr>
        <w:t>acquir</w:t>
      </w:r>
      <w:r w:rsidR="00FB5C27">
        <w:rPr>
          <w:color w:val="auto"/>
          <w:szCs w:val="22"/>
        </w:rPr>
        <w:t xml:space="preserve">ing </w:t>
      </w:r>
      <w:r w:rsidRPr="009E190D">
        <w:rPr>
          <w:color w:val="auto"/>
          <w:szCs w:val="22"/>
        </w:rPr>
        <w:t xml:space="preserve">direct responsibility for roads in the Rural District Council </w:t>
      </w:r>
      <w:r w:rsidR="00FB5C27">
        <w:rPr>
          <w:color w:val="auto"/>
          <w:szCs w:val="22"/>
        </w:rPr>
        <w:t xml:space="preserve">(RDC) </w:t>
      </w:r>
      <w:r w:rsidRPr="009E190D">
        <w:rPr>
          <w:color w:val="auto"/>
          <w:szCs w:val="22"/>
        </w:rPr>
        <w:t>areas. Th</w:t>
      </w:r>
      <w:r w:rsidR="00FB5C27">
        <w:rPr>
          <w:color w:val="auto"/>
          <w:szCs w:val="22"/>
        </w:rPr>
        <w:t>is l</w:t>
      </w:r>
      <w:r w:rsidRPr="009E190D">
        <w:rPr>
          <w:color w:val="auto"/>
          <w:szCs w:val="22"/>
        </w:rPr>
        <w:t>e</w:t>
      </w:r>
      <w:r w:rsidR="00FB5C27">
        <w:rPr>
          <w:color w:val="auto"/>
          <w:szCs w:val="22"/>
        </w:rPr>
        <w:t>d to the production of wh</w:t>
      </w:r>
      <w:r w:rsidRPr="009E190D">
        <w:rPr>
          <w:color w:val="auto"/>
          <w:szCs w:val="22"/>
        </w:rPr>
        <w:t xml:space="preserve">at </w:t>
      </w:r>
      <w:r w:rsidR="00FB5C27">
        <w:rPr>
          <w:color w:val="auto"/>
          <w:szCs w:val="22"/>
        </w:rPr>
        <w:t>ar</w:t>
      </w:r>
      <w:r w:rsidRPr="009E190D">
        <w:rPr>
          <w:color w:val="auto"/>
          <w:szCs w:val="22"/>
        </w:rPr>
        <w:t>e</w:t>
      </w:r>
      <w:r w:rsidR="00FB5C27">
        <w:rPr>
          <w:color w:val="auto"/>
          <w:szCs w:val="22"/>
        </w:rPr>
        <w:t xml:space="preserve"> referred </w:t>
      </w:r>
      <w:r w:rsidRPr="009E190D">
        <w:rPr>
          <w:color w:val="auto"/>
          <w:szCs w:val="22"/>
        </w:rPr>
        <w:t>to</w:t>
      </w:r>
      <w:r w:rsidR="00FB5C27">
        <w:rPr>
          <w:color w:val="auto"/>
          <w:szCs w:val="22"/>
        </w:rPr>
        <w:t xml:space="preserve"> as</w:t>
      </w:r>
      <w:r w:rsidRPr="009E190D">
        <w:rPr>
          <w:color w:val="auto"/>
          <w:szCs w:val="22"/>
        </w:rPr>
        <w:t xml:space="preserve"> </w:t>
      </w:r>
      <w:r w:rsidR="00C153B6">
        <w:rPr>
          <w:color w:val="auto"/>
          <w:szCs w:val="22"/>
        </w:rPr>
        <w:t>h</w:t>
      </w:r>
      <w:r w:rsidRPr="009E190D">
        <w:rPr>
          <w:color w:val="auto"/>
          <w:szCs w:val="22"/>
        </w:rPr>
        <w:t>andover maps</w:t>
      </w:r>
      <w:r w:rsidR="00FB5C27">
        <w:rPr>
          <w:color w:val="auto"/>
          <w:szCs w:val="22"/>
        </w:rPr>
        <w:t>, o</w:t>
      </w:r>
      <w:r w:rsidRPr="009E190D">
        <w:rPr>
          <w:color w:val="auto"/>
          <w:szCs w:val="22"/>
        </w:rPr>
        <w:t>n</w:t>
      </w:r>
      <w:r w:rsidR="00FB5C27">
        <w:rPr>
          <w:color w:val="auto"/>
          <w:szCs w:val="22"/>
        </w:rPr>
        <w:t xml:space="preserve"> which </w:t>
      </w:r>
      <w:r w:rsidRPr="009E190D">
        <w:rPr>
          <w:color w:val="auto"/>
          <w:szCs w:val="22"/>
        </w:rPr>
        <w:t>t</w:t>
      </w:r>
      <w:r w:rsidR="00FB5C27">
        <w:rPr>
          <w:color w:val="auto"/>
          <w:szCs w:val="22"/>
        </w:rPr>
        <w:t>he R</w:t>
      </w:r>
      <w:r w:rsidRPr="009E190D">
        <w:rPr>
          <w:color w:val="auto"/>
          <w:szCs w:val="22"/>
        </w:rPr>
        <w:t>DC</w:t>
      </w:r>
      <w:r w:rsidR="00FB5C27">
        <w:rPr>
          <w:color w:val="auto"/>
          <w:szCs w:val="22"/>
        </w:rPr>
        <w:t xml:space="preserve"> w</w:t>
      </w:r>
      <w:r w:rsidRPr="009E190D">
        <w:rPr>
          <w:color w:val="auto"/>
          <w:szCs w:val="22"/>
        </w:rPr>
        <w:t>ou</w:t>
      </w:r>
      <w:r w:rsidR="00FB5C27">
        <w:rPr>
          <w:color w:val="auto"/>
          <w:szCs w:val="22"/>
        </w:rPr>
        <w:t xml:space="preserve">ld </w:t>
      </w:r>
      <w:r w:rsidRPr="009E190D">
        <w:rPr>
          <w:color w:val="auto"/>
          <w:szCs w:val="22"/>
        </w:rPr>
        <w:t>m</w:t>
      </w:r>
      <w:r w:rsidR="0024529A">
        <w:rPr>
          <w:color w:val="auto"/>
          <w:szCs w:val="22"/>
        </w:rPr>
        <w:t>ark th</w:t>
      </w:r>
      <w:r w:rsidRPr="009E190D">
        <w:rPr>
          <w:color w:val="auto"/>
          <w:szCs w:val="22"/>
        </w:rPr>
        <w:t>e</w:t>
      </w:r>
      <w:r w:rsidR="0024529A">
        <w:rPr>
          <w:color w:val="auto"/>
          <w:szCs w:val="22"/>
        </w:rPr>
        <w:t xml:space="preserve"> roads which </w:t>
      </w:r>
      <w:r w:rsidRPr="009E190D">
        <w:rPr>
          <w:color w:val="auto"/>
          <w:szCs w:val="22"/>
        </w:rPr>
        <w:t>t</w:t>
      </w:r>
      <w:r w:rsidR="0024529A">
        <w:rPr>
          <w:color w:val="auto"/>
          <w:szCs w:val="22"/>
        </w:rPr>
        <w:t xml:space="preserve">hey believed to be maintainable at </w:t>
      </w:r>
      <w:r w:rsidRPr="009E190D">
        <w:rPr>
          <w:color w:val="auto"/>
          <w:szCs w:val="22"/>
        </w:rPr>
        <w:t>p</w:t>
      </w:r>
      <w:r w:rsidR="0024529A">
        <w:rPr>
          <w:color w:val="auto"/>
          <w:szCs w:val="22"/>
        </w:rPr>
        <w:t xml:space="preserve">ublic </w:t>
      </w:r>
      <w:r w:rsidRPr="009E190D">
        <w:rPr>
          <w:color w:val="auto"/>
          <w:szCs w:val="22"/>
        </w:rPr>
        <w:t>e</w:t>
      </w:r>
      <w:r w:rsidR="0024529A">
        <w:rPr>
          <w:color w:val="auto"/>
          <w:szCs w:val="22"/>
        </w:rPr>
        <w:t>xpense and were ‘handing over’ to t</w:t>
      </w:r>
      <w:r w:rsidRPr="009E190D">
        <w:rPr>
          <w:color w:val="auto"/>
          <w:szCs w:val="22"/>
        </w:rPr>
        <w:t>he</w:t>
      </w:r>
      <w:r w:rsidR="0024529A">
        <w:rPr>
          <w:color w:val="auto"/>
          <w:szCs w:val="22"/>
        </w:rPr>
        <w:t xml:space="preserve"> County Council for maintenance. </w:t>
      </w:r>
      <w:r w:rsidR="007114EC">
        <w:rPr>
          <w:color w:val="auto"/>
          <w:szCs w:val="22"/>
        </w:rPr>
        <w:t xml:space="preserve">The Order </w:t>
      </w:r>
      <w:r w:rsidRPr="009E190D">
        <w:rPr>
          <w:color w:val="auto"/>
          <w:szCs w:val="22"/>
        </w:rPr>
        <w:t xml:space="preserve">route </w:t>
      </w:r>
      <w:r w:rsidR="007114EC">
        <w:rPr>
          <w:color w:val="auto"/>
          <w:szCs w:val="22"/>
        </w:rPr>
        <w:t>wa</w:t>
      </w:r>
      <w:r w:rsidRPr="009E190D">
        <w:rPr>
          <w:color w:val="auto"/>
          <w:szCs w:val="22"/>
        </w:rPr>
        <w:t xml:space="preserve">s not shown </w:t>
      </w:r>
      <w:r w:rsidR="00C153B6">
        <w:rPr>
          <w:color w:val="auto"/>
          <w:szCs w:val="22"/>
        </w:rPr>
        <w:t>o</w:t>
      </w:r>
      <w:r w:rsidRPr="009E190D">
        <w:rPr>
          <w:color w:val="auto"/>
          <w:szCs w:val="22"/>
        </w:rPr>
        <w:t xml:space="preserve">n the </w:t>
      </w:r>
      <w:r w:rsidR="00F53803">
        <w:rPr>
          <w:color w:val="auto"/>
          <w:szCs w:val="22"/>
        </w:rPr>
        <w:t>H</w:t>
      </w:r>
      <w:r w:rsidRPr="009E190D">
        <w:rPr>
          <w:color w:val="auto"/>
          <w:szCs w:val="22"/>
        </w:rPr>
        <w:t xml:space="preserve">andover map </w:t>
      </w:r>
      <w:r w:rsidR="00594440">
        <w:rPr>
          <w:color w:val="auto"/>
          <w:szCs w:val="22"/>
        </w:rPr>
        <w:t xml:space="preserve">and </w:t>
      </w:r>
      <w:r w:rsidR="00F5127C">
        <w:rPr>
          <w:color w:val="auto"/>
          <w:szCs w:val="22"/>
        </w:rPr>
        <w:t>w</w:t>
      </w:r>
      <w:r w:rsidR="00594440">
        <w:rPr>
          <w:color w:val="auto"/>
          <w:szCs w:val="22"/>
        </w:rPr>
        <w:t>h</w:t>
      </w:r>
      <w:r w:rsidR="00F5127C">
        <w:rPr>
          <w:color w:val="auto"/>
          <w:szCs w:val="22"/>
        </w:rPr>
        <w:t xml:space="preserve">ilst that would not prevent it being a highway it </w:t>
      </w:r>
      <w:r w:rsidR="00E64E75" w:rsidRPr="009E190D">
        <w:rPr>
          <w:color w:val="auto"/>
          <w:szCs w:val="22"/>
        </w:rPr>
        <w:t>s</w:t>
      </w:r>
      <w:r w:rsidR="00BD5B7D">
        <w:rPr>
          <w:color w:val="auto"/>
          <w:szCs w:val="22"/>
        </w:rPr>
        <w:t>how</w:t>
      </w:r>
      <w:r w:rsidR="00E64E75" w:rsidRPr="009E190D">
        <w:rPr>
          <w:color w:val="auto"/>
          <w:szCs w:val="22"/>
        </w:rPr>
        <w:t>s</w:t>
      </w:r>
      <w:r w:rsidR="00BD5B7D">
        <w:rPr>
          <w:color w:val="auto"/>
          <w:szCs w:val="22"/>
        </w:rPr>
        <w:t xml:space="preserve"> th</w:t>
      </w:r>
      <w:r w:rsidR="00E64E75" w:rsidRPr="009E190D">
        <w:rPr>
          <w:color w:val="auto"/>
          <w:szCs w:val="22"/>
        </w:rPr>
        <w:t>at</w:t>
      </w:r>
      <w:r w:rsidR="00BD5B7D">
        <w:rPr>
          <w:color w:val="auto"/>
          <w:szCs w:val="22"/>
        </w:rPr>
        <w:t xml:space="preserve"> the RDC did </w:t>
      </w:r>
      <w:r w:rsidR="00E64E75" w:rsidRPr="009E190D">
        <w:rPr>
          <w:color w:val="auto"/>
          <w:szCs w:val="22"/>
        </w:rPr>
        <w:t>n</w:t>
      </w:r>
      <w:r w:rsidR="00BD5B7D">
        <w:rPr>
          <w:color w:val="auto"/>
          <w:szCs w:val="22"/>
        </w:rPr>
        <w:t xml:space="preserve">ot </w:t>
      </w:r>
      <w:r w:rsidR="00E64E75" w:rsidRPr="009E190D">
        <w:rPr>
          <w:color w:val="auto"/>
          <w:szCs w:val="22"/>
        </w:rPr>
        <w:t>r</w:t>
      </w:r>
      <w:r w:rsidR="00BD5B7D">
        <w:rPr>
          <w:color w:val="auto"/>
          <w:szCs w:val="22"/>
        </w:rPr>
        <w:t>e</w:t>
      </w:r>
      <w:r w:rsidR="00A53B4B">
        <w:rPr>
          <w:color w:val="auto"/>
          <w:szCs w:val="22"/>
        </w:rPr>
        <w:t xml:space="preserve">cord </w:t>
      </w:r>
      <w:r w:rsidR="00BD5B7D">
        <w:rPr>
          <w:color w:val="auto"/>
          <w:szCs w:val="22"/>
        </w:rPr>
        <w:t xml:space="preserve">it as </w:t>
      </w:r>
      <w:r w:rsidR="00A53B4B">
        <w:rPr>
          <w:color w:val="auto"/>
          <w:szCs w:val="22"/>
        </w:rPr>
        <w:t>maintainable by t</w:t>
      </w:r>
      <w:r w:rsidR="00BD5B7D">
        <w:rPr>
          <w:color w:val="auto"/>
          <w:szCs w:val="22"/>
        </w:rPr>
        <w:t>h</w:t>
      </w:r>
      <w:r w:rsidR="00A53B4B">
        <w:rPr>
          <w:color w:val="auto"/>
          <w:szCs w:val="22"/>
        </w:rPr>
        <w:t>em</w:t>
      </w:r>
      <w:r w:rsidR="00E64E75" w:rsidRPr="009E190D">
        <w:rPr>
          <w:color w:val="auto"/>
          <w:szCs w:val="22"/>
        </w:rPr>
        <w:t>.</w:t>
      </w:r>
      <w:bookmarkEnd w:id="5"/>
    </w:p>
    <w:p w14:paraId="49B2CDD1" w14:textId="5774A2F0" w:rsidR="00BD5B7D" w:rsidRPr="00E64E75" w:rsidRDefault="00BD5B7D" w:rsidP="00BD5B7D">
      <w:pPr>
        <w:pStyle w:val="Heading4"/>
        <w:numPr>
          <w:ilvl w:val="0"/>
          <w:numId w:val="0"/>
        </w:numPr>
        <w:spacing w:before="180"/>
        <w:rPr>
          <w:b w:val="0"/>
          <w:color w:val="auto"/>
          <w:szCs w:val="22"/>
        </w:rPr>
      </w:pPr>
      <w:r>
        <w:rPr>
          <w:b w:val="0"/>
          <w:color w:val="auto"/>
          <w:szCs w:val="22"/>
        </w:rPr>
        <w:t xml:space="preserve">List </w:t>
      </w:r>
      <w:r w:rsidRPr="00E64E75">
        <w:rPr>
          <w:b w:val="0"/>
          <w:color w:val="auto"/>
          <w:szCs w:val="22"/>
        </w:rPr>
        <w:t>o</w:t>
      </w:r>
      <w:r>
        <w:rPr>
          <w:b w:val="0"/>
          <w:color w:val="auto"/>
          <w:szCs w:val="22"/>
        </w:rPr>
        <w:t xml:space="preserve">f </w:t>
      </w:r>
      <w:r w:rsidR="0017754A">
        <w:rPr>
          <w:b w:val="0"/>
          <w:color w:val="auto"/>
          <w:szCs w:val="22"/>
        </w:rPr>
        <w:t xml:space="preserve">Highways Maintainable at Public Expense (List of </w:t>
      </w:r>
      <w:r>
        <w:rPr>
          <w:b w:val="0"/>
          <w:color w:val="auto"/>
          <w:szCs w:val="22"/>
        </w:rPr>
        <w:t>St</w:t>
      </w:r>
      <w:r w:rsidRPr="00E64E75">
        <w:rPr>
          <w:b w:val="0"/>
          <w:color w:val="auto"/>
          <w:szCs w:val="22"/>
        </w:rPr>
        <w:t>r</w:t>
      </w:r>
      <w:r>
        <w:rPr>
          <w:b w:val="0"/>
          <w:color w:val="auto"/>
          <w:szCs w:val="22"/>
        </w:rPr>
        <w:t>eets</w:t>
      </w:r>
      <w:r w:rsidR="0017754A">
        <w:rPr>
          <w:b w:val="0"/>
          <w:color w:val="auto"/>
          <w:szCs w:val="22"/>
        </w:rPr>
        <w:t>)</w:t>
      </w:r>
      <w:r w:rsidRPr="00E64E75">
        <w:rPr>
          <w:b w:val="0"/>
          <w:color w:val="auto"/>
          <w:szCs w:val="22"/>
        </w:rPr>
        <w:t xml:space="preserve"> </w:t>
      </w:r>
    </w:p>
    <w:p w14:paraId="72AEACC7" w14:textId="31E58022" w:rsidR="00A20FF1" w:rsidRDefault="00CF79D4" w:rsidP="00551D37">
      <w:pPr>
        <w:pStyle w:val="Style1"/>
        <w:rPr>
          <w:shd w:val="clear" w:color="auto" w:fill="FFFFFF"/>
        </w:rPr>
      </w:pPr>
      <w:bookmarkStart w:id="6" w:name="_Ref86413243"/>
      <w:r w:rsidRPr="00B61FFB">
        <w:rPr>
          <w:shd w:val="clear" w:color="auto" w:fill="FFFFFF"/>
        </w:rPr>
        <w:t>W</w:t>
      </w:r>
      <w:r>
        <w:rPr>
          <w:shd w:val="clear" w:color="auto" w:fill="FFFFFF"/>
        </w:rPr>
        <w:t>e we</w:t>
      </w:r>
      <w:r w:rsidRPr="00B61FFB">
        <w:rPr>
          <w:shd w:val="clear" w:color="auto" w:fill="FFFFFF"/>
        </w:rPr>
        <w:t>r</w:t>
      </w:r>
      <w:r>
        <w:rPr>
          <w:shd w:val="clear" w:color="auto" w:fill="FFFFFF"/>
        </w:rPr>
        <w:t>e fort</w:t>
      </w:r>
      <w:r w:rsidR="008722D6">
        <w:rPr>
          <w:shd w:val="clear" w:color="auto" w:fill="FFFFFF"/>
        </w:rPr>
        <w:t>u</w:t>
      </w:r>
      <w:r w:rsidRPr="00B61FFB">
        <w:rPr>
          <w:shd w:val="clear" w:color="auto" w:fill="FFFFFF"/>
        </w:rPr>
        <w:t>ito</w:t>
      </w:r>
      <w:r w:rsidR="008722D6">
        <w:rPr>
          <w:shd w:val="clear" w:color="auto" w:fill="FFFFFF"/>
        </w:rPr>
        <w:t>u</w:t>
      </w:r>
      <w:r w:rsidRPr="00B61FFB">
        <w:rPr>
          <w:shd w:val="clear" w:color="auto" w:fill="FFFFFF"/>
        </w:rPr>
        <w:t>s</w:t>
      </w:r>
      <w:r w:rsidR="008722D6">
        <w:rPr>
          <w:shd w:val="clear" w:color="auto" w:fill="FFFFFF"/>
        </w:rPr>
        <w:t>ly ass</w:t>
      </w:r>
      <w:r w:rsidRPr="00B61FFB">
        <w:rPr>
          <w:shd w:val="clear" w:color="auto" w:fill="FFFFFF"/>
        </w:rPr>
        <w:t>ist</w:t>
      </w:r>
      <w:r w:rsidR="008722D6">
        <w:rPr>
          <w:shd w:val="clear" w:color="auto" w:fill="FFFFFF"/>
        </w:rPr>
        <w:t xml:space="preserve">ed by </w:t>
      </w:r>
      <w:r w:rsidRPr="00B61FFB">
        <w:rPr>
          <w:shd w:val="clear" w:color="auto" w:fill="FFFFFF"/>
        </w:rPr>
        <w:t xml:space="preserve">a </w:t>
      </w:r>
      <w:r w:rsidR="0028323F" w:rsidRPr="00B61FFB">
        <w:rPr>
          <w:shd w:val="clear" w:color="auto" w:fill="FFFFFF"/>
        </w:rPr>
        <w:t xml:space="preserve">Council </w:t>
      </w:r>
      <w:r w:rsidRPr="00B61FFB">
        <w:rPr>
          <w:shd w:val="clear" w:color="auto" w:fill="FFFFFF"/>
        </w:rPr>
        <w:t xml:space="preserve">Officer who </w:t>
      </w:r>
      <w:r w:rsidR="0028323F">
        <w:rPr>
          <w:shd w:val="clear" w:color="auto" w:fill="FFFFFF"/>
        </w:rPr>
        <w:t>w</w:t>
      </w:r>
      <w:r w:rsidR="00CB0CD7">
        <w:rPr>
          <w:shd w:val="clear" w:color="auto" w:fill="FFFFFF"/>
        </w:rPr>
        <w:t>a</w:t>
      </w:r>
      <w:r w:rsidR="0028323F">
        <w:rPr>
          <w:shd w:val="clear" w:color="auto" w:fill="FFFFFF"/>
        </w:rPr>
        <w:t>s</w:t>
      </w:r>
      <w:r w:rsidR="00CB0CD7">
        <w:rPr>
          <w:shd w:val="clear" w:color="auto" w:fill="FFFFFF"/>
        </w:rPr>
        <w:t xml:space="preserve"> </w:t>
      </w:r>
      <w:r w:rsidRPr="00B61FFB">
        <w:rPr>
          <w:shd w:val="clear" w:color="auto" w:fill="FFFFFF"/>
        </w:rPr>
        <w:t xml:space="preserve">assisting with the </w:t>
      </w:r>
      <w:r w:rsidR="00CB0CD7" w:rsidRPr="00B61FFB">
        <w:rPr>
          <w:shd w:val="clear" w:color="auto" w:fill="FFFFFF"/>
        </w:rPr>
        <w:t xml:space="preserve">Inquiry </w:t>
      </w:r>
      <w:r w:rsidRPr="00B61FFB">
        <w:rPr>
          <w:shd w:val="clear" w:color="auto" w:fill="FFFFFF"/>
        </w:rPr>
        <w:t xml:space="preserve">arrangements </w:t>
      </w:r>
      <w:r w:rsidR="008722D6">
        <w:rPr>
          <w:shd w:val="clear" w:color="auto" w:fill="FFFFFF"/>
        </w:rPr>
        <w:t xml:space="preserve">but </w:t>
      </w:r>
      <w:r w:rsidRPr="00B61FFB">
        <w:rPr>
          <w:shd w:val="clear" w:color="auto" w:fill="FFFFFF"/>
        </w:rPr>
        <w:t>h</w:t>
      </w:r>
      <w:r w:rsidR="00961AB1">
        <w:rPr>
          <w:shd w:val="clear" w:color="auto" w:fill="FFFFFF"/>
        </w:rPr>
        <w:t>a</w:t>
      </w:r>
      <w:r w:rsidRPr="00B61FFB">
        <w:rPr>
          <w:shd w:val="clear" w:color="auto" w:fill="FFFFFF"/>
        </w:rPr>
        <w:t xml:space="preserve">d </w:t>
      </w:r>
      <w:r w:rsidR="00961AB1">
        <w:rPr>
          <w:shd w:val="clear" w:color="auto" w:fill="FFFFFF"/>
        </w:rPr>
        <w:t xml:space="preserve">previously </w:t>
      </w:r>
      <w:r w:rsidRPr="00B61FFB">
        <w:rPr>
          <w:shd w:val="clear" w:color="auto" w:fill="FFFFFF"/>
        </w:rPr>
        <w:t>be</w:t>
      </w:r>
      <w:r w:rsidR="00961AB1">
        <w:rPr>
          <w:shd w:val="clear" w:color="auto" w:fill="FFFFFF"/>
        </w:rPr>
        <w:t>e</w:t>
      </w:r>
      <w:r>
        <w:rPr>
          <w:shd w:val="clear" w:color="auto" w:fill="FFFFFF"/>
        </w:rPr>
        <w:t>n</w:t>
      </w:r>
      <w:r w:rsidR="00961AB1">
        <w:rPr>
          <w:shd w:val="clear" w:color="auto" w:fill="FFFFFF"/>
        </w:rPr>
        <w:t xml:space="preserve"> </w:t>
      </w:r>
      <w:r w:rsidRPr="00B61FFB">
        <w:rPr>
          <w:shd w:val="clear" w:color="auto" w:fill="FFFFFF"/>
        </w:rPr>
        <w:t>responsible for maintaining the list of highways maintainable at public expense for the Cornwall County Council in 2006</w:t>
      </w:r>
      <w:r w:rsidR="00861564">
        <w:rPr>
          <w:shd w:val="clear" w:color="auto" w:fill="FFFFFF"/>
        </w:rPr>
        <w:t xml:space="preserve">. </w:t>
      </w:r>
      <w:r w:rsidR="00943EE8">
        <w:rPr>
          <w:shd w:val="clear" w:color="auto" w:fill="FFFFFF"/>
        </w:rPr>
        <w:t>This list, often referred to as the list of streets</w:t>
      </w:r>
      <w:r w:rsidR="00C17B40">
        <w:rPr>
          <w:shd w:val="clear" w:color="auto" w:fill="FFFFFF"/>
        </w:rPr>
        <w:t xml:space="preserve"> (LoS)</w:t>
      </w:r>
      <w:r w:rsidR="001631F3">
        <w:rPr>
          <w:shd w:val="clear" w:color="auto" w:fill="FFFFFF"/>
        </w:rPr>
        <w:t xml:space="preserve">, </w:t>
      </w:r>
      <w:r w:rsidRPr="00B61FFB">
        <w:rPr>
          <w:shd w:val="clear" w:color="auto" w:fill="FFFFFF"/>
        </w:rPr>
        <w:t>a</w:t>
      </w:r>
      <w:r w:rsidR="001631F3">
        <w:rPr>
          <w:shd w:val="clear" w:color="auto" w:fill="FFFFFF"/>
        </w:rPr>
        <w:t xml:space="preserve">rises from </w:t>
      </w:r>
      <w:r w:rsidRPr="00B61FFB">
        <w:rPr>
          <w:shd w:val="clear" w:color="auto" w:fill="FFFFFF"/>
        </w:rPr>
        <w:t>d</w:t>
      </w:r>
      <w:r w:rsidR="001631F3">
        <w:rPr>
          <w:shd w:val="clear" w:color="auto" w:fill="FFFFFF"/>
        </w:rPr>
        <w:t>uties under section 36(6) of the</w:t>
      </w:r>
      <w:r w:rsidR="00796533">
        <w:rPr>
          <w:shd w:val="clear" w:color="auto" w:fill="FFFFFF"/>
        </w:rPr>
        <w:t xml:space="preserve"> 1980 Act</w:t>
      </w:r>
      <w:r w:rsidR="00551D37">
        <w:rPr>
          <w:shd w:val="clear" w:color="auto" w:fill="FFFFFF"/>
        </w:rPr>
        <w:t xml:space="preserve"> </w:t>
      </w:r>
      <w:r w:rsidRPr="00B61FFB">
        <w:rPr>
          <w:shd w:val="clear" w:color="auto" w:fill="FFFFFF"/>
        </w:rPr>
        <w:t>a</w:t>
      </w:r>
      <w:r w:rsidR="00551D37">
        <w:rPr>
          <w:shd w:val="clear" w:color="auto" w:fill="FFFFFF"/>
        </w:rPr>
        <w:t>n</w:t>
      </w:r>
      <w:r w:rsidRPr="00B61FFB">
        <w:rPr>
          <w:shd w:val="clear" w:color="auto" w:fill="FFFFFF"/>
        </w:rPr>
        <w:t xml:space="preserve">d </w:t>
      </w:r>
      <w:r w:rsidR="00551D37">
        <w:rPr>
          <w:shd w:val="clear" w:color="auto" w:fill="FFFFFF"/>
        </w:rPr>
        <w:t xml:space="preserve">the Officer confirmed that he had </w:t>
      </w:r>
      <w:r w:rsidRPr="00B61FFB">
        <w:rPr>
          <w:shd w:val="clear" w:color="auto" w:fill="FFFFFF"/>
        </w:rPr>
        <w:t>overseen the migration of data from physical records</w:t>
      </w:r>
      <w:r w:rsidR="00551D37">
        <w:rPr>
          <w:shd w:val="clear" w:color="auto" w:fill="FFFFFF"/>
        </w:rPr>
        <w:t xml:space="preserve">, such as the </w:t>
      </w:r>
      <w:r w:rsidR="00551D37">
        <w:rPr>
          <w:shd w:val="clear" w:color="auto" w:fill="FFFFFF"/>
        </w:rPr>
        <w:lastRenderedPageBreak/>
        <w:t>Handover map,</w:t>
      </w:r>
      <w:r w:rsidRPr="00B61FFB">
        <w:rPr>
          <w:shd w:val="clear" w:color="auto" w:fill="FFFFFF"/>
        </w:rPr>
        <w:t xml:space="preserve"> to the Council’s electronic database</w:t>
      </w:r>
      <w:r w:rsidR="00551D37">
        <w:rPr>
          <w:shd w:val="clear" w:color="auto" w:fill="FFFFFF"/>
        </w:rPr>
        <w:t>, which was t</w:t>
      </w:r>
      <w:r w:rsidRPr="00551D37">
        <w:rPr>
          <w:shd w:val="clear" w:color="auto" w:fill="FFFFFF"/>
        </w:rPr>
        <w:t>h</w:t>
      </w:r>
      <w:r w:rsidR="00551D37">
        <w:rPr>
          <w:shd w:val="clear" w:color="auto" w:fill="FFFFFF"/>
        </w:rPr>
        <w:t xml:space="preserve">e </w:t>
      </w:r>
      <w:r w:rsidR="00343750">
        <w:rPr>
          <w:shd w:val="clear" w:color="auto" w:fill="FFFFFF"/>
        </w:rPr>
        <w:t>leg</w:t>
      </w:r>
      <w:r w:rsidRPr="00551D37">
        <w:rPr>
          <w:shd w:val="clear" w:color="auto" w:fill="FFFFFF"/>
        </w:rPr>
        <w:t>a</w:t>
      </w:r>
      <w:r w:rsidR="00343750">
        <w:rPr>
          <w:shd w:val="clear" w:color="auto" w:fill="FFFFFF"/>
        </w:rPr>
        <w:t>l record so f</w:t>
      </w:r>
      <w:r w:rsidRPr="00551D37">
        <w:rPr>
          <w:shd w:val="clear" w:color="auto" w:fill="FFFFFF"/>
        </w:rPr>
        <w:t>a</w:t>
      </w:r>
      <w:r w:rsidR="00343750">
        <w:rPr>
          <w:shd w:val="clear" w:color="auto" w:fill="FFFFFF"/>
        </w:rPr>
        <w:t>r a</w:t>
      </w:r>
      <w:r w:rsidRPr="00551D37">
        <w:rPr>
          <w:shd w:val="clear" w:color="auto" w:fill="FFFFFF"/>
        </w:rPr>
        <w:t>s</w:t>
      </w:r>
      <w:r w:rsidR="00343750">
        <w:rPr>
          <w:shd w:val="clear" w:color="auto" w:fill="FFFFFF"/>
        </w:rPr>
        <w:t xml:space="preserve"> the Council, </w:t>
      </w:r>
      <w:r w:rsidRPr="00551D37">
        <w:rPr>
          <w:shd w:val="clear" w:color="auto" w:fill="FFFFFF"/>
        </w:rPr>
        <w:t>a</w:t>
      </w:r>
      <w:r w:rsidR="00343750">
        <w:rPr>
          <w:shd w:val="clear" w:color="auto" w:fill="FFFFFF"/>
        </w:rPr>
        <w:t xml:space="preserve">s </w:t>
      </w:r>
      <w:r w:rsidRPr="00551D37">
        <w:rPr>
          <w:shd w:val="clear" w:color="auto" w:fill="FFFFFF"/>
        </w:rPr>
        <w:t>t</w:t>
      </w:r>
      <w:r w:rsidR="00343750">
        <w:rPr>
          <w:shd w:val="clear" w:color="auto" w:fill="FFFFFF"/>
        </w:rPr>
        <w:t>h</w:t>
      </w:r>
      <w:r w:rsidRPr="00551D37">
        <w:rPr>
          <w:shd w:val="clear" w:color="auto" w:fill="FFFFFF"/>
        </w:rPr>
        <w:t xml:space="preserve">e </w:t>
      </w:r>
      <w:r w:rsidR="00343750">
        <w:rPr>
          <w:shd w:val="clear" w:color="auto" w:fill="FFFFFF"/>
        </w:rPr>
        <w:t xml:space="preserve">highway </w:t>
      </w:r>
      <w:r w:rsidRPr="00551D37">
        <w:rPr>
          <w:shd w:val="clear" w:color="auto" w:fill="FFFFFF"/>
        </w:rPr>
        <w:t>au</w:t>
      </w:r>
      <w:r w:rsidR="00343750">
        <w:rPr>
          <w:shd w:val="clear" w:color="auto" w:fill="FFFFFF"/>
        </w:rPr>
        <w:t xml:space="preserve">thority, were </w:t>
      </w:r>
      <w:r w:rsidRPr="00551D37">
        <w:rPr>
          <w:shd w:val="clear" w:color="auto" w:fill="FFFFFF"/>
        </w:rPr>
        <w:t>c</w:t>
      </w:r>
      <w:r w:rsidR="00343750">
        <w:rPr>
          <w:shd w:val="clear" w:color="auto" w:fill="FFFFFF"/>
        </w:rPr>
        <w:t>o</w:t>
      </w:r>
      <w:r w:rsidRPr="00551D37">
        <w:rPr>
          <w:shd w:val="clear" w:color="auto" w:fill="FFFFFF"/>
        </w:rPr>
        <w:t>n</w:t>
      </w:r>
      <w:r w:rsidR="00343750">
        <w:rPr>
          <w:shd w:val="clear" w:color="auto" w:fill="FFFFFF"/>
        </w:rPr>
        <w:t>c</w:t>
      </w:r>
      <w:r w:rsidRPr="00551D37">
        <w:rPr>
          <w:shd w:val="clear" w:color="auto" w:fill="FFFFFF"/>
        </w:rPr>
        <w:t>e</w:t>
      </w:r>
      <w:r w:rsidR="00343750">
        <w:rPr>
          <w:shd w:val="clear" w:color="auto" w:fill="FFFFFF"/>
        </w:rPr>
        <w:t>rned.</w:t>
      </w:r>
      <w:bookmarkEnd w:id="6"/>
      <w:r w:rsidR="00343750">
        <w:rPr>
          <w:shd w:val="clear" w:color="auto" w:fill="FFFFFF"/>
        </w:rPr>
        <w:t xml:space="preserve"> </w:t>
      </w:r>
    </w:p>
    <w:p w14:paraId="7C9608D2" w14:textId="5E9A089A" w:rsidR="00006D99" w:rsidRPr="006477D5" w:rsidRDefault="007E3741" w:rsidP="0055424D">
      <w:pPr>
        <w:pStyle w:val="Style1"/>
      </w:pPr>
      <w:r>
        <w:t xml:space="preserve">The Parish Council relied on </w:t>
      </w:r>
      <w:r w:rsidRPr="007E3741">
        <w:rPr>
          <w:i/>
          <w:iCs/>
        </w:rPr>
        <w:t>Fortune v Wiltshire Council [2012] EWCA Civ 334</w:t>
      </w:r>
      <w:r>
        <w:t xml:space="preserve"> (</w:t>
      </w:r>
      <w:r w:rsidRPr="007E3741">
        <w:rPr>
          <w:i/>
          <w:iCs/>
        </w:rPr>
        <w:t>Fortune</w:t>
      </w:r>
      <w:r>
        <w:t>), which they argued bears a number of similarities with the matter in this case.</w:t>
      </w:r>
      <w:r w:rsidR="0055424D">
        <w:t xml:space="preserve"> I agree with the </w:t>
      </w:r>
      <w:r w:rsidR="0055424D" w:rsidRPr="0055424D">
        <w:rPr>
          <w:color w:val="auto"/>
        </w:rPr>
        <w:t xml:space="preserve">OMA that </w:t>
      </w:r>
      <w:r w:rsidR="0055424D" w:rsidRPr="0055424D">
        <w:rPr>
          <w:i/>
          <w:iCs/>
          <w:color w:val="auto"/>
        </w:rPr>
        <w:t xml:space="preserve">Fortune </w:t>
      </w:r>
      <w:r w:rsidR="00006D99" w:rsidRPr="0055424D">
        <w:rPr>
          <w:color w:val="auto"/>
          <w:shd w:val="clear" w:color="auto" w:fill="FFFFFF"/>
        </w:rPr>
        <w:t>re</w:t>
      </w:r>
      <w:r w:rsidR="0055424D">
        <w:rPr>
          <w:color w:val="auto"/>
          <w:shd w:val="clear" w:color="auto" w:fill="FFFFFF"/>
        </w:rPr>
        <w:t>late</w:t>
      </w:r>
      <w:r w:rsidR="00006D99" w:rsidRPr="0055424D">
        <w:rPr>
          <w:color w:val="auto"/>
          <w:shd w:val="clear" w:color="auto" w:fill="FFFFFF"/>
        </w:rPr>
        <w:t>d</w:t>
      </w:r>
      <w:r w:rsidR="0055424D">
        <w:rPr>
          <w:color w:val="auto"/>
          <w:shd w:val="clear" w:color="auto" w:fill="FFFFFF"/>
        </w:rPr>
        <w:t xml:space="preserve"> to</w:t>
      </w:r>
      <w:r w:rsidR="00006D99" w:rsidRPr="0055424D">
        <w:rPr>
          <w:color w:val="auto"/>
          <w:shd w:val="clear" w:color="auto" w:fill="FFFFFF"/>
        </w:rPr>
        <w:t xml:space="preserve"> a different issue</w:t>
      </w:r>
      <w:r w:rsidR="00627343">
        <w:rPr>
          <w:color w:val="auto"/>
          <w:shd w:val="clear" w:color="auto" w:fill="FFFFFF"/>
        </w:rPr>
        <w:t xml:space="preserve">, with the </w:t>
      </w:r>
      <w:r w:rsidR="00006D99" w:rsidRPr="0055424D">
        <w:rPr>
          <w:color w:val="auto"/>
          <w:shd w:val="clear" w:color="auto" w:fill="FFFFFF"/>
        </w:rPr>
        <w:t xml:space="preserve">local authority </w:t>
      </w:r>
      <w:r w:rsidR="00627343">
        <w:rPr>
          <w:color w:val="auto"/>
          <w:shd w:val="clear" w:color="auto" w:fill="FFFFFF"/>
        </w:rPr>
        <w:t xml:space="preserve">there </w:t>
      </w:r>
      <w:r w:rsidR="00006D99" w:rsidRPr="0055424D">
        <w:rPr>
          <w:color w:val="auto"/>
          <w:shd w:val="clear" w:color="auto" w:fill="FFFFFF"/>
        </w:rPr>
        <w:t xml:space="preserve">contending that </w:t>
      </w:r>
      <w:r w:rsidR="003C150B">
        <w:rPr>
          <w:color w:val="auto"/>
          <w:shd w:val="clear" w:color="auto" w:fill="FFFFFF"/>
        </w:rPr>
        <w:t>a</w:t>
      </w:r>
      <w:r w:rsidR="00627343">
        <w:rPr>
          <w:color w:val="auto"/>
          <w:shd w:val="clear" w:color="auto" w:fill="FFFFFF"/>
        </w:rPr>
        <w:t xml:space="preserve"> </w:t>
      </w:r>
      <w:r w:rsidR="00006D99" w:rsidRPr="0055424D">
        <w:rPr>
          <w:color w:val="auto"/>
          <w:shd w:val="clear" w:color="auto" w:fill="FFFFFF"/>
        </w:rPr>
        <w:t>route</w:t>
      </w:r>
      <w:r w:rsidR="00627343">
        <w:rPr>
          <w:color w:val="auto"/>
          <w:shd w:val="clear" w:color="auto" w:fill="FFFFFF"/>
        </w:rPr>
        <w:t xml:space="preserve"> </w:t>
      </w:r>
      <w:r w:rsidR="00006D99" w:rsidRPr="0055424D">
        <w:rPr>
          <w:color w:val="auto"/>
          <w:shd w:val="clear" w:color="auto" w:fill="FFFFFF"/>
        </w:rPr>
        <w:t xml:space="preserve">was included on its </w:t>
      </w:r>
      <w:r w:rsidR="00627343">
        <w:rPr>
          <w:color w:val="auto"/>
          <w:shd w:val="clear" w:color="auto" w:fill="FFFFFF"/>
        </w:rPr>
        <w:t>L</w:t>
      </w:r>
      <w:r w:rsidR="00006D99" w:rsidRPr="0055424D">
        <w:rPr>
          <w:color w:val="auto"/>
          <w:shd w:val="clear" w:color="auto" w:fill="FFFFFF"/>
        </w:rPr>
        <w:t>o</w:t>
      </w:r>
      <w:r w:rsidR="00627343">
        <w:rPr>
          <w:color w:val="auto"/>
          <w:shd w:val="clear" w:color="auto" w:fill="FFFFFF"/>
        </w:rPr>
        <w:t>S</w:t>
      </w:r>
      <w:r w:rsidR="00006D99" w:rsidRPr="0055424D">
        <w:rPr>
          <w:color w:val="auto"/>
          <w:shd w:val="clear" w:color="auto" w:fill="FFFFFF"/>
        </w:rPr>
        <w:t xml:space="preserve">. </w:t>
      </w:r>
      <w:r w:rsidR="00006D99" w:rsidRPr="0055424D">
        <w:rPr>
          <w:color w:val="auto"/>
        </w:rPr>
        <w:t>The issue before the Court was whether the</w:t>
      </w:r>
      <w:r w:rsidR="00627343">
        <w:rPr>
          <w:color w:val="auto"/>
        </w:rPr>
        <w:t xml:space="preserve"> LoS </w:t>
      </w:r>
      <w:r w:rsidR="00006D99" w:rsidRPr="0055424D">
        <w:rPr>
          <w:color w:val="auto"/>
        </w:rPr>
        <w:t>was compliant with Section 36 of the 1980</w:t>
      </w:r>
      <w:r w:rsidR="00F477DC">
        <w:rPr>
          <w:color w:val="auto"/>
        </w:rPr>
        <w:t xml:space="preserve"> Act</w:t>
      </w:r>
      <w:r w:rsidR="00006D99" w:rsidRPr="0055424D">
        <w:rPr>
          <w:color w:val="auto"/>
        </w:rPr>
        <w:t xml:space="preserve">. </w:t>
      </w:r>
      <w:r w:rsidR="00F477DC">
        <w:rPr>
          <w:color w:val="auto"/>
        </w:rPr>
        <w:t>In this case, no argument is made that t</w:t>
      </w:r>
      <w:r w:rsidR="00006D99" w:rsidRPr="0055424D">
        <w:rPr>
          <w:color w:val="auto"/>
        </w:rPr>
        <w:t>he</w:t>
      </w:r>
      <w:r w:rsidR="00F477DC">
        <w:rPr>
          <w:color w:val="auto"/>
        </w:rPr>
        <w:t xml:space="preserve"> LoS i</w:t>
      </w:r>
      <w:r w:rsidR="00006D99" w:rsidRPr="0055424D">
        <w:rPr>
          <w:color w:val="auto"/>
        </w:rPr>
        <w:t>s n</w:t>
      </w:r>
      <w:r w:rsidR="00F477DC">
        <w:rPr>
          <w:color w:val="auto"/>
        </w:rPr>
        <w:t>o</w:t>
      </w:r>
      <w:r w:rsidR="00006D99" w:rsidRPr="0055424D">
        <w:rPr>
          <w:color w:val="auto"/>
        </w:rPr>
        <w:t>t</w:t>
      </w:r>
      <w:r w:rsidR="00F477DC">
        <w:rPr>
          <w:color w:val="auto"/>
        </w:rPr>
        <w:t xml:space="preserve"> </w:t>
      </w:r>
      <w:r w:rsidR="006477D5">
        <w:rPr>
          <w:color w:val="auto"/>
        </w:rPr>
        <w:t>compliant with th</w:t>
      </w:r>
      <w:r w:rsidR="00006D99" w:rsidRPr="0055424D">
        <w:rPr>
          <w:color w:val="auto"/>
        </w:rPr>
        <w:t>e</w:t>
      </w:r>
      <w:r w:rsidR="006477D5">
        <w:rPr>
          <w:color w:val="auto"/>
        </w:rPr>
        <w:t xml:space="preserve"> requireme</w:t>
      </w:r>
      <w:r w:rsidR="00006D99" w:rsidRPr="0055424D">
        <w:rPr>
          <w:color w:val="auto"/>
        </w:rPr>
        <w:t>nt</w:t>
      </w:r>
      <w:r w:rsidR="006477D5">
        <w:rPr>
          <w:color w:val="auto"/>
        </w:rPr>
        <w:t xml:space="preserve">s, although I understand that Parish Council </w:t>
      </w:r>
      <w:r w:rsidR="00006D99" w:rsidRPr="0055424D">
        <w:rPr>
          <w:color w:val="auto"/>
        </w:rPr>
        <w:t>wo</w:t>
      </w:r>
      <w:r w:rsidR="006477D5">
        <w:rPr>
          <w:color w:val="auto"/>
        </w:rPr>
        <w:t>uld prefer to be able to add the Order route to the LoS at this time.</w:t>
      </w:r>
    </w:p>
    <w:p w14:paraId="467C8580" w14:textId="57F0ED27" w:rsidR="006477D5" w:rsidRDefault="006477D5" w:rsidP="006477D5">
      <w:pPr>
        <w:pStyle w:val="Style1"/>
        <w:rPr>
          <w:shd w:val="clear" w:color="auto" w:fill="FFFFFF"/>
        </w:rPr>
      </w:pPr>
      <w:bookmarkStart w:id="7" w:name="_Ref87271453"/>
      <w:r w:rsidRPr="000F77E5">
        <w:rPr>
          <w:shd w:val="clear" w:color="auto" w:fill="FFFFFF"/>
        </w:rPr>
        <w:t xml:space="preserve">I note that the Parish Council felt that they had not been assisted with regard to accessing this information, which is unfortunate. </w:t>
      </w:r>
      <w:r>
        <w:rPr>
          <w:shd w:val="clear" w:color="auto" w:fill="FFFFFF"/>
        </w:rPr>
        <w:t>H</w:t>
      </w:r>
      <w:r w:rsidRPr="000F77E5">
        <w:rPr>
          <w:shd w:val="clear" w:color="auto" w:fill="FFFFFF"/>
        </w:rPr>
        <w:t xml:space="preserve">aving had the benefit of seeing a live demonstration of the </w:t>
      </w:r>
      <w:r>
        <w:rPr>
          <w:shd w:val="clear" w:color="auto" w:fill="FFFFFF"/>
        </w:rPr>
        <w:t>d</w:t>
      </w:r>
      <w:r w:rsidRPr="000F77E5">
        <w:rPr>
          <w:shd w:val="clear" w:color="auto" w:fill="FFFFFF"/>
        </w:rPr>
        <w:t xml:space="preserve">atabase </w:t>
      </w:r>
      <w:r>
        <w:rPr>
          <w:shd w:val="clear" w:color="auto" w:fill="FFFFFF"/>
        </w:rPr>
        <w:t xml:space="preserve">layers in relation to the </w:t>
      </w:r>
      <w:r w:rsidR="00685BEB">
        <w:rPr>
          <w:shd w:val="clear" w:color="auto" w:fill="FFFFFF"/>
        </w:rPr>
        <w:t xml:space="preserve">OS </w:t>
      </w:r>
      <w:r>
        <w:rPr>
          <w:shd w:val="clear" w:color="auto" w:fill="FFFFFF"/>
        </w:rPr>
        <w:t>b</w:t>
      </w:r>
      <w:r w:rsidRPr="000F77E5">
        <w:rPr>
          <w:shd w:val="clear" w:color="auto" w:fill="FFFFFF"/>
        </w:rPr>
        <w:t>a</w:t>
      </w:r>
      <w:r>
        <w:rPr>
          <w:shd w:val="clear" w:color="auto" w:fill="FFFFFF"/>
        </w:rPr>
        <w:t xml:space="preserve">se </w:t>
      </w:r>
      <w:r w:rsidRPr="000F77E5">
        <w:rPr>
          <w:shd w:val="clear" w:color="auto" w:fill="FFFFFF"/>
        </w:rPr>
        <w:t>d</w:t>
      </w:r>
      <w:r>
        <w:rPr>
          <w:shd w:val="clear" w:color="auto" w:fill="FFFFFF"/>
        </w:rPr>
        <w:t xml:space="preserve">ata, I am satisfied that the Order route is physically shown and coloured </w:t>
      </w:r>
      <w:r w:rsidRPr="000F77E5">
        <w:rPr>
          <w:shd w:val="clear" w:color="auto" w:fill="FFFFFF"/>
        </w:rPr>
        <w:t>light grey o</w:t>
      </w:r>
      <w:r>
        <w:rPr>
          <w:shd w:val="clear" w:color="auto" w:fill="FFFFFF"/>
        </w:rPr>
        <w:t>n the base mapping. However, i</w:t>
      </w:r>
      <w:r w:rsidRPr="000F77E5">
        <w:rPr>
          <w:shd w:val="clear" w:color="auto" w:fill="FFFFFF"/>
        </w:rPr>
        <w:t>t</w:t>
      </w:r>
      <w:r>
        <w:rPr>
          <w:shd w:val="clear" w:color="auto" w:fill="FFFFFF"/>
        </w:rPr>
        <w:t xml:space="preserve"> </w:t>
      </w:r>
      <w:r w:rsidRPr="000F77E5">
        <w:rPr>
          <w:shd w:val="clear" w:color="auto" w:fill="FFFFFF"/>
        </w:rPr>
        <w:t>is</w:t>
      </w:r>
      <w:r>
        <w:rPr>
          <w:shd w:val="clear" w:color="auto" w:fill="FFFFFF"/>
        </w:rPr>
        <w:t xml:space="preserve"> not</w:t>
      </w:r>
      <w:r w:rsidRPr="000F77E5">
        <w:rPr>
          <w:shd w:val="clear" w:color="auto" w:fill="FFFFFF"/>
        </w:rPr>
        <w:t xml:space="preserve"> shown on the Council’s </w:t>
      </w:r>
      <w:r>
        <w:rPr>
          <w:shd w:val="clear" w:color="auto" w:fill="FFFFFF"/>
        </w:rPr>
        <w:t xml:space="preserve">LoS </w:t>
      </w:r>
      <w:r w:rsidRPr="000F77E5">
        <w:rPr>
          <w:shd w:val="clear" w:color="auto" w:fill="FFFFFF"/>
        </w:rPr>
        <w:t xml:space="preserve">as </w:t>
      </w:r>
      <w:r>
        <w:rPr>
          <w:shd w:val="clear" w:color="auto" w:fill="FFFFFF"/>
        </w:rPr>
        <w:t>‘</w:t>
      </w:r>
      <w:r w:rsidRPr="000F77E5">
        <w:rPr>
          <w:shd w:val="clear" w:color="auto" w:fill="FFFFFF"/>
        </w:rPr>
        <w:t>unknown</w:t>
      </w:r>
      <w:r>
        <w:rPr>
          <w:shd w:val="clear" w:color="auto" w:fill="FFFFFF"/>
        </w:rPr>
        <w:t xml:space="preserve">’, which is </w:t>
      </w:r>
      <w:r w:rsidRPr="003C150B">
        <w:rPr>
          <w:shd w:val="clear" w:color="auto" w:fill="FFFFFF"/>
        </w:rPr>
        <w:t xml:space="preserve">a darker grey colour in the key and which does relate to a small section of land </w:t>
      </w:r>
      <w:r w:rsidR="003C150B">
        <w:rPr>
          <w:shd w:val="clear" w:color="auto" w:fill="FFFFFF"/>
        </w:rPr>
        <w:t>near the ford but off the Order route</w:t>
      </w:r>
      <w:r w:rsidRPr="003C150B">
        <w:rPr>
          <w:shd w:val="clear" w:color="auto" w:fill="FFFFFF"/>
        </w:rPr>
        <w:t>.</w:t>
      </w:r>
      <w:bookmarkEnd w:id="7"/>
      <w:r w:rsidRPr="000F77E5">
        <w:rPr>
          <w:shd w:val="clear" w:color="auto" w:fill="FFFFFF"/>
        </w:rPr>
        <w:t xml:space="preserve"> </w:t>
      </w:r>
    </w:p>
    <w:p w14:paraId="2B1EE72C" w14:textId="77777777" w:rsidR="004E07FD" w:rsidRPr="007D20BC" w:rsidRDefault="004E07FD" w:rsidP="004E07FD">
      <w:pPr>
        <w:pStyle w:val="Heading4"/>
        <w:numPr>
          <w:ilvl w:val="0"/>
          <w:numId w:val="0"/>
        </w:numPr>
        <w:spacing w:before="180"/>
        <w:rPr>
          <w:b w:val="0"/>
          <w:color w:val="auto"/>
          <w:szCs w:val="22"/>
        </w:rPr>
      </w:pPr>
      <w:bookmarkStart w:id="8" w:name="_Ref97455051"/>
      <w:bookmarkStart w:id="9" w:name="_Ref129504708"/>
      <w:r w:rsidRPr="007D20BC">
        <w:rPr>
          <w:b w:val="0"/>
          <w:color w:val="auto"/>
          <w:szCs w:val="22"/>
        </w:rPr>
        <w:t>Photographs</w:t>
      </w:r>
    </w:p>
    <w:p w14:paraId="174EED52" w14:textId="20E57EAB" w:rsidR="00240344" w:rsidRDefault="005646B5" w:rsidP="004E07FD">
      <w:pPr>
        <w:pStyle w:val="Style1"/>
        <w:tabs>
          <w:tab w:val="clear" w:pos="720"/>
        </w:tabs>
        <w:rPr>
          <w:color w:val="auto"/>
          <w:szCs w:val="22"/>
        </w:rPr>
      </w:pPr>
      <w:r>
        <w:rPr>
          <w:color w:val="auto"/>
          <w:szCs w:val="22"/>
        </w:rPr>
        <w:t xml:space="preserve">A photograph dated 1894 showed the </w:t>
      </w:r>
      <w:r w:rsidR="00F01645">
        <w:rPr>
          <w:color w:val="auto"/>
          <w:szCs w:val="22"/>
        </w:rPr>
        <w:t xml:space="preserve">ford and </w:t>
      </w:r>
      <w:r w:rsidR="00225FD0">
        <w:rPr>
          <w:color w:val="auto"/>
          <w:szCs w:val="22"/>
        </w:rPr>
        <w:t xml:space="preserve">a </w:t>
      </w:r>
      <w:r w:rsidR="00F01645">
        <w:rPr>
          <w:color w:val="auto"/>
          <w:szCs w:val="22"/>
        </w:rPr>
        <w:t>wooden footbridge</w:t>
      </w:r>
      <w:r w:rsidR="00CB154F">
        <w:rPr>
          <w:color w:val="auto"/>
          <w:szCs w:val="22"/>
        </w:rPr>
        <w:t xml:space="preserve">. A gate can be seen to the </w:t>
      </w:r>
      <w:r w:rsidR="003140E1">
        <w:rPr>
          <w:color w:val="auto"/>
          <w:szCs w:val="22"/>
        </w:rPr>
        <w:t>north-east</w:t>
      </w:r>
      <w:r w:rsidR="00654E52">
        <w:rPr>
          <w:color w:val="auto"/>
          <w:szCs w:val="22"/>
        </w:rPr>
        <w:t xml:space="preserve"> of the ford, with no indication of signs. The wall to the </w:t>
      </w:r>
      <w:r w:rsidR="007947F2">
        <w:rPr>
          <w:color w:val="auto"/>
          <w:szCs w:val="22"/>
        </w:rPr>
        <w:t xml:space="preserve">south appears to be slightly lower between </w:t>
      </w:r>
      <w:r w:rsidR="00B14880">
        <w:rPr>
          <w:color w:val="auto"/>
          <w:szCs w:val="22"/>
        </w:rPr>
        <w:t>t</w:t>
      </w:r>
      <w:r w:rsidR="007947F2">
        <w:rPr>
          <w:color w:val="auto"/>
          <w:szCs w:val="22"/>
        </w:rPr>
        <w:t>he gatepo</w:t>
      </w:r>
      <w:r w:rsidR="00240344">
        <w:rPr>
          <w:color w:val="auto"/>
          <w:szCs w:val="22"/>
        </w:rPr>
        <w:t>st and tree, suggesting a stile following on from the alignment of the footbridge.</w:t>
      </w:r>
    </w:p>
    <w:p w14:paraId="26B7D103" w14:textId="408E34A8" w:rsidR="005646B5" w:rsidRDefault="00FD5880" w:rsidP="004E07FD">
      <w:pPr>
        <w:pStyle w:val="Style1"/>
        <w:tabs>
          <w:tab w:val="clear" w:pos="720"/>
        </w:tabs>
        <w:rPr>
          <w:color w:val="auto"/>
          <w:szCs w:val="22"/>
        </w:rPr>
      </w:pPr>
      <w:r>
        <w:rPr>
          <w:color w:val="auto"/>
          <w:szCs w:val="22"/>
        </w:rPr>
        <w:t>It was suggested that t</w:t>
      </w:r>
      <w:r w:rsidR="00240344">
        <w:rPr>
          <w:color w:val="auto"/>
          <w:szCs w:val="22"/>
        </w:rPr>
        <w:t xml:space="preserve">he 1935 </w:t>
      </w:r>
      <w:r w:rsidR="00F50E97">
        <w:rPr>
          <w:color w:val="auto"/>
          <w:szCs w:val="22"/>
        </w:rPr>
        <w:t>s</w:t>
      </w:r>
      <w:r w:rsidR="00A74C24">
        <w:rPr>
          <w:color w:val="auto"/>
          <w:szCs w:val="22"/>
        </w:rPr>
        <w:t xml:space="preserve">chool photograph </w:t>
      </w:r>
      <w:r>
        <w:rPr>
          <w:color w:val="auto"/>
          <w:szCs w:val="22"/>
        </w:rPr>
        <w:t>show</w:t>
      </w:r>
      <w:r w:rsidR="006301A9">
        <w:rPr>
          <w:color w:val="auto"/>
          <w:szCs w:val="22"/>
        </w:rPr>
        <w:t>ed</w:t>
      </w:r>
      <w:r>
        <w:rPr>
          <w:color w:val="auto"/>
          <w:szCs w:val="22"/>
        </w:rPr>
        <w:t xml:space="preserve"> gates </w:t>
      </w:r>
      <w:r w:rsidR="006301A9">
        <w:rPr>
          <w:color w:val="auto"/>
          <w:szCs w:val="22"/>
        </w:rPr>
        <w:t xml:space="preserve">at </w:t>
      </w:r>
      <w:r>
        <w:rPr>
          <w:color w:val="auto"/>
          <w:szCs w:val="22"/>
        </w:rPr>
        <w:t xml:space="preserve">the </w:t>
      </w:r>
      <w:r w:rsidR="006301A9">
        <w:rPr>
          <w:color w:val="auto"/>
          <w:szCs w:val="22"/>
        </w:rPr>
        <w:t>bottom of th</w:t>
      </w:r>
      <w:r>
        <w:rPr>
          <w:color w:val="auto"/>
          <w:szCs w:val="22"/>
        </w:rPr>
        <w:t>e</w:t>
      </w:r>
      <w:r w:rsidR="006301A9">
        <w:rPr>
          <w:color w:val="auto"/>
          <w:szCs w:val="22"/>
        </w:rPr>
        <w:t xml:space="preserve"> lan</w:t>
      </w:r>
      <w:r>
        <w:rPr>
          <w:color w:val="auto"/>
          <w:szCs w:val="22"/>
        </w:rPr>
        <w:t>e</w:t>
      </w:r>
      <w:r w:rsidR="00DA2369">
        <w:rPr>
          <w:color w:val="auto"/>
          <w:szCs w:val="22"/>
        </w:rPr>
        <w:t>, h</w:t>
      </w:r>
      <w:r w:rsidR="00CB502A">
        <w:rPr>
          <w:color w:val="auto"/>
          <w:szCs w:val="22"/>
        </w:rPr>
        <w:t>owever</w:t>
      </w:r>
      <w:r w:rsidR="006301A9">
        <w:rPr>
          <w:color w:val="auto"/>
          <w:szCs w:val="22"/>
        </w:rPr>
        <w:t xml:space="preserve">, I have found it difficult to </w:t>
      </w:r>
      <w:r w:rsidR="00C12A03">
        <w:rPr>
          <w:color w:val="auto"/>
          <w:szCs w:val="22"/>
        </w:rPr>
        <w:t>align the location of the photograph</w:t>
      </w:r>
      <w:r w:rsidR="00300396">
        <w:rPr>
          <w:color w:val="auto"/>
          <w:szCs w:val="22"/>
        </w:rPr>
        <w:t>. I</w:t>
      </w:r>
      <w:r w:rsidR="00546A57">
        <w:rPr>
          <w:color w:val="auto"/>
          <w:szCs w:val="22"/>
        </w:rPr>
        <w:t>t appears t</w:t>
      </w:r>
      <w:r w:rsidR="00300396">
        <w:rPr>
          <w:color w:val="auto"/>
          <w:szCs w:val="22"/>
        </w:rPr>
        <w:t>o</w:t>
      </w:r>
      <w:r w:rsidR="00546A57">
        <w:rPr>
          <w:color w:val="auto"/>
          <w:szCs w:val="22"/>
        </w:rPr>
        <w:t xml:space="preserve"> h</w:t>
      </w:r>
      <w:r w:rsidR="00300396">
        <w:rPr>
          <w:color w:val="auto"/>
          <w:szCs w:val="22"/>
        </w:rPr>
        <w:t xml:space="preserve">ave been taken within </w:t>
      </w:r>
      <w:r w:rsidR="00546A57">
        <w:rPr>
          <w:color w:val="auto"/>
          <w:szCs w:val="22"/>
        </w:rPr>
        <w:t>t</w:t>
      </w:r>
      <w:r w:rsidR="00300396">
        <w:rPr>
          <w:color w:val="auto"/>
          <w:szCs w:val="22"/>
        </w:rPr>
        <w:t xml:space="preserve">he school grounds </w:t>
      </w:r>
      <w:r w:rsidR="00E64906">
        <w:rPr>
          <w:color w:val="auto"/>
          <w:szCs w:val="22"/>
        </w:rPr>
        <w:t xml:space="preserve">and the gates and fences </w:t>
      </w:r>
      <w:r w:rsidR="00DA2369">
        <w:rPr>
          <w:color w:val="auto"/>
          <w:szCs w:val="22"/>
        </w:rPr>
        <w:t>m</w:t>
      </w:r>
      <w:r w:rsidR="00E64906">
        <w:rPr>
          <w:color w:val="auto"/>
          <w:szCs w:val="22"/>
        </w:rPr>
        <w:t>a</w:t>
      </w:r>
      <w:r w:rsidR="00DA2369">
        <w:rPr>
          <w:color w:val="auto"/>
          <w:szCs w:val="22"/>
        </w:rPr>
        <w:t>y</w:t>
      </w:r>
      <w:r w:rsidR="00E64906">
        <w:rPr>
          <w:color w:val="auto"/>
          <w:szCs w:val="22"/>
        </w:rPr>
        <w:t xml:space="preserve"> relate to </w:t>
      </w:r>
      <w:r w:rsidR="00546A57">
        <w:rPr>
          <w:color w:val="auto"/>
          <w:szCs w:val="22"/>
        </w:rPr>
        <w:t>the</w:t>
      </w:r>
      <w:r w:rsidR="00E64906">
        <w:rPr>
          <w:color w:val="auto"/>
          <w:szCs w:val="22"/>
        </w:rPr>
        <w:t xml:space="preserve"> boundaries o</w:t>
      </w:r>
      <w:r w:rsidR="00300396">
        <w:rPr>
          <w:color w:val="auto"/>
          <w:szCs w:val="22"/>
        </w:rPr>
        <w:t>f</w:t>
      </w:r>
      <w:r w:rsidR="00E64906">
        <w:rPr>
          <w:color w:val="auto"/>
          <w:szCs w:val="22"/>
        </w:rPr>
        <w:t xml:space="preserve"> that p</w:t>
      </w:r>
      <w:r w:rsidR="00300396">
        <w:rPr>
          <w:color w:val="auto"/>
          <w:szCs w:val="22"/>
        </w:rPr>
        <w:t>ro</w:t>
      </w:r>
      <w:r w:rsidR="00E64906">
        <w:rPr>
          <w:color w:val="auto"/>
          <w:szCs w:val="22"/>
        </w:rPr>
        <w:t>perty, giving access to and from the Order route rather than across the route itself.</w:t>
      </w:r>
      <w:r w:rsidR="00DF5D7F">
        <w:rPr>
          <w:color w:val="auto"/>
          <w:szCs w:val="22"/>
        </w:rPr>
        <w:t xml:space="preserve"> The small section of route visible appears open and used in that location.</w:t>
      </w:r>
    </w:p>
    <w:p w14:paraId="5AE37E8B" w14:textId="51D5BE5F" w:rsidR="00183E6F" w:rsidRDefault="00240344" w:rsidP="004E07FD">
      <w:pPr>
        <w:pStyle w:val="Style1"/>
        <w:tabs>
          <w:tab w:val="clear" w:pos="720"/>
        </w:tabs>
        <w:rPr>
          <w:color w:val="auto"/>
          <w:szCs w:val="22"/>
        </w:rPr>
      </w:pPr>
      <w:r>
        <w:rPr>
          <w:color w:val="auto"/>
          <w:szCs w:val="22"/>
        </w:rPr>
        <w:t>A</w:t>
      </w:r>
      <w:r w:rsidR="007865F3">
        <w:rPr>
          <w:color w:val="auto"/>
          <w:szCs w:val="22"/>
        </w:rPr>
        <w:t xml:space="preserve">erial photographs </w:t>
      </w:r>
      <w:r w:rsidR="00AA0D45">
        <w:rPr>
          <w:color w:val="auto"/>
          <w:szCs w:val="22"/>
        </w:rPr>
        <w:t>show the</w:t>
      </w:r>
      <w:r w:rsidR="007B6D3C">
        <w:rPr>
          <w:color w:val="auto"/>
          <w:szCs w:val="22"/>
        </w:rPr>
        <w:t xml:space="preserve"> alignment of the route</w:t>
      </w:r>
      <w:r w:rsidR="0068150C">
        <w:rPr>
          <w:color w:val="auto"/>
          <w:szCs w:val="22"/>
        </w:rPr>
        <w:t xml:space="preserve"> but with tree cover s</w:t>
      </w:r>
      <w:r w:rsidR="00702D4E">
        <w:rPr>
          <w:color w:val="auto"/>
          <w:szCs w:val="22"/>
        </w:rPr>
        <w:t>uch</w:t>
      </w:r>
      <w:r w:rsidR="00FC19B6">
        <w:rPr>
          <w:color w:val="auto"/>
          <w:szCs w:val="22"/>
        </w:rPr>
        <w:t xml:space="preserve"> that </w:t>
      </w:r>
      <w:r w:rsidR="00702D4E">
        <w:rPr>
          <w:color w:val="auto"/>
          <w:szCs w:val="22"/>
        </w:rPr>
        <w:t>ground features</w:t>
      </w:r>
      <w:r w:rsidR="00AA0D45">
        <w:rPr>
          <w:color w:val="auto"/>
          <w:szCs w:val="22"/>
        </w:rPr>
        <w:t xml:space="preserve"> </w:t>
      </w:r>
      <w:r w:rsidR="00702D4E">
        <w:rPr>
          <w:color w:val="auto"/>
          <w:szCs w:val="22"/>
        </w:rPr>
        <w:t>a</w:t>
      </w:r>
      <w:r w:rsidR="00885583">
        <w:rPr>
          <w:color w:val="auto"/>
          <w:szCs w:val="22"/>
        </w:rPr>
        <w:t xml:space="preserve">re </w:t>
      </w:r>
      <w:r w:rsidR="00702D4E">
        <w:rPr>
          <w:color w:val="auto"/>
          <w:szCs w:val="22"/>
        </w:rPr>
        <w:t>not e</w:t>
      </w:r>
      <w:r w:rsidR="00885583">
        <w:rPr>
          <w:color w:val="auto"/>
          <w:szCs w:val="22"/>
        </w:rPr>
        <w:t>a</w:t>
      </w:r>
      <w:r w:rsidR="00702D4E">
        <w:rPr>
          <w:color w:val="auto"/>
          <w:szCs w:val="22"/>
        </w:rPr>
        <w:t>s</w:t>
      </w:r>
      <w:r w:rsidR="00885583">
        <w:rPr>
          <w:color w:val="auto"/>
          <w:szCs w:val="22"/>
        </w:rPr>
        <w:t>ily disc</w:t>
      </w:r>
      <w:r w:rsidR="00702D4E">
        <w:rPr>
          <w:color w:val="auto"/>
          <w:szCs w:val="22"/>
        </w:rPr>
        <w:t>e</w:t>
      </w:r>
      <w:r w:rsidR="00885583">
        <w:rPr>
          <w:color w:val="auto"/>
          <w:szCs w:val="22"/>
        </w:rPr>
        <w:t>r</w:t>
      </w:r>
      <w:r w:rsidR="00702D4E">
        <w:rPr>
          <w:color w:val="auto"/>
          <w:szCs w:val="22"/>
        </w:rPr>
        <w:t>n</w:t>
      </w:r>
      <w:r w:rsidR="00885583">
        <w:rPr>
          <w:color w:val="auto"/>
          <w:szCs w:val="22"/>
        </w:rPr>
        <w:t>ible</w:t>
      </w:r>
      <w:r w:rsidR="00F117DE">
        <w:rPr>
          <w:color w:val="auto"/>
          <w:szCs w:val="22"/>
        </w:rPr>
        <w:t xml:space="preserve"> in more recent years</w:t>
      </w:r>
      <w:r w:rsidR="00702D4E">
        <w:rPr>
          <w:color w:val="auto"/>
          <w:szCs w:val="22"/>
        </w:rPr>
        <w:t>.</w:t>
      </w:r>
      <w:r w:rsidR="00E57D54">
        <w:rPr>
          <w:color w:val="auto"/>
          <w:szCs w:val="22"/>
        </w:rPr>
        <w:t xml:space="preserve"> The 1946 aerial photograph shows the surface</w:t>
      </w:r>
      <w:r w:rsidR="001456DE">
        <w:rPr>
          <w:color w:val="auto"/>
          <w:szCs w:val="22"/>
        </w:rPr>
        <w:t xml:space="preserve">, </w:t>
      </w:r>
      <w:r w:rsidR="00BD7C8A">
        <w:rPr>
          <w:color w:val="auto"/>
          <w:szCs w:val="22"/>
        </w:rPr>
        <w:t>s</w:t>
      </w:r>
      <w:r w:rsidR="001456DE">
        <w:rPr>
          <w:color w:val="auto"/>
          <w:szCs w:val="22"/>
        </w:rPr>
        <w:t xml:space="preserve">uggestive of an open </w:t>
      </w:r>
      <w:r w:rsidR="00BD7C8A">
        <w:rPr>
          <w:color w:val="auto"/>
          <w:szCs w:val="22"/>
        </w:rPr>
        <w:t>a</w:t>
      </w:r>
      <w:r w:rsidR="001456DE">
        <w:rPr>
          <w:color w:val="auto"/>
          <w:szCs w:val="22"/>
        </w:rPr>
        <w:t>nd</w:t>
      </w:r>
      <w:r w:rsidR="00BD7C8A">
        <w:rPr>
          <w:color w:val="auto"/>
          <w:szCs w:val="22"/>
        </w:rPr>
        <w:t xml:space="preserve"> </w:t>
      </w:r>
      <w:r w:rsidR="001456DE">
        <w:rPr>
          <w:color w:val="auto"/>
          <w:szCs w:val="22"/>
        </w:rPr>
        <w:t>used route</w:t>
      </w:r>
      <w:r w:rsidR="00FC19B6">
        <w:rPr>
          <w:color w:val="auto"/>
          <w:szCs w:val="22"/>
        </w:rPr>
        <w:t>, similar to other known roads in the area</w:t>
      </w:r>
      <w:r w:rsidR="001456DE">
        <w:rPr>
          <w:color w:val="auto"/>
          <w:szCs w:val="22"/>
        </w:rPr>
        <w:t>.</w:t>
      </w:r>
    </w:p>
    <w:p w14:paraId="31C5B87D" w14:textId="1F39321A" w:rsidR="00FE5C85" w:rsidRPr="00377C56" w:rsidRDefault="00377C56" w:rsidP="007700CF">
      <w:pPr>
        <w:pStyle w:val="Style1"/>
        <w:tabs>
          <w:tab w:val="clear" w:pos="720"/>
        </w:tabs>
        <w:rPr>
          <w:color w:val="auto"/>
          <w:szCs w:val="22"/>
        </w:rPr>
      </w:pPr>
      <w:r w:rsidRPr="00377C56">
        <w:rPr>
          <w:color w:val="auto"/>
          <w:szCs w:val="22"/>
        </w:rPr>
        <w:t>Photographs of a 1958 wedding party were said to have be</w:t>
      </w:r>
      <w:r w:rsidR="00B14880">
        <w:rPr>
          <w:color w:val="auto"/>
          <w:szCs w:val="22"/>
        </w:rPr>
        <w:t>e</w:t>
      </w:r>
      <w:r w:rsidRPr="00377C56">
        <w:rPr>
          <w:color w:val="auto"/>
          <w:szCs w:val="22"/>
        </w:rPr>
        <w:t xml:space="preserve">n taken at the Church Hall, which is now converted to the residential property Moorland House. The car would clearly access the Church Hall via the lane and others, including evidence given in person to the Inquiry, referred to access to and from the Church Hall for many village events. </w:t>
      </w:r>
      <w:r w:rsidR="00FE5C85" w:rsidRPr="00377C56">
        <w:rPr>
          <w:color w:val="auto"/>
          <w:szCs w:val="22"/>
        </w:rPr>
        <w:t xml:space="preserve">There were </w:t>
      </w:r>
      <w:r>
        <w:rPr>
          <w:color w:val="auto"/>
          <w:szCs w:val="22"/>
        </w:rPr>
        <w:t xml:space="preserve">also </w:t>
      </w:r>
      <w:r w:rsidR="00FE5C85" w:rsidRPr="00377C56">
        <w:rPr>
          <w:color w:val="auto"/>
          <w:szCs w:val="22"/>
        </w:rPr>
        <w:t>photographs of a steam engine using the ford</w:t>
      </w:r>
      <w:r>
        <w:rPr>
          <w:color w:val="auto"/>
          <w:szCs w:val="22"/>
        </w:rPr>
        <w:t>.</w:t>
      </w:r>
    </w:p>
    <w:p w14:paraId="3DE8F6AA" w14:textId="6591F97D" w:rsidR="00AA0D45" w:rsidRDefault="00183E6F" w:rsidP="004E07FD">
      <w:pPr>
        <w:pStyle w:val="Style1"/>
        <w:tabs>
          <w:tab w:val="clear" w:pos="720"/>
        </w:tabs>
        <w:rPr>
          <w:color w:val="auto"/>
          <w:szCs w:val="22"/>
        </w:rPr>
      </w:pPr>
      <w:r>
        <w:rPr>
          <w:color w:val="auto"/>
          <w:szCs w:val="22"/>
        </w:rPr>
        <w:t xml:space="preserve">Photographs of signs </w:t>
      </w:r>
      <w:r w:rsidR="004E2538">
        <w:rPr>
          <w:color w:val="auto"/>
          <w:szCs w:val="22"/>
        </w:rPr>
        <w:t xml:space="preserve">were submitted </w:t>
      </w:r>
      <w:r w:rsidR="004B0850">
        <w:rPr>
          <w:color w:val="auto"/>
          <w:szCs w:val="22"/>
        </w:rPr>
        <w:t>such as ‘PRIVATE LANE RESIDENTS</w:t>
      </w:r>
      <w:r w:rsidR="00702D4E">
        <w:rPr>
          <w:color w:val="auto"/>
          <w:szCs w:val="22"/>
        </w:rPr>
        <w:t xml:space="preserve"> </w:t>
      </w:r>
      <w:r w:rsidR="004B0850">
        <w:rPr>
          <w:color w:val="auto"/>
          <w:szCs w:val="22"/>
        </w:rPr>
        <w:t xml:space="preserve">ONLY NO HORSES’, </w:t>
      </w:r>
      <w:r w:rsidR="005B2E4F">
        <w:rPr>
          <w:color w:val="auto"/>
          <w:szCs w:val="22"/>
        </w:rPr>
        <w:t>and ‘ NOTICE This Lane and Land beyond the footbridge is Private Property</w:t>
      </w:r>
      <w:r w:rsidR="00CE3EA7">
        <w:rPr>
          <w:color w:val="auto"/>
          <w:szCs w:val="22"/>
        </w:rPr>
        <w:t xml:space="preserve"> The public are permitted pedestrian access across the Lane on condition th</w:t>
      </w:r>
      <w:r w:rsidR="00A22E90">
        <w:rPr>
          <w:color w:val="auto"/>
          <w:szCs w:val="22"/>
        </w:rPr>
        <w:t>a</w:t>
      </w:r>
      <w:r w:rsidR="00CE3EA7">
        <w:rPr>
          <w:color w:val="auto"/>
          <w:szCs w:val="22"/>
        </w:rPr>
        <w:t>t</w:t>
      </w:r>
      <w:r w:rsidR="00A22E90">
        <w:rPr>
          <w:color w:val="auto"/>
          <w:szCs w:val="22"/>
        </w:rPr>
        <w:t xml:space="preserve"> </w:t>
      </w:r>
      <w:r w:rsidR="00F8488C">
        <w:rPr>
          <w:color w:val="auto"/>
          <w:szCs w:val="22"/>
        </w:rPr>
        <w:t xml:space="preserve">∙ </w:t>
      </w:r>
      <w:r w:rsidR="007B0625">
        <w:rPr>
          <w:color w:val="auto"/>
          <w:szCs w:val="22"/>
        </w:rPr>
        <w:t xml:space="preserve">Persons do so entirely at their own risk </w:t>
      </w:r>
      <w:r w:rsidR="00B83706">
        <w:rPr>
          <w:color w:val="auto"/>
          <w:szCs w:val="22"/>
        </w:rPr>
        <w:t xml:space="preserve">in </w:t>
      </w:r>
      <w:r w:rsidR="00F00BC2">
        <w:rPr>
          <w:color w:val="auto"/>
          <w:szCs w:val="22"/>
        </w:rPr>
        <w:t>the knowledge that the Lane surface is not maintained or made up for public use</w:t>
      </w:r>
      <w:r w:rsidR="00CE3EA7">
        <w:rPr>
          <w:color w:val="auto"/>
          <w:szCs w:val="22"/>
        </w:rPr>
        <w:t xml:space="preserve"> </w:t>
      </w:r>
      <w:r w:rsidR="00F00BC2">
        <w:rPr>
          <w:color w:val="auto"/>
          <w:szCs w:val="22"/>
        </w:rPr>
        <w:t>∙ Dogs must be kept on leads at all times</w:t>
      </w:r>
      <w:r w:rsidR="009372B4">
        <w:rPr>
          <w:color w:val="auto"/>
          <w:szCs w:val="22"/>
        </w:rPr>
        <w:t>.</w:t>
      </w:r>
      <w:r w:rsidR="009372B4" w:rsidRPr="009372B4">
        <w:rPr>
          <w:color w:val="auto"/>
          <w:szCs w:val="22"/>
        </w:rPr>
        <w:t xml:space="preserve"> </w:t>
      </w:r>
      <w:r w:rsidR="009372B4">
        <w:rPr>
          <w:color w:val="auto"/>
          <w:szCs w:val="22"/>
        </w:rPr>
        <w:t>∙ Dog mess will be cleared up by the owner.</w:t>
      </w:r>
      <w:r w:rsidR="004E2538">
        <w:rPr>
          <w:color w:val="auto"/>
          <w:szCs w:val="22"/>
        </w:rPr>
        <w:t>’</w:t>
      </w:r>
      <w:r w:rsidR="004962E4">
        <w:rPr>
          <w:color w:val="auto"/>
          <w:szCs w:val="22"/>
        </w:rPr>
        <w:t xml:space="preserve"> </w:t>
      </w:r>
      <w:r w:rsidR="00A70ECE">
        <w:rPr>
          <w:color w:val="auto"/>
          <w:szCs w:val="22"/>
        </w:rPr>
        <w:t>One</w:t>
      </w:r>
      <w:r w:rsidR="004B4447">
        <w:rPr>
          <w:color w:val="auto"/>
          <w:szCs w:val="22"/>
        </w:rPr>
        <w:t xml:space="preserve"> photogr</w:t>
      </w:r>
      <w:r w:rsidR="004962E4">
        <w:rPr>
          <w:color w:val="auto"/>
          <w:szCs w:val="22"/>
        </w:rPr>
        <w:t>a</w:t>
      </w:r>
      <w:r w:rsidR="004B4447">
        <w:rPr>
          <w:color w:val="auto"/>
          <w:szCs w:val="22"/>
        </w:rPr>
        <w:t xml:space="preserve">ph </w:t>
      </w:r>
      <w:r w:rsidR="00A70ECE">
        <w:rPr>
          <w:color w:val="auto"/>
          <w:szCs w:val="22"/>
        </w:rPr>
        <w:t>sh</w:t>
      </w:r>
      <w:r w:rsidR="004B4447">
        <w:rPr>
          <w:color w:val="auto"/>
          <w:szCs w:val="22"/>
        </w:rPr>
        <w:t>o</w:t>
      </w:r>
      <w:r w:rsidR="00A70ECE">
        <w:rPr>
          <w:color w:val="auto"/>
          <w:szCs w:val="22"/>
        </w:rPr>
        <w:t xml:space="preserve">ws </w:t>
      </w:r>
      <w:r w:rsidR="004B4447">
        <w:rPr>
          <w:color w:val="auto"/>
          <w:szCs w:val="22"/>
        </w:rPr>
        <w:t>a</w:t>
      </w:r>
      <w:r w:rsidR="004962E4">
        <w:rPr>
          <w:color w:val="auto"/>
          <w:szCs w:val="22"/>
        </w:rPr>
        <w:t xml:space="preserve"> gat</w:t>
      </w:r>
      <w:r w:rsidR="002627EE">
        <w:rPr>
          <w:color w:val="auto"/>
          <w:szCs w:val="22"/>
        </w:rPr>
        <w:t>e, which</w:t>
      </w:r>
      <w:r w:rsidR="004B4447">
        <w:rPr>
          <w:color w:val="auto"/>
          <w:szCs w:val="22"/>
        </w:rPr>
        <w:t xml:space="preserve"> appears to be across the lane </w:t>
      </w:r>
      <w:r w:rsidR="00C83ED5">
        <w:rPr>
          <w:color w:val="auto"/>
          <w:szCs w:val="22"/>
        </w:rPr>
        <w:t xml:space="preserve">at a point north-east of point B, near the property Trevelyan, with a sign </w:t>
      </w:r>
      <w:r w:rsidR="00456224">
        <w:rPr>
          <w:color w:val="auto"/>
          <w:szCs w:val="22"/>
        </w:rPr>
        <w:t>‘NO THROUGH ROAD’.</w:t>
      </w:r>
      <w:r w:rsidR="00040D4E">
        <w:rPr>
          <w:color w:val="auto"/>
          <w:szCs w:val="22"/>
        </w:rPr>
        <w:t xml:space="preserve"> This photograph also show</w:t>
      </w:r>
      <w:r w:rsidR="00D25225">
        <w:rPr>
          <w:color w:val="auto"/>
          <w:szCs w:val="22"/>
        </w:rPr>
        <w:t>s</w:t>
      </w:r>
      <w:r w:rsidR="00040D4E">
        <w:rPr>
          <w:color w:val="auto"/>
          <w:szCs w:val="22"/>
        </w:rPr>
        <w:t xml:space="preserve"> </w:t>
      </w:r>
      <w:r w:rsidR="00D25225">
        <w:rPr>
          <w:color w:val="auto"/>
          <w:szCs w:val="22"/>
        </w:rPr>
        <w:t>a</w:t>
      </w:r>
      <w:r w:rsidR="00040D4E">
        <w:rPr>
          <w:color w:val="auto"/>
          <w:szCs w:val="22"/>
        </w:rPr>
        <w:t xml:space="preserve"> street lamp on the lane.</w:t>
      </w:r>
      <w:r w:rsidR="00E261B8">
        <w:rPr>
          <w:color w:val="auto"/>
          <w:szCs w:val="22"/>
        </w:rPr>
        <w:t xml:space="preserve"> </w:t>
      </w:r>
    </w:p>
    <w:p w14:paraId="5AFE2CBD" w14:textId="47DFEFD0" w:rsidR="001034A7" w:rsidRDefault="001034A7" w:rsidP="004E07FD">
      <w:pPr>
        <w:pStyle w:val="Style1"/>
        <w:tabs>
          <w:tab w:val="clear" w:pos="720"/>
        </w:tabs>
        <w:rPr>
          <w:color w:val="auto"/>
          <w:szCs w:val="22"/>
        </w:rPr>
      </w:pPr>
      <w:r>
        <w:rPr>
          <w:color w:val="auto"/>
          <w:szCs w:val="22"/>
        </w:rPr>
        <w:lastRenderedPageBreak/>
        <w:t xml:space="preserve">Photographs taken during the investigation of the route by the OMA </w:t>
      </w:r>
      <w:r w:rsidR="0080575A">
        <w:rPr>
          <w:color w:val="auto"/>
          <w:szCs w:val="22"/>
        </w:rPr>
        <w:t>show the surfacing and location of street lamps on the route.</w:t>
      </w:r>
      <w:r w:rsidR="00004C62">
        <w:rPr>
          <w:color w:val="auto"/>
          <w:szCs w:val="22"/>
        </w:rPr>
        <w:t xml:space="preserve"> I agree that the existence of street lamps, which were erected and maintained by a public authority are indicative of an understanding of public rights.</w:t>
      </w:r>
      <w:r>
        <w:rPr>
          <w:color w:val="auto"/>
          <w:szCs w:val="22"/>
        </w:rPr>
        <w:t xml:space="preserve"> </w:t>
      </w:r>
    </w:p>
    <w:p w14:paraId="2B1EE732" w14:textId="420415A8" w:rsidR="008367C5" w:rsidRPr="00D25225" w:rsidRDefault="000728B6" w:rsidP="00D25225">
      <w:pPr>
        <w:pStyle w:val="Style1"/>
        <w:tabs>
          <w:tab w:val="clear" w:pos="720"/>
        </w:tabs>
        <w:rPr>
          <w:color w:val="auto"/>
          <w:szCs w:val="22"/>
        </w:rPr>
      </w:pPr>
      <w:r w:rsidRPr="001034A7">
        <w:rPr>
          <w:color w:val="auto"/>
          <w:szCs w:val="22"/>
        </w:rPr>
        <w:t>I consider that t</w:t>
      </w:r>
      <w:r w:rsidR="00914012" w:rsidRPr="001034A7">
        <w:rPr>
          <w:color w:val="auto"/>
          <w:szCs w:val="22"/>
        </w:rPr>
        <w:t xml:space="preserve">he photographs show that there was a </w:t>
      </w:r>
      <w:r w:rsidR="005418DB" w:rsidRPr="001034A7">
        <w:rPr>
          <w:color w:val="auto"/>
          <w:szCs w:val="22"/>
        </w:rPr>
        <w:t xml:space="preserve">used </w:t>
      </w:r>
      <w:r w:rsidR="00914012" w:rsidRPr="001034A7">
        <w:rPr>
          <w:color w:val="auto"/>
          <w:szCs w:val="22"/>
        </w:rPr>
        <w:t>through route</w:t>
      </w:r>
      <w:r w:rsidR="00D54803">
        <w:rPr>
          <w:color w:val="auto"/>
          <w:szCs w:val="22"/>
        </w:rPr>
        <w:t>, which has bee</w:t>
      </w:r>
      <w:r w:rsidR="00914012" w:rsidRPr="001034A7">
        <w:rPr>
          <w:color w:val="auto"/>
          <w:szCs w:val="22"/>
        </w:rPr>
        <w:t>n</w:t>
      </w:r>
      <w:r w:rsidR="00D54803">
        <w:rPr>
          <w:color w:val="auto"/>
          <w:szCs w:val="22"/>
        </w:rPr>
        <w:t xml:space="preserve"> subjec</w:t>
      </w:r>
      <w:r w:rsidR="005418DB" w:rsidRPr="001034A7">
        <w:rPr>
          <w:color w:val="auto"/>
          <w:szCs w:val="22"/>
        </w:rPr>
        <w:t>t</w:t>
      </w:r>
      <w:r w:rsidR="00D54803">
        <w:rPr>
          <w:color w:val="auto"/>
          <w:szCs w:val="22"/>
        </w:rPr>
        <w:t xml:space="preserve"> to g</w:t>
      </w:r>
      <w:r w:rsidR="005418DB" w:rsidRPr="001034A7">
        <w:rPr>
          <w:color w:val="auto"/>
          <w:szCs w:val="22"/>
        </w:rPr>
        <w:t>ates</w:t>
      </w:r>
      <w:r w:rsidR="00D54803">
        <w:rPr>
          <w:color w:val="auto"/>
          <w:szCs w:val="22"/>
        </w:rPr>
        <w:t xml:space="preserve"> and signs </w:t>
      </w:r>
      <w:r w:rsidR="000C3325">
        <w:rPr>
          <w:color w:val="auto"/>
          <w:szCs w:val="22"/>
        </w:rPr>
        <w:t>more recently</w:t>
      </w:r>
      <w:r w:rsidR="00D54803">
        <w:rPr>
          <w:color w:val="auto"/>
          <w:szCs w:val="22"/>
        </w:rPr>
        <w:t xml:space="preserve">. </w:t>
      </w:r>
      <w:r w:rsidR="00075145" w:rsidRPr="007D20BC">
        <w:rPr>
          <w:color w:val="auto"/>
          <w:szCs w:val="22"/>
        </w:rPr>
        <w:t>Photographs may confirm the existence of a feature at the time that they were taken</w:t>
      </w:r>
      <w:r w:rsidR="00075145">
        <w:rPr>
          <w:color w:val="auto"/>
          <w:szCs w:val="22"/>
        </w:rPr>
        <w:t xml:space="preserve"> but i</w:t>
      </w:r>
      <w:r w:rsidR="005418DB" w:rsidRPr="001034A7">
        <w:rPr>
          <w:color w:val="auto"/>
          <w:szCs w:val="22"/>
        </w:rPr>
        <w:t>t cannot be said</w:t>
      </w:r>
      <w:r w:rsidR="00695D07">
        <w:rPr>
          <w:color w:val="auto"/>
          <w:szCs w:val="22"/>
        </w:rPr>
        <w:t xml:space="preserve"> </w:t>
      </w:r>
      <w:r w:rsidR="005418DB" w:rsidRPr="001034A7">
        <w:rPr>
          <w:color w:val="auto"/>
          <w:szCs w:val="22"/>
        </w:rPr>
        <w:t xml:space="preserve">whether </w:t>
      </w:r>
      <w:r w:rsidR="00695D07">
        <w:rPr>
          <w:color w:val="auto"/>
          <w:szCs w:val="22"/>
        </w:rPr>
        <w:t>th</w:t>
      </w:r>
      <w:r w:rsidR="00D54803">
        <w:rPr>
          <w:color w:val="auto"/>
          <w:szCs w:val="22"/>
        </w:rPr>
        <w:t>a</w:t>
      </w:r>
      <w:r w:rsidR="00695D07">
        <w:rPr>
          <w:color w:val="auto"/>
          <w:szCs w:val="22"/>
        </w:rPr>
        <w:t xml:space="preserve">t </w:t>
      </w:r>
      <w:r w:rsidR="005418DB" w:rsidRPr="001034A7">
        <w:rPr>
          <w:color w:val="auto"/>
          <w:szCs w:val="22"/>
        </w:rPr>
        <w:t>use</w:t>
      </w:r>
      <w:r w:rsidR="00D54803">
        <w:rPr>
          <w:color w:val="auto"/>
          <w:szCs w:val="22"/>
        </w:rPr>
        <w:t xml:space="preserve"> </w:t>
      </w:r>
      <w:r w:rsidR="005418DB" w:rsidRPr="001034A7">
        <w:rPr>
          <w:color w:val="auto"/>
          <w:szCs w:val="22"/>
        </w:rPr>
        <w:t>was</w:t>
      </w:r>
      <w:r w:rsidR="00D54803">
        <w:rPr>
          <w:color w:val="auto"/>
          <w:szCs w:val="22"/>
        </w:rPr>
        <w:t xml:space="preserve"> in a</w:t>
      </w:r>
      <w:r w:rsidR="005418DB" w:rsidRPr="001034A7">
        <w:rPr>
          <w:color w:val="auto"/>
          <w:szCs w:val="22"/>
        </w:rPr>
        <w:t xml:space="preserve"> public or private</w:t>
      </w:r>
      <w:r w:rsidR="00D54803">
        <w:rPr>
          <w:color w:val="auto"/>
          <w:szCs w:val="22"/>
        </w:rPr>
        <w:t xml:space="preserve"> capacity</w:t>
      </w:r>
      <w:r w:rsidR="005418DB" w:rsidRPr="001034A7">
        <w:rPr>
          <w:color w:val="auto"/>
          <w:szCs w:val="22"/>
        </w:rPr>
        <w:t>.</w:t>
      </w:r>
      <w:r w:rsidR="00E261B8">
        <w:rPr>
          <w:color w:val="auto"/>
          <w:szCs w:val="22"/>
        </w:rPr>
        <w:t xml:space="preserve"> </w:t>
      </w:r>
      <w:r w:rsidR="00914012" w:rsidRPr="001034A7">
        <w:rPr>
          <w:color w:val="auto"/>
          <w:szCs w:val="22"/>
        </w:rPr>
        <w:t xml:space="preserve"> </w:t>
      </w:r>
    </w:p>
    <w:p w14:paraId="60F0270A" w14:textId="3256511F" w:rsidR="00EA0B89" w:rsidRPr="00AD7BBB" w:rsidRDefault="00EA0B89" w:rsidP="00EA0B89">
      <w:pPr>
        <w:pStyle w:val="Heading4"/>
        <w:numPr>
          <w:ilvl w:val="0"/>
          <w:numId w:val="0"/>
        </w:numPr>
        <w:spacing w:before="180"/>
        <w:rPr>
          <w:b w:val="0"/>
          <w:color w:val="auto"/>
          <w:szCs w:val="22"/>
        </w:rPr>
      </w:pPr>
      <w:r w:rsidRPr="00AD7BBB">
        <w:rPr>
          <w:b w:val="0"/>
          <w:color w:val="auto"/>
          <w:szCs w:val="22"/>
        </w:rPr>
        <w:t>Parish Council Minutes</w:t>
      </w:r>
    </w:p>
    <w:p w14:paraId="775A1CCC" w14:textId="3AD14E46" w:rsidR="00800428" w:rsidRDefault="0014068C" w:rsidP="00F27597">
      <w:pPr>
        <w:pStyle w:val="Style1"/>
        <w:rPr>
          <w:color w:val="auto"/>
        </w:rPr>
      </w:pPr>
      <w:r w:rsidRPr="00697FA4">
        <w:rPr>
          <w:color w:val="auto"/>
        </w:rPr>
        <w:t>P</w:t>
      </w:r>
      <w:r w:rsidR="00EA0B89" w:rsidRPr="00697FA4">
        <w:rPr>
          <w:color w:val="auto"/>
        </w:rPr>
        <w:t>h</w:t>
      </w:r>
      <w:r w:rsidRPr="00697FA4">
        <w:rPr>
          <w:color w:val="auto"/>
        </w:rPr>
        <w:t xml:space="preserve">otographs and transcripts of </w:t>
      </w:r>
      <w:r w:rsidR="00EA0B89" w:rsidRPr="00697FA4">
        <w:rPr>
          <w:color w:val="auto"/>
        </w:rPr>
        <w:t>Par</w:t>
      </w:r>
      <w:r w:rsidR="00B72B34" w:rsidRPr="00697FA4">
        <w:rPr>
          <w:color w:val="auto"/>
        </w:rPr>
        <w:t>i</w:t>
      </w:r>
      <w:r w:rsidR="00EA0B89" w:rsidRPr="00697FA4">
        <w:rPr>
          <w:color w:val="auto"/>
        </w:rPr>
        <w:t>s</w:t>
      </w:r>
      <w:r w:rsidR="00B72B34" w:rsidRPr="00697FA4">
        <w:rPr>
          <w:color w:val="auto"/>
        </w:rPr>
        <w:t xml:space="preserve">h </w:t>
      </w:r>
      <w:r w:rsidR="00EA0B89" w:rsidRPr="00697FA4">
        <w:rPr>
          <w:color w:val="auto"/>
        </w:rPr>
        <w:t>Coun</w:t>
      </w:r>
      <w:r w:rsidR="00B72B34" w:rsidRPr="00697FA4">
        <w:rPr>
          <w:color w:val="auto"/>
        </w:rPr>
        <w:t>c</w:t>
      </w:r>
      <w:r w:rsidR="00EA0B89" w:rsidRPr="00697FA4">
        <w:rPr>
          <w:color w:val="auto"/>
        </w:rPr>
        <w:t>i</w:t>
      </w:r>
      <w:r w:rsidR="00B72B34" w:rsidRPr="00697FA4">
        <w:rPr>
          <w:color w:val="auto"/>
        </w:rPr>
        <w:t>l minut</w:t>
      </w:r>
      <w:r w:rsidR="00EA0B89" w:rsidRPr="00697FA4">
        <w:rPr>
          <w:color w:val="auto"/>
        </w:rPr>
        <w:t>e</w:t>
      </w:r>
      <w:r w:rsidR="00B72B34" w:rsidRPr="00697FA4">
        <w:rPr>
          <w:color w:val="auto"/>
        </w:rPr>
        <w:t>s</w:t>
      </w:r>
      <w:r w:rsidRPr="00697FA4">
        <w:rPr>
          <w:color w:val="auto"/>
        </w:rPr>
        <w:t xml:space="preserve"> </w:t>
      </w:r>
      <w:r w:rsidR="002C04FF">
        <w:rPr>
          <w:color w:val="auto"/>
        </w:rPr>
        <w:t>sho</w:t>
      </w:r>
      <w:r w:rsidRPr="00697FA4">
        <w:rPr>
          <w:color w:val="auto"/>
        </w:rPr>
        <w:t>wed</w:t>
      </w:r>
      <w:r w:rsidR="009038CE">
        <w:rPr>
          <w:color w:val="auto"/>
        </w:rPr>
        <w:t xml:space="preserve"> </w:t>
      </w:r>
      <w:r w:rsidR="00837B6B" w:rsidRPr="00697FA4">
        <w:rPr>
          <w:color w:val="auto"/>
        </w:rPr>
        <w:t xml:space="preserve">many referring to </w:t>
      </w:r>
      <w:r w:rsidR="002966A4" w:rsidRPr="00697FA4">
        <w:rPr>
          <w:color w:val="auto"/>
        </w:rPr>
        <w:t>the Order route</w:t>
      </w:r>
      <w:r w:rsidR="00EC5432" w:rsidRPr="00697FA4">
        <w:rPr>
          <w:color w:val="auto"/>
        </w:rPr>
        <w:t xml:space="preserve">. </w:t>
      </w:r>
      <w:r w:rsidR="005637EC" w:rsidRPr="00697FA4">
        <w:rPr>
          <w:color w:val="auto"/>
        </w:rPr>
        <w:t>From</w:t>
      </w:r>
      <w:r w:rsidR="008F119C" w:rsidRPr="00697FA4">
        <w:rPr>
          <w:color w:val="auto"/>
        </w:rPr>
        <w:t xml:space="preserve"> March </w:t>
      </w:r>
      <w:r w:rsidR="00EA0B89" w:rsidRPr="00697FA4">
        <w:rPr>
          <w:color w:val="auto"/>
        </w:rPr>
        <w:t>19</w:t>
      </w:r>
      <w:r w:rsidR="008F119C" w:rsidRPr="00697FA4">
        <w:rPr>
          <w:color w:val="auto"/>
        </w:rPr>
        <w:t xml:space="preserve">07 </w:t>
      </w:r>
      <w:r w:rsidR="0079295A" w:rsidRPr="00697FA4">
        <w:rPr>
          <w:color w:val="auto"/>
        </w:rPr>
        <w:t xml:space="preserve">these discussions </w:t>
      </w:r>
      <w:r w:rsidR="008F119C" w:rsidRPr="00697FA4">
        <w:rPr>
          <w:color w:val="auto"/>
        </w:rPr>
        <w:t>i</w:t>
      </w:r>
      <w:r w:rsidR="0079295A" w:rsidRPr="00697FA4">
        <w:rPr>
          <w:color w:val="auto"/>
        </w:rPr>
        <w:t xml:space="preserve">ndicate </w:t>
      </w:r>
      <w:r w:rsidR="00872A48" w:rsidRPr="00697FA4">
        <w:rPr>
          <w:color w:val="auto"/>
        </w:rPr>
        <w:t xml:space="preserve">concerns </w:t>
      </w:r>
      <w:r w:rsidR="008F119C" w:rsidRPr="00697FA4">
        <w:rPr>
          <w:color w:val="auto"/>
        </w:rPr>
        <w:t xml:space="preserve">regarding </w:t>
      </w:r>
      <w:r w:rsidR="00872A48" w:rsidRPr="00697FA4">
        <w:rPr>
          <w:color w:val="auto"/>
        </w:rPr>
        <w:t>main</w:t>
      </w:r>
      <w:r w:rsidR="008F119C" w:rsidRPr="00697FA4">
        <w:rPr>
          <w:color w:val="auto"/>
        </w:rPr>
        <w:t>te</w:t>
      </w:r>
      <w:r w:rsidR="00872A48" w:rsidRPr="00697FA4">
        <w:rPr>
          <w:color w:val="auto"/>
        </w:rPr>
        <w:t>nance</w:t>
      </w:r>
      <w:r w:rsidR="008F119C" w:rsidRPr="00697FA4">
        <w:rPr>
          <w:color w:val="auto"/>
        </w:rPr>
        <w:t xml:space="preserve"> responsibility</w:t>
      </w:r>
      <w:r w:rsidR="00B730D7" w:rsidRPr="00697FA4">
        <w:rPr>
          <w:color w:val="auto"/>
        </w:rPr>
        <w:t xml:space="preserve">. </w:t>
      </w:r>
      <w:r w:rsidR="00872A48" w:rsidRPr="00697FA4">
        <w:rPr>
          <w:color w:val="auto"/>
        </w:rPr>
        <w:t>I consider</w:t>
      </w:r>
      <w:r w:rsidR="00B730D7" w:rsidRPr="00697FA4">
        <w:rPr>
          <w:color w:val="auto"/>
        </w:rPr>
        <w:t xml:space="preserve"> this </w:t>
      </w:r>
      <w:r w:rsidR="00872A48" w:rsidRPr="00697FA4">
        <w:rPr>
          <w:color w:val="auto"/>
        </w:rPr>
        <w:t>would be unlikely i</w:t>
      </w:r>
      <w:r w:rsidR="008F119C" w:rsidRPr="00697FA4">
        <w:rPr>
          <w:color w:val="auto"/>
        </w:rPr>
        <w:t>f</w:t>
      </w:r>
      <w:r w:rsidR="00872A48" w:rsidRPr="00697FA4">
        <w:rPr>
          <w:color w:val="auto"/>
        </w:rPr>
        <w:t xml:space="preserve"> </w:t>
      </w:r>
      <w:r w:rsidR="008F119C" w:rsidRPr="00697FA4">
        <w:rPr>
          <w:color w:val="auto"/>
        </w:rPr>
        <w:t>the</w:t>
      </w:r>
      <w:r w:rsidR="00872A48" w:rsidRPr="00697FA4">
        <w:rPr>
          <w:color w:val="auto"/>
        </w:rPr>
        <w:t>re w</w:t>
      </w:r>
      <w:r w:rsidR="00FF2D3C" w:rsidRPr="00697FA4">
        <w:rPr>
          <w:color w:val="auto"/>
        </w:rPr>
        <w:t>as</w:t>
      </w:r>
      <w:r w:rsidR="00872A48" w:rsidRPr="00697FA4">
        <w:rPr>
          <w:color w:val="auto"/>
        </w:rPr>
        <w:t xml:space="preserve"> not public interest in the use of the route. </w:t>
      </w:r>
      <w:r w:rsidR="0042291E">
        <w:rPr>
          <w:color w:val="auto"/>
        </w:rPr>
        <w:t>I</w:t>
      </w:r>
      <w:r w:rsidR="00FF2D3C" w:rsidRPr="00697FA4">
        <w:rPr>
          <w:color w:val="auto"/>
        </w:rPr>
        <w:t>t was referred to</w:t>
      </w:r>
      <w:r w:rsidR="00B730D7" w:rsidRPr="00697FA4">
        <w:rPr>
          <w:color w:val="auto"/>
        </w:rPr>
        <w:t xml:space="preserve"> in that minute</w:t>
      </w:r>
      <w:r w:rsidR="00FF2D3C" w:rsidRPr="00697FA4">
        <w:rPr>
          <w:color w:val="auto"/>
        </w:rPr>
        <w:t xml:space="preserve"> as the</w:t>
      </w:r>
      <w:r w:rsidR="008F119C" w:rsidRPr="00697FA4">
        <w:rPr>
          <w:color w:val="auto"/>
        </w:rPr>
        <w:t xml:space="preserve"> </w:t>
      </w:r>
      <w:r w:rsidR="00A37E9C" w:rsidRPr="00697FA4">
        <w:rPr>
          <w:color w:val="auto"/>
        </w:rPr>
        <w:t>“</w:t>
      </w:r>
      <w:r w:rsidR="00A37E9C" w:rsidRPr="00697FA4">
        <w:rPr>
          <w:i/>
          <w:iCs/>
          <w:color w:val="auto"/>
        </w:rPr>
        <w:t>road from the school footbridge to Lanvean gate</w:t>
      </w:r>
      <w:r w:rsidR="00035E77" w:rsidRPr="00697FA4">
        <w:rPr>
          <w:color w:val="auto"/>
        </w:rPr>
        <w:t>” indicat</w:t>
      </w:r>
      <w:r w:rsidR="00FF2D3C" w:rsidRPr="00697FA4">
        <w:rPr>
          <w:color w:val="auto"/>
        </w:rPr>
        <w:t xml:space="preserve">ing that it was </w:t>
      </w:r>
      <w:r w:rsidR="00393F8B" w:rsidRPr="00697FA4">
        <w:rPr>
          <w:color w:val="auto"/>
        </w:rPr>
        <w:t>unde</w:t>
      </w:r>
      <w:r w:rsidR="00FF2D3C" w:rsidRPr="00697FA4">
        <w:rPr>
          <w:color w:val="auto"/>
        </w:rPr>
        <w:t>r</w:t>
      </w:r>
      <w:r w:rsidR="00393F8B" w:rsidRPr="00697FA4">
        <w:rPr>
          <w:color w:val="auto"/>
        </w:rPr>
        <w:t>stoo</w:t>
      </w:r>
      <w:r w:rsidR="00FF2D3C" w:rsidRPr="00697FA4">
        <w:rPr>
          <w:color w:val="auto"/>
        </w:rPr>
        <w:t xml:space="preserve">d </w:t>
      </w:r>
      <w:r w:rsidR="00393F8B" w:rsidRPr="00697FA4">
        <w:rPr>
          <w:color w:val="auto"/>
        </w:rPr>
        <w:t>a</w:t>
      </w:r>
      <w:r w:rsidR="00FF2D3C" w:rsidRPr="00697FA4">
        <w:rPr>
          <w:color w:val="auto"/>
        </w:rPr>
        <w:t>t</w:t>
      </w:r>
      <w:r w:rsidR="00393F8B" w:rsidRPr="00697FA4">
        <w:rPr>
          <w:color w:val="auto"/>
        </w:rPr>
        <w:t xml:space="preserve"> that time</w:t>
      </w:r>
      <w:r w:rsidR="00FF2D3C" w:rsidRPr="00697FA4">
        <w:rPr>
          <w:color w:val="auto"/>
        </w:rPr>
        <w:t xml:space="preserve"> as a ‘road’</w:t>
      </w:r>
      <w:r w:rsidR="00393F8B" w:rsidRPr="00697FA4">
        <w:rPr>
          <w:color w:val="auto"/>
        </w:rPr>
        <w:t xml:space="preserve"> and that there was a gate at Lanvean, which </w:t>
      </w:r>
      <w:r w:rsidR="008C433B" w:rsidRPr="00697FA4">
        <w:rPr>
          <w:color w:val="auto"/>
        </w:rPr>
        <w:t xml:space="preserve">ties in with the </w:t>
      </w:r>
      <w:r w:rsidR="00761D98" w:rsidRPr="00697FA4">
        <w:rPr>
          <w:color w:val="auto"/>
        </w:rPr>
        <w:t xml:space="preserve">early </w:t>
      </w:r>
      <w:r w:rsidR="008C433B" w:rsidRPr="00697FA4">
        <w:rPr>
          <w:color w:val="auto"/>
        </w:rPr>
        <w:t>OS mapping</w:t>
      </w:r>
      <w:r w:rsidR="00761D98" w:rsidRPr="00697FA4">
        <w:rPr>
          <w:color w:val="auto"/>
        </w:rPr>
        <w:t>.</w:t>
      </w:r>
      <w:r w:rsidR="00697FA4" w:rsidRPr="00697FA4">
        <w:rPr>
          <w:color w:val="auto"/>
        </w:rPr>
        <w:t xml:space="preserve"> It seems th</w:t>
      </w:r>
      <w:r w:rsidR="00697FA4">
        <w:rPr>
          <w:color w:val="auto"/>
        </w:rPr>
        <w:t>a</w:t>
      </w:r>
      <w:r w:rsidR="00035E77" w:rsidRPr="00697FA4">
        <w:rPr>
          <w:color w:val="auto"/>
        </w:rPr>
        <w:t>t t</w:t>
      </w:r>
      <w:r w:rsidR="005B7A2F" w:rsidRPr="00697FA4">
        <w:rPr>
          <w:color w:val="auto"/>
        </w:rPr>
        <w:t>wo form</w:t>
      </w:r>
      <w:r w:rsidR="00035E77" w:rsidRPr="00697FA4">
        <w:rPr>
          <w:color w:val="auto"/>
        </w:rPr>
        <w:t>e</w:t>
      </w:r>
      <w:r w:rsidR="005B7A2F" w:rsidRPr="00697FA4">
        <w:rPr>
          <w:color w:val="auto"/>
        </w:rPr>
        <w:t xml:space="preserve">r </w:t>
      </w:r>
      <w:r w:rsidR="00035E77" w:rsidRPr="00697FA4">
        <w:rPr>
          <w:color w:val="auto"/>
        </w:rPr>
        <w:t>Rector</w:t>
      </w:r>
      <w:r w:rsidR="005B7A2F" w:rsidRPr="00697FA4">
        <w:rPr>
          <w:color w:val="auto"/>
        </w:rPr>
        <w:t>s</w:t>
      </w:r>
      <w:r w:rsidR="00697FA4" w:rsidRPr="00697FA4">
        <w:rPr>
          <w:color w:val="auto"/>
        </w:rPr>
        <w:t xml:space="preserve"> had borne the expense of repair</w:t>
      </w:r>
      <w:r w:rsidR="00697FA4">
        <w:rPr>
          <w:color w:val="auto"/>
        </w:rPr>
        <w:t xml:space="preserve"> of the route</w:t>
      </w:r>
      <w:r w:rsidR="00035E77" w:rsidRPr="00697FA4">
        <w:rPr>
          <w:color w:val="auto"/>
        </w:rPr>
        <w:t xml:space="preserve">, </w:t>
      </w:r>
      <w:r w:rsidR="00697FA4">
        <w:rPr>
          <w:color w:val="auto"/>
        </w:rPr>
        <w:t>t</w:t>
      </w:r>
      <w:r w:rsidR="005B7A2F" w:rsidRPr="00697FA4">
        <w:rPr>
          <w:color w:val="auto"/>
        </w:rPr>
        <w:t>h</w:t>
      </w:r>
      <w:r w:rsidR="0096089C" w:rsidRPr="00697FA4">
        <w:rPr>
          <w:color w:val="auto"/>
        </w:rPr>
        <w:t xml:space="preserve">e one who </w:t>
      </w:r>
      <w:r w:rsidR="00035E77" w:rsidRPr="00697FA4">
        <w:rPr>
          <w:color w:val="auto"/>
        </w:rPr>
        <w:t>built the Rectory</w:t>
      </w:r>
      <w:r w:rsidR="0096089C" w:rsidRPr="00697FA4">
        <w:rPr>
          <w:color w:val="auto"/>
        </w:rPr>
        <w:t xml:space="preserve"> having appar</w:t>
      </w:r>
      <w:r w:rsidR="00EA0B89" w:rsidRPr="00697FA4">
        <w:rPr>
          <w:color w:val="auto"/>
        </w:rPr>
        <w:t>e</w:t>
      </w:r>
      <w:r w:rsidR="0096089C" w:rsidRPr="00697FA4">
        <w:rPr>
          <w:color w:val="auto"/>
        </w:rPr>
        <w:t>n</w:t>
      </w:r>
      <w:r w:rsidR="00EA0B89" w:rsidRPr="00697FA4">
        <w:rPr>
          <w:color w:val="auto"/>
        </w:rPr>
        <w:t>t</w:t>
      </w:r>
      <w:r w:rsidR="0096089C" w:rsidRPr="00697FA4">
        <w:rPr>
          <w:color w:val="auto"/>
        </w:rPr>
        <w:t xml:space="preserve">ly asked the </w:t>
      </w:r>
      <w:r w:rsidR="005B07C4" w:rsidRPr="00697FA4">
        <w:rPr>
          <w:color w:val="auto"/>
        </w:rPr>
        <w:t>Highway B</w:t>
      </w:r>
      <w:r w:rsidR="00EA0B89" w:rsidRPr="00697FA4">
        <w:rPr>
          <w:color w:val="auto"/>
        </w:rPr>
        <w:t>o</w:t>
      </w:r>
      <w:r w:rsidR="005B07C4" w:rsidRPr="00697FA4">
        <w:rPr>
          <w:color w:val="auto"/>
        </w:rPr>
        <w:t xml:space="preserve">ard to hand </w:t>
      </w:r>
      <w:r w:rsidR="00EA0B89" w:rsidRPr="00697FA4">
        <w:rPr>
          <w:color w:val="auto"/>
        </w:rPr>
        <w:t xml:space="preserve">the </w:t>
      </w:r>
      <w:r w:rsidR="005B07C4" w:rsidRPr="00697FA4">
        <w:rPr>
          <w:color w:val="auto"/>
        </w:rPr>
        <w:t xml:space="preserve">road over to him. </w:t>
      </w:r>
    </w:p>
    <w:p w14:paraId="7F2F8100" w14:textId="38459AAC" w:rsidR="000639C8" w:rsidRDefault="00800428" w:rsidP="00F27597">
      <w:pPr>
        <w:pStyle w:val="Style1"/>
        <w:rPr>
          <w:color w:val="auto"/>
        </w:rPr>
      </w:pPr>
      <w:r>
        <w:rPr>
          <w:color w:val="auto"/>
        </w:rPr>
        <w:t xml:space="preserve">In 1908 the </w:t>
      </w:r>
      <w:r w:rsidR="001E5FD0">
        <w:rPr>
          <w:color w:val="auto"/>
        </w:rPr>
        <w:t xml:space="preserve">suggestion that </w:t>
      </w:r>
      <w:r w:rsidR="002334B3" w:rsidRPr="00697FA4">
        <w:rPr>
          <w:color w:val="auto"/>
        </w:rPr>
        <w:t xml:space="preserve">repairs </w:t>
      </w:r>
      <w:r w:rsidR="001E5FD0">
        <w:rPr>
          <w:color w:val="auto"/>
        </w:rPr>
        <w:t>coul</w:t>
      </w:r>
      <w:r w:rsidR="002334B3" w:rsidRPr="00697FA4">
        <w:rPr>
          <w:color w:val="auto"/>
        </w:rPr>
        <w:t>d be</w:t>
      </w:r>
      <w:r w:rsidR="001E5FD0">
        <w:rPr>
          <w:color w:val="auto"/>
        </w:rPr>
        <w:t xml:space="preserve"> </w:t>
      </w:r>
      <w:r w:rsidR="002334B3" w:rsidRPr="00697FA4">
        <w:rPr>
          <w:color w:val="auto"/>
        </w:rPr>
        <w:t>carr</w:t>
      </w:r>
      <w:r w:rsidR="00EA0B89" w:rsidRPr="00697FA4">
        <w:rPr>
          <w:color w:val="auto"/>
        </w:rPr>
        <w:t>ied</w:t>
      </w:r>
      <w:r w:rsidR="001E5FD0">
        <w:rPr>
          <w:color w:val="auto"/>
        </w:rPr>
        <w:t xml:space="preserve"> o</w:t>
      </w:r>
      <w:r w:rsidR="00EA0B89" w:rsidRPr="00697FA4">
        <w:rPr>
          <w:color w:val="auto"/>
        </w:rPr>
        <w:t>u</w:t>
      </w:r>
      <w:r w:rsidR="001E5FD0">
        <w:rPr>
          <w:color w:val="auto"/>
        </w:rPr>
        <w:t>t by th</w:t>
      </w:r>
      <w:r w:rsidR="00EA0B89" w:rsidRPr="00697FA4">
        <w:rPr>
          <w:color w:val="auto"/>
        </w:rPr>
        <w:t>e</w:t>
      </w:r>
      <w:r w:rsidR="001E5FD0">
        <w:rPr>
          <w:color w:val="auto"/>
        </w:rPr>
        <w:t xml:space="preserve"> Rec</w:t>
      </w:r>
      <w:r w:rsidR="00EA0B89" w:rsidRPr="00697FA4">
        <w:rPr>
          <w:color w:val="auto"/>
        </w:rPr>
        <w:t>to</w:t>
      </w:r>
      <w:r w:rsidR="001E5FD0">
        <w:rPr>
          <w:color w:val="auto"/>
        </w:rPr>
        <w:t>r if the gat</w:t>
      </w:r>
      <w:r w:rsidR="006336C6">
        <w:rPr>
          <w:color w:val="auto"/>
        </w:rPr>
        <w:t>es w</w:t>
      </w:r>
      <w:r w:rsidR="00EA0B89" w:rsidRPr="00697FA4">
        <w:rPr>
          <w:color w:val="auto"/>
        </w:rPr>
        <w:t>e</w:t>
      </w:r>
      <w:r w:rsidR="006336C6">
        <w:rPr>
          <w:color w:val="auto"/>
        </w:rPr>
        <w:t xml:space="preserve">re </w:t>
      </w:r>
      <w:r w:rsidR="00EA0B89" w:rsidRPr="00697FA4">
        <w:rPr>
          <w:color w:val="auto"/>
        </w:rPr>
        <w:t>lo</w:t>
      </w:r>
      <w:r w:rsidR="006336C6">
        <w:rPr>
          <w:color w:val="auto"/>
        </w:rPr>
        <w:t>ck</w:t>
      </w:r>
      <w:r w:rsidR="00EA0B89" w:rsidRPr="00697FA4">
        <w:rPr>
          <w:color w:val="auto"/>
        </w:rPr>
        <w:t>ed to</w:t>
      </w:r>
      <w:r w:rsidR="006336C6">
        <w:rPr>
          <w:color w:val="auto"/>
        </w:rPr>
        <w:t xml:space="preserve"> preve</w:t>
      </w:r>
      <w:r w:rsidR="00EA0B89" w:rsidRPr="00697FA4">
        <w:rPr>
          <w:color w:val="auto"/>
        </w:rPr>
        <w:t>n</w:t>
      </w:r>
      <w:r w:rsidR="006336C6">
        <w:rPr>
          <w:color w:val="auto"/>
        </w:rPr>
        <w:t xml:space="preserve">t use by heavy traffic indicates that </w:t>
      </w:r>
      <w:r w:rsidR="00612495">
        <w:rPr>
          <w:color w:val="auto"/>
        </w:rPr>
        <w:t>any gates</w:t>
      </w:r>
      <w:r w:rsidR="006336C6">
        <w:rPr>
          <w:color w:val="auto"/>
        </w:rPr>
        <w:t xml:space="preserve"> were u</w:t>
      </w:r>
      <w:r w:rsidR="00EA0B89" w:rsidRPr="00697FA4">
        <w:rPr>
          <w:color w:val="auto"/>
        </w:rPr>
        <w:t>n</w:t>
      </w:r>
      <w:r w:rsidR="006336C6">
        <w:rPr>
          <w:color w:val="auto"/>
        </w:rPr>
        <w:t>locked</w:t>
      </w:r>
      <w:r w:rsidR="00612495">
        <w:rPr>
          <w:color w:val="auto"/>
        </w:rPr>
        <w:t xml:space="preserve"> and suggests there was already such use</w:t>
      </w:r>
      <w:r w:rsidR="006336C6">
        <w:rPr>
          <w:color w:val="auto"/>
        </w:rPr>
        <w:t>. T</w:t>
      </w:r>
      <w:r w:rsidR="00EA0B89" w:rsidRPr="00697FA4">
        <w:rPr>
          <w:color w:val="auto"/>
        </w:rPr>
        <w:t>h</w:t>
      </w:r>
      <w:r w:rsidR="001D210C">
        <w:rPr>
          <w:color w:val="auto"/>
        </w:rPr>
        <w:t xml:space="preserve">is </w:t>
      </w:r>
      <w:r w:rsidR="005651CD">
        <w:rPr>
          <w:color w:val="auto"/>
        </w:rPr>
        <w:t>ide</w:t>
      </w:r>
      <w:r w:rsidR="00612495">
        <w:rPr>
          <w:color w:val="auto"/>
        </w:rPr>
        <w:t xml:space="preserve">a </w:t>
      </w:r>
      <w:r w:rsidR="001D210C">
        <w:rPr>
          <w:color w:val="auto"/>
        </w:rPr>
        <w:t xml:space="preserve">was rejected with </w:t>
      </w:r>
      <w:r w:rsidR="00740700">
        <w:rPr>
          <w:color w:val="auto"/>
        </w:rPr>
        <w:t>t</w:t>
      </w:r>
      <w:r w:rsidR="001D210C">
        <w:rPr>
          <w:color w:val="auto"/>
        </w:rPr>
        <w:t xml:space="preserve">he Chairman </w:t>
      </w:r>
      <w:r w:rsidR="00EA0B89" w:rsidRPr="00697FA4">
        <w:rPr>
          <w:color w:val="auto"/>
        </w:rPr>
        <w:t>r</w:t>
      </w:r>
      <w:r w:rsidR="006336C6">
        <w:rPr>
          <w:color w:val="auto"/>
        </w:rPr>
        <w:t>e</w:t>
      </w:r>
      <w:r w:rsidR="001D210C">
        <w:rPr>
          <w:color w:val="auto"/>
        </w:rPr>
        <w:t>ferring t</w:t>
      </w:r>
      <w:r w:rsidR="006336C6">
        <w:rPr>
          <w:color w:val="auto"/>
        </w:rPr>
        <w:t>o</w:t>
      </w:r>
      <w:r w:rsidR="001D210C">
        <w:rPr>
          <w:color w:val="auto"/>
        </w:rPr>
        <w:t xml:space="preserve"> th</w:t>
      </w:r>
      <w:r w:rsidR="006336C6">
        <w:rPr>
          <w:color w:val="auto"/>
        </w:rPr>
        <w:t>e</w:t>
      </w:r>
      <w:r w:rsidR="001D210C">
        <w:rPr>
          <w:color w:val="auto"/>
        </w:rPr>
        <w:t xml:space="preserve"> route </w:t>
      </w:r>
      <w:r w:rsidR="006336C6">
        <w:rPr>
          <w:color w:val="auto"/>
        </w:rPr>
        <w:t>as</w:t>
      </w:r>
      <w:r w:rsidR="001D210C">
        <w:rPr>
          <w:color w:val="auto"/>
        </w:rPr>
        <w:t xml:space="preserve"> a p</w:t>
      </w:r>
      <w:r w:rsidR="00740700">
        <w:rPr>
          <w:color w:val="auto"/>
        </w:rPr>
        <w:t>ubl</w:t>
      </w:r>
      <w:r w:rsidR="001D210C">
        <w:rPr>
          <w:color w:val="auto"/>
        </w:rPr>
        <w:t>i</w:t>
      </w:r>
      <w:r w:rsidR="00740700">
        <w:rPr>
          <w:color w:val="auto"/>
        </w:rPr>
        <w:t>c</w:t>
      </w:r>
      <w:r w:rsidR="001D210C">
        <w:rPr>
          <w:color w:val="auto"/>
        </w:rPr>
        <w:t xml:space="preserve"> road. </w:t>
      </w:r>
      <w:r w:rsidR="00740700">
        <w:rPr>
          <w:color w:val="auto"/>
        </w:rPr>
        <w:t>Repairs were again raised</w:t>
      </w:r>
      <w:r w:rsidR="00A17462">
        <w:rPr>
          <w:color w:val="auto"/>
        </w:rPr>
        <w:t xml:space="preserve"> in 1932</w:t>
      </w:r>
      <w:r w:rsidR="00740700">
        <w:rPr>
          <w:color w:val="auto"/>
        </w:rPr>
        <w:t xml:space="preserve">, </w:t>
      </w:r>
      <w:r w:rsidR="006336C6">
        <w:rPr>
          <w:color w:val="auto"/>
        </w:rPr>
        <w:t>th</w:t>
      </w:r>
      <w:r w:rsidR="00740700">
        <w:rPr>
          <w:color w:val="auto"/>
        </w:rPr>
        <w:t xml:space="preserve">is time with the County Council, </w:t>
      </w:r>
      <w:r w:rsidR="00B04721">
        <w:rPr>
          <w:color w:val="auto"/>
        </w:rPr>
        <w:t>w</w:t>
      </w:r>
      <w:r w:rsidR="005651CD">
        <w:rPr>
          <w:color w:val="auto"/>
        </w:rPr>
        <w:t>it</w:t>
      </w:r>
      <w:r w:rsidR="00B04721">
        <w:rPr>
          <w:color w:val="auto"/>
        </w:rPr>
        <w:t>h the handover of maintenance responsibility for ro</w:t>
      </w:r>
      <w:r w:rsidR="006336C6">
        <w:rPr>
          <w:color w:val="auto"/>
        </w:rPr>
        <w:t>a</w:t>
      </w:r>
      <w:r w:rsidR="00B04721">
        <w:rPr>
          <w:color w:val="auto"/>
        </w:rPr>
        <w:t>d</w:t>
      </w:r>
      <w:r w:rsidR="006336C6">
        <w:rPr>
          <w:color w:val="auto"/>
        </w:rPr>
        <w:t xml:space="preserve">s </w:t>
      </w:r>
      <w:r w:rsidR="00B04721">
        <w:rPr>
          <w:color w:val="auto"/>
        </w:rPr>
        <w:t>ha</w:t>
      </w:r>
      <w:r w:rsidR="005651CD">
        <w:rPr>
          <w:color w:val="auto"/>
        </w:rPr>
        <w:t xml:space="preserve">ving </w:t>
      </w:r>
      <w:r w:rsidR="00B04721">
        <w:rPr>
          <w:color w:val="auto"/>
        </w:rPr>
        <w:t xml:space="preserve">passed </w:t>
      </w:r>
      <w:r w:rsidR="00A17462">
        <w:rPr>
          <w:color w:val="auto"/>
        </w:rPr>
        <w:t>f</w:t>
      </w:r>
      <w:r w:rsidR="006336C6">
        <w:rPr>
          <w:color w:val="auto"/>
        </w:rPr>
        <w:t>r</w:t>
      </w:r>
      <w:r w:rsidR="00A17462">
        <w:rPr>
          <w:color w:val="auto"/>
        </w:rPr>
        <w:t>om th</w:t>
      </w:r>
      <w:r w:rsidR="006336C6">
        <w:rPr>
          <w:color w:val="auto"/>
        </w:rPr>
        <w:t>e</w:t>
      </w:r>
      <w:r w:rsidR="00A17462">
        <w:rPr>
          <w:color w:val="auto"/>
        </w:rPr>
        <w:t xml:space="preserve"> District C</w:t>
      </w:r>
      <w:r w:rsidR="00EA0B89" w:rsidRPr="00697FA4">
        <w:rPr>
          <w:color w:val="auto"/>
        </w:rPr>
        <w:t>ouncils</w:t>
      </w:r>
      <w:r w:rsidR="00A17462">
        <w:rPr>
          <w:color w:val="auto"/>
        </w:rPr>
        <w:t>.</w:t>
      </w:r>
      <w:r w:rsidR="00EA0B89" w:rsidRPr="00697FA4">
        <w:rPr>
          <w:color w:val="auto"/>
        </w:rPr>
        <w:t xml:space="preserve"> </w:t>
      </w:r>
    </w:p>
    <w:p w14:paraId="2CAF1D37" w14:textId="77777777" w:rsidR="00712C85" w:rsidRDefault="000639C8" w:rsidP="00F27597">
      <w:pPr>
        <w:pStyle w:val="Style1"/>
        <w:rPr>
          <w:color w:val="auto"/>
        </w:rPr>
      </w:pPr>
      <w:r>
        <w:rPr>
          <w:color w:val="auto"/>
        </w:rPr>
        <w:t>By 1947 the Rector was being asked t</w:t>
      </w:r>
      <w:r w:rsidR="00EA0B89" w:rsidRPr="00697FA4">
        <w:rPr>
          <w:color w:val="auto"/>
        </w:rPr>
        <w:t>o</w:t>
      </w:r>
      <w:r>
        <w:rPr>
          <w:color w:val="auto"/>
        </w:rPr>
        <w:t xml:space="preserve"> </w:t>
      </w:r>
      <w:r w:rsidR="00EA0B89" w:rsidRPr="00697FA4">
        <w:rPr>
          <w:color w:val="auto"/>
        </w:rPr>
        <w:t>wa</w:t>
      </w:r>
      <w:r w:rsidR="00D958C5">
        <w:rPr>
          <w:color w:val="auto"/>
        </w:rPr>
        <w:t>iv</w:t>
      </w:r>
      <w:r w:rsidR="00EA0B89" w:rsidRPr="00697FA4">
        <w:rPr>
          <w:color w:val="auto"/>
        </w:rPr>
        <w:t xml:space="preserve">e </w:t>
      </w:r>
      <w:r w:rsidR="00D958C5">
        <w:rPr>
          <w:color w:val="auto"/>
        </w:rPr>
        <w:t>hi</w:t>
      </w:r>
      <w:r w:rsidR="00EA0B89" w:rsidRPr="00697FA4">
        <w:rPr>
          <w:color w:val="auto"/>
        </w:rPr>
        <w:t>s</w:t>
      </w:r>
      <w:r w:rsidR="00D958C5">
        <w:rPr>
          <w:color w:val="auto"/>
        </w:rPr>
        <w:t xml:space="preserve"> rights </w:t>
      </w:r>
      <w:r w:rsidR="00EA0B89" w:rsidRPr="00697FA4">
        <w:rPr>
          <w:color w:val="auto"/>
        </w:rPr>
        <w:t>ove</w:t>
      </w:r>
      <w:r w:rsidR="00D958C5">
        <w:rPr>
          <w:color w:val="auto"/>
        </w:rPr>
        <w:t xml:space="preserve">r </w:t>
      </w:r>
      <w:r w:rsidR="00EA0B89" w:rsidRPr="00697FA4">
        <w:rPr>
          <w:color w:val="auto"/>
        </w:rPr>
        <w:t xml:space="preserve">the </w:t>
      </w:r>
      <w:r w:rsidR="00D958C5">
        <w:rPr>
          <w:color w:val="auto"/>
        </w:rPr>
        <w:t>r</w:t>
      </w:r>
      <w:r w:rsidR="00EA0B89" w:rsidRPr="00697FA4">
        <w:rPr>
          <w:color w:val="auto"/>
        </w:rPr>
        <w:t>oa</w:t>
      </w:r>
      <w:r w:rsidR="00D958C5">
        <w:rPr>
          <w:color w:val="auto"/>
        </w:rPr>
        <w:t xml:space="preserve">d so that </w:t>
      </w:r>
      <w:r w:rsidR="00EA0B89" w:rsidRPr="00697FA4">
        <w:rPr>
          <w:color w:val="auto"/>
        </w:rPr>
        <w:t>it</w:t>
      </w:r>
      <w:r w:rsidR="00D958C5">
        <w:rPr>
          <w:color w:val="auto"/>
        </w:rPr>
        <w:t xml:space="preserve"> could b</w:t>
      </w:r>
      <w:r w:rsidR="00EA0B89" w:rsidRPr="00697FA4">
        <w:rPr>
          <w:color w:val="auto"/>
        </w:rPr>
        <w:t>e</w:t>
      </w:r>
      <w:r w:rsidR="00D958C5">
        <w:rPr>
          <w:color w:val="auto"/>
        </w:rPr>
        <w:t xml:space="preserve"> t</w:t>
      </w:r>
      <w:r w:rsidR="00EA0B89" w:rsidRPr="00697FA4">
        <w:rPr>
          <w:color w:val="auto"/>
        </w:rPr>
        <w:t>a</w:t>
      </w:r>
      <w:r w:rsidR="00D958C5">
        <w:rPr>
          <w:color w:val="auto"/>
        </w:rPr>
        <w:t>k</w:t>
      </w:r>
      <w:r w:rsidR="00EA0B89" w:rsidRPr="00697FA4">
        <w:rPr>
          <w:color w:val="auto"/>
        </w:rPr>
        <w:t>e</w:t>
      </w:r>
      <w:r w:rsidR="00D958C5">
        <w:rPr>
          <w:color w:val="auto"/>
        </w:rPr>
        <w:t>n over by t</w:t>
      </w:r>
      <w:r w:rsidR="00EA0B89" w:rsidRPr="00697FA4">
        <w:rPr>
          <w:color w:val="auto"/>
        </w:rPr>
        <w:t>he C</w:t>
      </w:r>
      <w:r w:rsidR="00D958C5">
        <w:rPr>
          <w:color w:val="auto"/>
        </w:rPr>
        <w:t xml:space="preserve">ounty </w:t>
      </w:r>
      <w:r w:rsidR="00EA0B89" w:rsidRPr="00697FA4">
        <w:rPr>
          <w:color w:val="auto"/>
        </w:rPr>
        <w:t>Council</w:t>
      </w:r>
      <w:r w:rsidR="00D958C5">
        <w:rPr>
          <w:color w:val="auto"/>
        </w:rPr>
        <w:t>.</w:t>
      </w:r>
      <w:r w:rsidR="003F31D2">
        <w:rPr>
          <w:color w:val="auto"/>
        </w:rPr>
        <w:t xml:space="preserve"> Continued discussions regarding ownership and maintenance led eventually to the meeting of the Rectory Road Improvement Committee on 9 March 1954.</w:t>
      </w:r>
      <w:r w:rsidR="000F2AD2">
        <w:rPr>
          <w:color w:val="auto"/>
        </w:rPr>
        <w:t xml:space="preserve"> There was agreement to carry out voluntary and </w:t>
      </w:r>
      <w:r w:rsidR="00A737A3">
        <w:rPr>
          <w:color w:val="auto"/>
        </w:rPr>
        <w:t xml:space="preserve">paid works on the road but it was not entirely clear whether this occurred </w:t>
      </w:r>
      <w:r w:rsidR="00AE3B21">
        <w:rPr>
          <w:color w:val="auto"/>
        </w:rPr>
        <w:t xml:space="preserve">at the time, with the final entry there being that </w:t>
      </w:r>
      <w:r w:rsidR="005327E5">
        <w:rPr>
          <w:color w:val="auto"/>
        </w:rPr>
        <w:t>fur</w:t>
      </w:r>
      <w:r w:rsidR="00AE3B21">
        <w:rPr>
          <w:color w:val="auto"/>
        </w:rPr>
        <w:t>the</w:t>
      </w:r>
      <w:r w:rsidR="005327E5">
        <w:rPr>
          <w:color w:val="auto"/>
        </w:rPr>
        <w:t>r consideration</w:t>
      </w:r>
      <w:r w:rsidR="00AE3B21">
        <w:rPr>
          <w:color w:val="auto"/>
        </w:rPr>
        <w:t xml:space="preserve"> </w:t>
      </w:r>
      <w:r w:rsidR="005327E5">
        <w:rPr>
          <w:color w:val="auto"/>
        </w:rPr>
        <w:t>be deferred until the Annual Parish Meeting</w:t>
      </w:r>
      <w:r w:rsidR="00712C85">
        <w:rPr>
          <w:color w:val="auto"/>
        </w:rPr>
        <w:t xml:space="preserve">. That may relate to the legal position or to the entirety of the works. </w:t>
      </w:r>
    </w:p>
    <w:p w14:paraId="4C174D03" w14:textId="334405DF" w:rsidR="00A51FA0" w:rsidRDefault="00712C85" w:rsidP="00F27597">
      <w:pPr>
        <w:pStyle w:val="Style1"/>
        <w:rPr>
          <w:color w:val="auto"/>
        </w:rPr>
      </w:pPr>
      <w:r>
        <w:rPr>
          <w:color w:val="auto"/>
        </w:rPr>
        <w:t xml:space="preserve">In September 1957 </w:t>
      </w:r>
      <w:r w:rsidR="008B4E49">
        <w:rPr>
          <w:color w:val="auto"/>
        </w:rPr>
        <w:t xml:space="preserve">a letter was to be written to thank a parishioner, as I understand it </w:t>
      </w:r>
      <w:r w:rsidR="004F5656">
        <w:rPr>
          <w:color w:val="auto"/>
        </w:rPr>
        <w:t>then the o</w:t>
      </w:r>
      <w:r w:rsidR="009006D2">
        <w:rPr>
          <w:color w:val="auto"/>
        </w:rPr>
        <w:t>w</w:t>
      </w:r>
      <w:r w:rsidR="004F5656">
        <w:rPr>
          <w:color w:val="auto"/>
        </w:rPr>
        <w:t xml:space="preserve">ner and </w:t>
      </w:r>
      <w:r w:rsidR="009006D2">
        <w:rPr>
          <w:color w:val="auto"/>
        </w:rPr>
        <w:t>resident of</w:t>
      </w:r>
      <w:r w:rsidR="004F5656">
        <w:rPr>
          <w:color w:val="auto"/>
        </w:rPr>
        <w:t xml:space="preserve"> </w:t>
      </w:r>
      <w:r w:rsidR="009006D2">
        <w:rPr>
          <w:color w:val="auto"/>
        </w:rPr>
        <w:t>the</w:t>
      </w:r>
      <w:r w:rsidR="004F5656">
        <w:rPr>
          <w:color w:val="auto"/>
        </w:rPr>
        <w:t xml:space="preserve"> newly built Trevelyan</w:t>
      </w:r>
      <w:r w:rsidR="002D6F58">
        <w:rPr>
          <w:color w:val="auto"/>
        </w:rPr>
        <w:t>,</w:t>
      </w:r>
      <w:r w:rsidR="004F5656">
        <w:rPr>
          <w:color w:val="auto"/>
        </w:rPr>
        <w:t xml:space="preserve"> </w:t>
      </w:r>
      <w:r w:rsidR="002D6F58">
        <w:rPr>
          <w:color w:val="auto"/>
        </w:rPr>
        <w:t>accessed off the</w:t>
      </w:r>
      <w:r w:rsidR="009006D2">
        <w:rPr>
          <w:color w:val="auto"/>
        </w:rPr>
        <w:t xml:space="preserve"> Order route, for his </w:t>
      </w:r>
      <w:r w:rsidR="00C646DA">
        <w:rPr>
          <w:color w:val="auto"/>
        </w:rPr>
        <w:t xml:space="preserve">work ‘cleaning up the Rectory Road’. In 1964 </w:t>
      </w:r>
      <w:r w:rsidR="00887E64">
        <w:rPr>
          <w:color w:val="auto"/>
        </w:rPr>
        <w:t>the Rector spoke suggesting adoption of the route</w:t>
      </w:r>
      <w:r w:rsidR="00F6224A">
        <w:rPr>
          <w:color w:val="auto"/>
        </w:rPr>
        <w:t>. There were subsequent mention</w:t>
      </w:r>
      <w:r w:rsidR="006859CD">
        <w:rPr>
          <w:color w:val="auto"/>
        </w:rPr>
        <w:t>s</w:t>
      </w:r>
      <w:r w:rsidR="00F6224A">
        <w:rPr>
          <w:color w:val="auto"/>
        </w:rPr>
        <w:t xml:space="preserve"> of planning and maintenance matters.</w:t>
      </w:r>
      <w:r w:rsidR="00A51FA0">
        <w:rPr>
          <w:color w:val="auto"/>
        </w:rPr>
        <w:t xml:space="preserve"> </w:t>
      </w:r>
    </w:p>
    <w:p w14:paraId="261DCE92" w14:textId="7DD549D0" w:rsidR="000566A6" w:rsidRDefault="000566A6" w:rsidP="00F27597">
      <w:pPr>
        <w:pStyle w:val="Style1"/>
        <w:rPr>
          <w:color w:val="auto"/>
        </w:rPr>
      </w:pPr>
      <w:r>
        <w:t>In</w:t>
      </w:r>
      <w:r w:rsidR="00404EAA">
        <w:t xml:space="preserve"> </w:t>
      </w:r>
      <w:r>
        <w:t>January 1964</w:t>
      </w:r>
      <w:r w:rsidR="00404EAA">
        <w:t xml:space="preserve"> </w:t>
      </w:r>
      <w:r w:rsidR="00A11B8F">
        <w:t>t</w:t>
      </w:r>
      <w:r>
        <w:t>h</w:t>
      </w:r>
      <w:r w:rsidR="00A11B8F">
        <w:t>e</w:t>
      </w:r>
      <w:r>
        <w:t>r</w:t>
      </w:r>
      <w:r w:rsidR="00A11B8F">
        <w:t>e w</w:t>
      </w:r>
      <w:r>
        <w:t>as</w:t>
      </w:r>
      <w:r w:rsidR="00A11B8F">
        <w:t xml:space="preserve"> a re</w:t>
      </w:r>
      <w:r>
        <w:t>p</w:t>
      </w:r>
      <w:r w:rsidR="00A11B8F">
        <w:t>or</w:t>
      </w:r>
      <w:r>
        <w:t xml:space="preserve">t of </w:t>
      </w:r>
      <w:r w:rsidR="00A11B8F">
        <w:t>‘</w:t>
      </w:r>
      <w:r>
        <w:t>Riverboard works</w:t>
      </w:r>
      <w:r w:rsidR="0074297F">
        <w:t>…</w:t>
      </w:r>
      <w:r>
        <w:t>with</w:t>
      </w:r>
      <w:r w:rsidR="0074297F">
        <w:t>…</w:t>
      </w:r>
      <w:r>
        <w:t>the</w:t>
      </w:r>
      <w:r w:rsidR="0074297F">
        <w:t xml:space="preserve"> </w:t>
      </w:r>
      <w:r>
        <w:t>ramp which it is proposed should be constructed in the roadway adjacent to the wall of the school playground will entail the raising the road level approximately 2 feet over a distance of 10 feet and then from gradual slopes to the ford on one side and the original road level on the other. The whole will be surfaced with tar macadam to the satisfaction of the County Council and the ramp will in no way interfere with either the free access of pedestrian traffic to the footbridge or to that of vehicular traffic to the ford.</w:t>
      </w:r>
      <w:r w:rsidR="00A129FC">
        <w:t>’</w:t>
      </w:r>
      <w:r w:rsidR="001A3DF2">
        <w:t xml:space="preserve"> I consider this to be an important</w:t>
      </w:r>
      <w:r w:rsidR="00DC7B4F">
        <w:t xml:space="preserve"> recognition </w:t>
      </w:r>
      <w:r w:rsidR="00620462">
        <w:t>of vehicular and pedestrian traffic in this area</w:t>
      </w:r>
      <w:r w:rsidR="002C04FF">
        <w:t xml:space="preserve">, with the works required to </w:t>
      </w:r>
      <w:r w:rsidR="009846AF">
        <w:t xml:space="preserve">be </w:t>
      </w:r>
      <w:r w:rsidR="002C04FF">
        <w:t>done to the satisfaction of the highway authority</w:t>
      </w:r>
      <w:r w:rsidR="00620462">
        <w:t>.</w:t>
      </w:r>
      <w:r w:rsidR="001A3DF2">
        <w:t xml:space="preserve"> </w:t>
      </w:r>
    </w:p>
    <w:p w14:paraId="760AB070" w14:textId="478FEA77" w:rsidR="00D958C5" w:rsidRPr="00A632AA" w:rsidRDefault="00A51FA0" w:rsidP="00126AE0">
      <w:pPr>
        <w:pStyle w:val="Style1"/>
        <w:rPr>
          <w:color w:val="auto"/>
        </w:rPr>
      </w:pPr>
      <w:r w:rsidRPr="00A632AA">
        <w:rPr>
          <w:color w:val="auto"/>
        </w:rPr>
        <w:lastRenderedPageBreak/>
        <w:t>January 1991 saw complaints about motor vehicles using the lane with a letter to the Highway Authority requesting a</w:t>
      </w:r>
      <w:r w:rsidR="00273A68" w:rsidRPr="00A632AA">
        <w:rPr>
          <w:color w:val="auto"/>
        </w:rPr>
        <w:t>n ‘Access Only’ sign. This was refused on the basis that it was a private road</w:t>
      </w:r>
      <w:r w:rsidR="00CD358C" w:rsidRPr="00A632AA">
        <w:rPr>
          <w:color w:val="auto"/>
        </w:rPr>
        <w:t xml:space="preserve">, </w:t>
      </w:r>
      <w:r w:rsidR="00862A8A">
        <w:rPr>
          <w:color w:val="auto"/>
        </w:rPr>
        <w:t xml:space="preserve">on </w:t>
      </w:r>
      <w:r w:rsidR="00CD358C" w:rsidRPr="00A632AA">
        <w:rPr>
          <w:color w:val="auto"/>
        </w:rPr>
        <w:t xml:space="preserve">which local residents could </w:t>
      </w:r>
      <w:r w:rsidR="00682EEB" w:rsidRPr="00A632AA">
        <w:rPr>
          <w:color w:val="auto"/>
        </w:rPr>
        <w:t>act</w:t>
      </w:r>
      <w:r w:rsidR="00CD358C" w:rsidRPr="00A632AA">
        <w:rPr>
          <w:color w:val="auto"/>
        </w:rPr>
        <w:t>.</w:t>
      </w:r>
      <w:r w:rsidR="006324BD" w:rsidRPr="00A632AA">
        <w:rPr>
          <w:color w:val="auto"/>
        </w:rPr>
        <w:t xml:space="preserve"> It is not clear whether such notices were erected at this time.</w:t>
      </w:r>
      <w:r w:rsidR="00B858FF" w:rsidRPr="00A632AA">
        <w:rPr>
          <w:color w:val="auto"/>
        </w:rPr>
        <w:t xml:space="preserve"> </w:t>
      </w:r>
      <w:r w:rsidR="00A632AA" w:rsidRPr="00A632AA">
        <w:rPr>
          <w:color w:val="auto"/>
          <w:szCs w:val="22"/>
        </w:rPr>
        <w:t xml:space="preserve">I understand that notices which </w:t>
      </w:r>
      <w:r w:rsidR="00A632AA" w:rsidRPr="00A632AA">
        <w:rPr>
          <w:color w:val="auto"/>
        </w:rPr>
        <w:t xml:space="preserve">stated ‘No horses’ </w:t>
      </w:r>
      <w:r w:rsidR="00A632AA" w:rsidRPr="00A632AA">
        <w:rPr>
          <w:color w:val="auto"/>
          <w:szCs w:val="22"/>
        </w:rPr>
        <w:t xml:space="preserve">were erected </w:t>
      </w:r>
      <w:r w:rsidR="006324BD" w:rsidRPr="00A632AA">
        <w:rPr>
          <w:color w:val="auto"/>
          <w:szCs w:val="22"/>
        </w:rPr>
        <w:t>in the winter of 2002/03</w:t>
      </w:r>
      <w:r w:rsidR="000D2E84">
        <w:rPr>
          <w:color w:val="auto"/>
          <w:szCs w:val="22"/>
        </w:rPr>
        <w:t>, leading to UEFs being submitted to the OMA</w:t>
      </w:r>
      <w:r w:rsidR="00A632AA" w:rsidRPr="00A632AA">
        <w:rPr>
          <w:color w:val="auto"/>
          <w:szCs w:val="22"/>
        </w:rPr>
        <w:t>.</w:t>
      </w:r>
      <w:r w:rsidR="006324BD" w:rsidRPr="00A632AA">
        <w:rPr>
          <w:color w:val="auto"/>
          <w:szCs w:val="22"/>
        </w:rPr>
        <w:t xml:space="preserve"> </w:t>
      </w:r>
    </w:p>
    <w:p w14:paraId="71100FE1" w14:textId="1DE7BE7C" w:rsidR="00787242" w:rsidRDefault="0076073C" w:rsidP="00787242">
      <w:pPr>
        <w:pStyle w:val="Style1"/>
        <w:rPr>
          <w:color w:val="auto"/>
        </w:rPr>
      </w:pPr>
      <w:r>
        <w:rPr>
          <w:color w:val="auto"/>
        </w:rPr>
        <w:t>The minutes suggest that the Parish Council have in general</w:t>
      </w:r>
      <w:r w:rsidR="006A4E67">
        <w:rPr>
          <w:color w:val="auto"/>
        </w:rPr>
        <w:t xml:space="preserve"> </w:t>
      </w:r>
      <w:r w:rsidR="00A420A5">
        <w:rPr>
          <w:color w:val="auto"/>
        </w:rPr>
        <w:t>sought to have the route maintained</w:t>
      </w:r>
      <w:r w:rsidR="00096EC5">
        <w:rPr>
          <w:color w:val="auto"/>
        </w:rPr>
        <w:t xml:space="preserve">. </w:t>
      </w:r>
      <w:r w:rsidR="00787242">
        <w:rPr>
          <w:color w:val="auto"/>
        </w:rPr>
        <w:t>As is often the case the concern relates to main</w:t>
      </w:r>
      <w:r w:rsidR="00787242" w:rsidRPr="00697FA4">
        <w:rPr>
          <w:color w:val="auto"/>
        </w:rPr>
        <w:t>t</w:t>
      </w:r>
      <w:r w:rsidR="00787242">
        <w:rPr>
          <w:color w:val="auto"/>
        </w:rPr>
        <w:t>enance</w:t>
      </w:r>
      <w:r w:rsidR="00787242" w:rsidRPr="00697FA4">
        <w:rPr>
          <w:color w:val="auto"/>
        </w:rPr>
        <w:t xml:space="preserve">, </w:t>
      </w:r>
      <w:r w:rsidR="00787242">
        <w:rPr>
          <w:color w:val="auto"/>
        </w:rPr>
        <w:t>w</w:t>
      </w:r>
      <w:r w:rsidR="00787242" w:rsidRPr="00697FA4">
        <w:rPr>
          <w:color w:val="auto"/>
        </w:rPr>
        <w:t>it</w:t>
      </w:r>
      <w:r w:rsidR="00787242">
        <w:rPr>
          <w:color w:val="auto"/>
        </w:rPr>
        <w:t>h ownersh</w:t>
      </w:r>
      <w:r w:rsidR="00787242" w:rsidRPr="00697FA4">
        <w:rPr>
          <w:color w:val="auto"/>
        </w:rPr>
        <w:t>i</w:t>
      </w:r>
      <w:r w:rsidR="00787242">
        <w:rPr>
          <w:color w:val="auto"/>
        </w:rPr>
        <w:t>p o</w:t>
      </w:r>
      <w:r w:rsidR="00787242" w:rsidRPr="00697FA4">
        <w:rPr>
          <w:color w:val="auto"/>
        </w:rPr>
        <w:t>f</w:t>
      </w:r>
      <w:r w:rsidR="00787242">
        <w:rPr>
          <w:color w:val="auto"/>
        </w:rPr>
        <w:t xml:space="preserve"> the </w:t>
      </w:r>
      <w:r w:rsidR="00787242" w:rsidRPr="00697FA4">
        <w:rPr>
          <w:color w:val="auto"/>
        </w:rPr>
        <w:t>r</w:t>
      </w:r>
      <w:r w:rsidR="00787242">
        <w:rPr>
          <w:color w:val="auto"/>
        </w:rPr>
        <w:t xml:space="preserve">oute a </w:t>
      </w:r>
      <w:r w:rsidR="00787242" w:rsidRPr="00697FA4">
        <w:rPr>
          <w:color w:val="auto"/>
        </w:rPr>
        <w:t>s</w:t>
      </w:r>
      <w:r w:rsidR="00787242">
        <w:rPr>
          <w:color w:val="auto"/>
        </w:rPr>
        <w:t>e</w:t>
      </w:r>
      <w:r w:rsidR="00787242" w:rsidRPr="00697FA4">
        <w:rPr>
          <w:color w:val="auto"/>
        </w:rPr>
        <w:t>con</w:t>
      </w:r>
      <w:r w:rsidR="00787242">
        <w:rPr>
          <w:color w:val="auto"/>
        </w:rPr>
        <w:t xml:space="preserve">dary </w:t>
      </w:r>
      <w:r w:rsidR="007A574F">
        <w:rPr>
          <w:color w:val="auto"/>
        </w:rPr>
        <w:t>matter</w:t>
      </w:r>
      <w:r w:rsidR="00787242">
        <w:rPr>
          <w:color w:val="auto"/>
        </w:rPr>
        <w:t xml:space="preserve"> whe</w:t>
      </w:r>
      <w:r w:rsidR="007A574F">
        <w:rPr>
          <w:color w:val="auto"/>
        </w:rPr>
        <w:t>re</w:t>
      </w:r>
      <w:r w:rsidR="00787242">
        <w:rPr>
          <w:color w:val="auto"/>
        </w:rPr>
        <w:t xml:space="preserve"> </w:t>
      </w:r>
      <w:r w:rsidR="00787242" w:rsidRPr="00697FA4">
        <w:rPr>
          <w:color w:val="auto"/>
        </w:rPr>
        <w:t>the</w:t>
      </w:r>
      <w:r w:rsidR="00787242">
        <w:rPr>
          <w:color w:val="auto"/>
        </w:rPr>
        <w:t xml:space="preserve"> highway authority </w:t>
      </w:r>
      <w:r w:rsidR="00787242" w:rsidRPr="00697FA4">
        <w:rPr>
          <w:color w:val="auto"/>
        </w:rPr>
        <w:t>d</w:t>
      </w:r>
      <w:r w:rsidR="00787242">
        <w:rPr>
          <w:color w:val="auto"/>
        </w:rPr>
        <w:t>oes no</w:t>
      </w:r>
      <w:r w:rsidR="00787242" w:rsidRPr="00697FA4">
        <w:rPr>
          <w:color w:val="auto"/>
        </w:rPr>
        <w:t>t</w:t>
      </w:r>
      <w:r w:rsidR="00787242">
        <w:rPr>
          <w:color w:val="auto"/>
        </w:rPr>
        <w:t xml:space="preserve"> agr</w:t>
      </w:r>
      <w:r w:rsidR="00787242" w:rsidRPr="00697FA4">
        <w:rPr>
          <w:color w:val="auto"/>
        </w:rPr>
        <w:t>e</w:t>
      </w:r>
      <w:r w:rsidR="00787242">
        <w:rPr>
          <w:color w:val="auto"/>
        </w:rPr>
        <w:t>e</w:t>
      </w:r>
      <w:r w:rsidR="00787242" w:rsidRPr="00697FA4">
        <w:rPr>
          <w:color w:val="auto"/>
        </w:rPr>
        <w:t xml:space="preserve"> </w:t>
      </w:r>
      <w:r w:rsidR="00787242">
        <w:rPr>
          <w:color w:val="auto"/>
        </w:rPr>
        <w:t>th</w:t>
      </w:r>
      <w:r w:rsidR="00787242" w:rsidRPr="00697FA4">
        <w:rPr>
          <w:color w:val="auto"/>
        </w:rPr>
        <w:t>e</w:t>
      </w:r>
      <w:r w:rsidR="00787242">
        <w:rPr>
          <w:color w:val="auto"/>
        </w:rPr>
        <w:t xml:space="preserve">y have responsibility for the </w:t>
      </w:r>
      <w:r w:rsidR="00787242" w:rsidRPr="00697FA4">
        <w:rPr>
          <w:color w:val="auto"/>
        </w:rPr>
        <w:t>ro</w:t>
      </w:r>
      <w:r w:rsidR="00787242">
        <w:rPr>
          <w:color w:val="auto"/>
        </w:rPr>
        <w:t>ute in que</w:t>
      </w:r>
      <w:r w:rsidR="00787242" w:rsidRPr="00697FA4">
        <w:rPr>
          <w:color w:val="auto"/>
        </w:rPr>
        <w:t>s</w:t>
      </w:r>
      <w:r w:rsidR="00787242">
        <w:rPr>
          <w:color w:val="auto"/>
        </w:rPr>
        <w:t>t</w:t>
      </w:r>
      <w:r w:rsidR="00787242" w:rsidRPr="00697FA4">
        <w:rPr>
          <w:color w:val="auto"/>
        </w:rPr>
        <w:t>i</w:t>
      </w:r>
      <w:r w:rsidR="00787242">
        <w:rPr>
          <w:color w:val="auto"/>
        </w:rPr>
        <w:t>o</w:t>
      </w:r>
      <w:r w:rsidR="00787242" w:rsidRPr="00697FA4">
        <w:rPr>
          <w:color w:val="auto"/>
        </w:rPr>
        <w:t>n</w:t>
      </w:r>
      <w:r w:rsidR="00787242">
        <w:rPr>
          <w:color w:val="auto"/>
        </w:rPr>
        <w:t>. The</w:t>
      </w:r>
      <w:r w:rsidR="00787242" w:rsidRPr="00697FA4">
        <w:rPr>
          <w:color w:val="auto"/>
        </w:rPr>
        <w:t>re</w:t>
      </w:r>
      <w:r w:rsidR="00787242">
        <w:rPr>
          <w:color w:val="auto"/>
        </w:rPr>
        <w:t xml:space="preserve"> was a</w:t>
      </w:r>
      <w:r w:rsidR="00787242" w:rsidRPr="00697FA4">
        <w:rPr>
          <w:color w:val="auto"/>
        </w:rPr>
        <w:t>n ind</w:t>
      </w:r>
      <w:r w:rsidR="00787242">
        <w:rPr>
          <w:color w:val="auto"/>
        </w:rPr>
        <w:t>ication in</w:t>
      </w:r>
      <w:r w:rsidR="00787242" w:rsidRPr="00697FA4">
        <w:rPr>
          <w:color w:val="auto"/>
        </w:rPr>
        <w:t xml:space="preserve"> </w:t>
      </w:r>
      <w:r w:rsidR="00787242">
        <w:rPr>
          <w:color w:val="auto"/>
        </w:rPr>
        <w:t xml:space="preserve">1954 that </w:t>
      </w:r>
      <w:r w:rsidR="00787242" w:rsidRPr="00697FA4">
        <w:rPr>
          <w:color w:val="auto"/>
        </w:rPr>
        <w:t xml:space="preserve">the </w:t>
      </w:r>
      <w:r w:rsidR="00787242">
        <w:rPr>
          <w:color w:val="auto"/>
        </w:rPr>
        <w:t xml:space="preserve">Divisional Surveyor </w:t>
      </w:r>
      <w:r w:rsidR="00787242" w:rsidRPr="00697FA4">
        <w:rPr>
          <w:color w:val="auto"/>
        </w:rPr>
        <w:t>s</w:t>
      </w:r>
      <w:r w:rsidR="00787242">
        <w:rPr>
          <w:color w:val="auto"/>
        </w:rPr>
        <w:t>a</w:t>
      </w:r>
      <w:r w:rsidR="00787242" w:rsidRPr="00697FA4">
        <w:rPr>
          <w:color w:val="auto"/>
        </w:rPr>
        <w:t xml:space="preserve">id </w:t>
      </w:r>
      <w:r w:rsidR="00787242">
        <w:rPr>
          <w:color w:val="auto"/>
        </w:rPr>
        <w:t xml:space="preserve">that they had </w:t>
      </w:r>
      <w:r w:rsidR="00787242" w:rsidRPr="00697FA4">
        <w:rPr>
          <w:color w:val="auto"/>
        </w:rPr>
        <w:t xml:space="preserve">in </w:t>
      </w:r>
      <w:r w:rsidR="00787242">
        <w:rPr>
          <w:color w:val="auto"/>
        </w:rPr>
        <w:t>th</w:t>
      </w:r>
      <w:r w:rsidR="00787242" w:rsidRPr="00697FA4">
        <w:rPr>
          <w:color w:val="auto"/>
        </w:rPr>
        <w:t>e</w:t>
      </w:r>
      <w:r w:rsidR="00787242">
        <w:rPr>
          <w:color w:val="auto"/>
        </w:rPr>
        <w:t xml:space="preserve"> past repaired the road as far as Lanvean House, </w:t>
      </w:r>
      <w:r w:rsidR="00787242" w:rsidRPr="00697FA4">
        <w:rPr>
          <w:color w:val="auto"/>
        </w:rPr>
        <w:t>ho</w:t>
      </w:r>
      <w:r w:rsidR="00787242">
        <w:rPr>
          <w:color w:val="auto"/>
        </w:rPr>
        <w:t xml:space="preserve">wever, </w:t>
      </w:r>
      <w:r w:rsidR="00787242" w:rsidRPr="00697FA4">
        <w:rPr>
          <w:color w:val="auto"/>
        </w:rPr>
        <w:t>th</w:t>
      </w:r>
      <w:r w:rsidR="00787242">
        <w:rPr>
          <w:color w:val="auto"/>
        </w:rPr>
        <w:t>is was not r</w:t>
      </w:r>
      <w:r w:rsidR="00787242" w:rsidRPr="00697FA4">
        <w:rPr>
          <w:color w:val="auto"/>
        </w:rPr>
        <w:t>e</w:t>
      </w:r>
      <w:r w:rsidR="00787242">
        <w:rPr>
          <w:color w:val="auto"/>
        </w:rPr>
        <w:t>c</w:t>
      </w:r>
      <w:r w:rsidR="00787242" w:rsidRPr="00697FA4">
        <w:rPr>
          <w:color w:val="auto"/>
        </w:rPr>
        <w:t>or</w:t>
      </w:r>
      <w:r w:rsidR="00787242">
        <w:rPr>
          <w:color w:val="auto"/>
        </w:rPr>
        <w:t>d</w:t>
      </w:r>
      <w:r w:rsidR="00787242" w:rsidRPr="00697FA4">
        <w:rPr>
          <w:color w:val="auto"/>
        </w:rPr>
        <w:t xml:space="preserve">ed </w:t>
      </w:r>
      <w:r w:rsidR="00787242">
        <w:rPr>
          <w:color w:val="auto"/>
        </w:rPr>
        <w:t xml:space="preserve">on </w:t>
      </w:r>
      <w:r w:rsidR="00787242" w:rsidRPr="00697FA4">
        <w:rPr>
          <w:color w:val="auto"/>
        </w:rPr>
        <w:t xml:space="preserve">the </w:t>
      </w:r>
      <w:r w:rsidR="00787242">
        <w:rPr>
          <w:color w:val="auto"/>
        </w:rPr>
        <w:t>L</w:t>
      </w:r>
      <w:r w:rsidR="00787242" w:rsidRPr="00697FA4">
        <w:rPr>
          <w:color w:val="auto"/>
        </w:rPr>
        <w:t>o</w:t>
      </w:r>
      <w:r w:rsidR="00787242">
        <w:rPr>
          <w:color w:val="auto"/>
        </w:rPr>
        <w:t>S. Whilst Lanvean House lies a little to the north, I note that this would tie in reasonably well with the difference in colour seen in the tithe map copies submitted by the landowner, where the northern section to the gate appears to have differe</w:t>
      </w:r>
      <w:r w:rsidR="002A4BD8">
        <w:rPr>
          <w:color w:val="auto"/>
        </w:rPr>
        <w:t xml:space="preserve">d from </w:t>
      </w:r>
      <w:r w:rsidR="00787242">
        <w:rPr>
          <w:color w:val="auto"/>
        </w:rPr>
        <w:t xml:space="preserve">the southern. </w:t>
      </w:r>
    </w:p>
    <w:p w14:paraId="6B878BA0" w14:textId="1A502127" w:rsidR="003A0D12" w:rsidRDefault="00096EC5" w:rsidP="00F27597">
      <w:pPr>
        <w:pStyle w:val="Style1"/>
        <w:rPr>
          <w:color w:val="auto"/>
        </w:rPr>
      </w:pPr>
      <w:r>
        <w:rPr>
          <w:color w:val="auto"/>
        </w:rPr>
        <w:t>The</w:t>
      </w:r>
      <w:r w:rsidR="00F12AF8">
        <w:rPr>
          <w:color w:val="auto"/>
        </w:rPr>
        <w:t xml:space="preserve"> Pa</w:t>
      </w:r>
      <w:r>
        <w:rPr>
          <w:color w:val="auto"/>
        </w:rPr>
        <w:t>r</w:t>
      </w:r>
      <w:r w:rsidR="00F12AF8">
        <w:rPr>
          <w:color w:val="auto"/>
        </w:rPr>
        <w:t>ish Council hav</w:t>
      </w:r>
      <w:r>
        <w:rPr>
          <w:color w:val="auto"/>
        </w:rPr>
        <w:t>e a</w:t>
      </w:r>
      <w:r w:rsidR="00F12AF8">
        <w:rPr>
          <w:color w:val="auto"/>
        </w:rPr>
        <w:t>cted following a chang</w:t>
      </w:r>
      <w:r>
        <w:rPr>
          <w:color w:val="auto"/>
        </w:rPr>
        <w:t>e</w:t>
      </w:r>
      <w:r w:rsidR="00F12AF8">
        <w:rPr>
          <w:color w:val="auto"/>
        </w:rPr>
        <w:t xml:space="preserve"> i</w:t>
      </w:r>
      <w:r>
        <w:rPr>
          <w:color w:val="auto"/>
        </w:rPr>
        <w:t>n</w:t>
      </w:r>
      <w:r w:rsidR="00F12AF8">
        <w:rPr>
          <w:color w:val="auto"/>
        </w:rPr>
        <w:t xml:space="preserve"> ownership and the erection of </w:t>
      </w:r>
      <w:r w:rsidR="00812865">
        <w:rPr>
          <w:color w:val="auto"/>
        </w:rPr>
        <w:t xml:space="preserve">gates </w:t>
      </w:r>
      <w:r w:rsidR="00121A4A">
        <w:rPr>
          <w:color w:val="auto"/>
        </w:rPr>
        <w:t xml:space="preserve">in </w:t>
      </w:r>
      <w:r w:rsidR="00F61B8A">
        <w:rPr>
          <w:color w:val="auto"/>
        </w:rPr>
        <w:t>2011 to take forward this application. However, there was a notable lapse in</w:t>
      </w:r>
      <w:r w:rsidR="00917B35">
        <w:rPr>
          <w:color w:val="auto"/>
        </w:rPr>
        <w:t xml:space="preserve"> </w:t>
      </w:r>
      <w:r w:rsidR="00394E39">
        <w:rPr>
          <w:color w:val="auto"/>
        </w:rPr>
        <w:t xml:space="preserve">protecting </w:t>
      </w:r>
      <w:r w:rsidR="00251098">
        <w:rPr>
          <w:color w:val="auto"/>
        </w:rPr>
        <w:t xml:space="preserve">public rights </w:t>
      </w:r>
      <w:r w:rsidR="00394E39">
        <w:rPr>
          <w:color w:val="auto"/>
        </w:rPr>
        <w:t>from the 1990s</w:t>
      </w:r>
      <w:r w:rsidR="00836FD5">
        <w:rPr>
          <w:color w:val="auto"/>
        </w:rPr>
        <w:t xml:space="preserve"> when vehicular</w:t>
      </w:r>
      <w:r w:rsidR="00B95339">
        <w:rPr>
          <w:color w:val="auto"/>
        </w:rPr>
        <w:t xml:space="preserve"> </w:t>
      </w:r>
      <w:r w:rsidR="00836FD5">
        <w:rPr>
          <w:color w:val="auto"/>
        </w:rPr>
        <w:t>access a</w:t>
      </w:r>
      <w:r w:rsidR="005F0707">
        <w:rPr>
          <w:color w:val="auto"/>
        </w:rPr>
        <w:t>ppears to have been</w:t>
      </w:r>
      <w:r w:rsidR="00CA13D8">
        <w:rPr>
          <w:color w:val="auto"/>
        </w:rPr>
        <w:t xml:space="preserve"> d</w:t>
      </w:r>
      <w:r w:rsidR="0065342D">
        <w:rPr>
          <w:color w:val="auto"/>
        </w:rPr>
        <w:t>iscouraged</w:t>
      </w:r>
      <w:r w:rsidR="00CA13D8">
        <w:rPr>
          <w:color w:val="auto"/>
        </w:rPr>
        <w:t>.</w:t>
      </w:r>
      <w:r w:rsidR="005F0707">
        <w:rPr>
          <w:color w:val="auto"/>
        </w:rPr>
        <w:t xml:space="preserve"> The matter wa</w:t>
      </w:r>
      <w:r w:rsidR="00165C7F">
        <w:rPr>
          <w:color w:val="auto"/>
        </w:rPr>
        <w:t xml:space="preserve">s </w:t>
      </w:r>
      <w:r w:rsidR="00501258">
        <w:rPr>
          <w:color w:val="auto"/>
        </w:rPr>
        <w:t>a</w:t>
      </w:r>
      <w:r w:rsidR="00165C7F">
        <w:rPr>
          <w:color w:val="auto"/>
        </w:rPr>
        <w:t>gain</w:t>
      </w:r>
      <w:r w:rsidR="00501258">
        <w:rPr>
          <w:color w:val="auto"/>
        </w:rPr>
        <w:t xml:space="preserve"> left in abeyance</w:t>
      </w:r>
      <w:r w:rsidR="00165C7F">
        <w:rPr>
          <w:color w:val="auto"/>
        </w:rPr>
        <w:t xml:space="preserve"> in relation to </w:t>
      </w:r>
      <w:r w:rsidR="00F94EB5">
        <w:rPr>
          <w:color w:val="auto"/>
        </w:rPr>
        <w:t xml:space="preserve">subsequent </w:t>
      </w:r>
      <w:r w:rsidR="00165C7F">
        <w:rPr>
          <w:color w:val="auto"/>
        </w:rPr>
        <w:t>verbal challenges and notices in</w:t>
      </w:r>
      <w:r w:rsidR="00F94EB5">
        <w:rPr>
          <w:color w:val="auto"/>
        </w:rPr>
        <w:t xml:space="preserve"> around</w:t>
      </w:r>
      <w:r w:rsidR="00165C7F">
        <w:rPr>
          <w:color w:val="auto"/>
        </w:rPr>
        <w:t xml:space="preserve"> 20</w:t>
      </w:r>
      <w:r w:rsidR="00BF56CC">
        <w:rPr>
          <w:color w:val="auto"/>
        </w:rPr>
        <w:t>02/</w:t>
      </w:r>
      <w:r w:rsidR="00165C7F">
        <w:rPr>
          <w:color w:val="auto"/>
        </w:rPr>
        <w:t>03.</w:t>
      </w:r>
      <w:r w:rsidR="00CA13D8">
        <w:rPr>
          <w:color w:val="auto"/>
        </w:rPr>
        <w:t xml:space="preserve"> </w:t>
      </w:r>
      <w:r w:rsidR="00855CFA">
        <w:rPr>
          <w:color w:val="auto"/>
        </w:rPr>
        <w:t xml:space="preserve">Nevertheless, the general picture arising is a concern to protect and </w:t>
      </w:r>
      <w:r w:rsidR="00652962">
        <w:rPr>
          <w:color w:val="auto"/>
        </w:rPr>
        <w:t>maintain the route, which would relate to public use</w:t>
      </w:r>
      <w:r w:rsidR="00E1043B">
        <w:rPr>
          <w:color w:val="auto"/>
        </w:rPr>
        <w:t xml:space="preserve"> thereof.</w:t>
      </w:r>
      <w:r w:rsidR="00855CFA">
        <w:rPr>
          <w:color w:val="auto"/>
        </w:rPr>
        <w:t xml:space="preserve"> </w:t>
      </w:r>
    </w:p>
    <w:p w14:paraId="2B1EE733" w14:textId="77777777" w:rsidR="00BB79F2" w:rsidRPr="00B72B34" w:rsidRDefault="00BB79F2" w:rsidP="0065530F">
      <w:pPr>
        <w:pStyle w:val="Heading4"/>
        <w:numPr>
          <w:ilvl w:val="0"/>
          <w:numId w:val="0"/>
        </w:numPr>
        <w:spacing w:before="180"/>
        <w:rPr>
          <w:b w:val="0"/>
          <w:color w:val="auto"/>
          <w:szCs w:val="22"/>
        </w:rPr>
      </w:pPr>
      <w:r w:rsidRPr="00B72B34">
        <w:rPr>
          <w:b w:val="0"/>
          <w:color w:val="auto"/>
          <w:szCs w:val="22"/>
        </w:rPr>
        <w:t>The Definitive Map and Statement</w:t>
      </w:r>
    </w:p>
    <w:p w14:paraId="6C7E8680" w14:textId="4264A4DE" w:rsidR="00345107" w:rsidRDefault="00BB79F2" w:rsidP="003262D1">
      <w:pPr>
        <w:pStyle w:val="Style1"/>
        <w:rPr>
          <w:color w:val="auto"/>
        </w:rPr>
      </w:pPr>
      <w:r w:rsidRPr="00F4203A">
        <w:rPr>
          <w:color w:val="auto"/>
        </w:rPr>
        <w:t>The National Parks and Access to the Countryside Act 1949 introduced the concept of the DMS</w:t>
      </w:r>
      <w:r w:rsidR="00345107">
        <w:rPr>
          <w:color w:val="auto"/>
        </w:rPr>
        <w:t>. I</w:t>
      </w:r>
      <w:r w:rsidR="00BF276D" w:rsidRPr="00F4203A">
        <w:rPr>
          <w:color w:val="auto"/>
        </w:rPr>
        <w:t>n</w:t>
      </w:r>
      <w:r w:rsidR="00481EEB" w:rsidRPr="00F4203A">
        <w:rPr>
          <w:color w:val="auto"/>
        </w:rPr>
        <w:t xml:space="preserve"> the early 1950s Parish Councils were asked to carry out a survey of all the public rights of way in their Parish and mark these on a map. They were also asked to provide a descriptive statement </w:t>
      </w:r>
      <w:r w:rsidR="00BA70A8">
        <w:rPr>
          <w:color w:val="auto"/>
        </w:rPr>
        <w:t>o</w:t>
      </w:r>
      <w:r w:rsidR="00481EEB" w:rsidRPr="00F4203A">
        <w:rPr>
          <w:color w:val="auto"/>
        </w:rPr>
        <w:t xml:space="preserve">f each way. </w:t>
      </w:r>
      <w:r w:rsidR="00A63162">
        <w:rPr>
          <w:color w:val="auto"/>
        </w:rPr>
        <w:t xml:space="preserve">The </w:t>
      </w:r>
      <w:r w:rsidR="00481EEB" w:rsidRPr="00F4203A">
        <w:rPr>
          <w:color w:val="auto"/>
        </w:rPr>
        <w:t xml:space="preserve">Parish Survey map for the parish of St Mawgan-in-Pydar </w:t>
      </w:r>
      <w:r w:rsidR="00F4203A" w:rsidRPr="00F4203A">
        <w:rPr>
          <w:color w:val="auto"/>
        </w:rPr>
        <w:t>dated 22 February 1951</w:t>
      </w:r>
      <w:r w:rsidR="00A63162">
        <w:rPr>
          <w:color w:val="auto"/>
        </w:rPr>
        <w:t xml:space="preserve"> </w:t>
      </w:r>
      <w:r w:rsidR="00D00E45">
        <w:rPr>
          <w:color w:val="auto"/>
        </w:rPr>
        <w:t xml:space="preserve">does not include the </w:t>
      </w:r>
      <w:r w:rsidR="00F72ED3">
        <w:rPr>
          <w:color w:val="auto"/>
        </w:rPr>
        <w:t>Order route and t</w:t>
      </w:r>
      <w:r w:rsidR="00481EEB" w:rsidRPr="00F4203A">
        <w:rPr>
          <w:color w:val="auto"/>
        </w:rPr>
        <w:t>he</w:t>
      </w:r>
      <w:r w:rsidR="00F72ED3">
        <w:rPr>
          <w:color w:val="auto"/>
        </w:rPr>
        <w:t>refore it wa</w:t>
      </w:r>
      <w:r w:rsidR="00481EEB" w:rsidRPr="00F4203A">
        <w:rPr>
          <w:color w:val="auto"/>
        </w:rPr>
        <w:t>s</w:t>
      </w:r>
      <w:r w:rsidR="00F72ED3">
        <w:rPr>
          <w:color w:val="auto"/>
        </w:rPr>
        <w:t xml:space="preserve"> n</w:t>
      </w:r>
      <w:r w:rsidR="00481EEB" w:rsidRPr="00F4203A">
        <w:rPr>
          <w:color w:val="auto"/>
        </w:rPr>
        <w:t>o</w:t>
      </w:r>
      <w:r w:rsidR="00F72ED3">
        <w:rPr>
          <w:color w:val="auto"/>
        </w:rPr>
        <w:t>t i</w:t>
      </w:r>
      <w:r w:rsidR="00481EEB" w:rsidRPr="00F4203A">
        <w:rPr>
          <w:color w:val="auto"/>
        </w:rPr>
        <w:t>n</w:t>
      </w:r>
      <w:r w:rsidR="00F72ED3">
        <w:rPr>
          <w:color w:val="auto"/>
        </w:rPr>
        <w:t xml:space="preserve">cluded </w:t>
      </w:r>
      <w:r w:rsidR="00481EEB" w:rsidRPr="00F4203A">
        <w:rPr>
          <w:color w:val="auto"/>
        </w:rPr>
        <w:t xml:space="preserve">in the </w:t>
      </w:r>
      <w:r w:rsidR="00E8101B">
        <w:rPr>
          <w:color w:val="auto"/>
        </w:rPr>
        <w:t>subseque</w:t>
      </w:r>
      <w:r w:rsidR="00481EEB" w:rsidRPr="00F4203A">
        <w:rPr>
          <w:color w:val="auto"/>
        </w:rPr>
        <w:t>n</w:t>
      </w:r>
      <w:r w:rsidR="00E8101B">
        <w:rPr>
          <w:color w:val="auto"/>
        </w:rPr>
        <w:t xml:space="preserve">t </w:t>
      </w:r>
      <w:r w:rsidR="00481EEB" w:rsidRPr="00F4203A">
        <w:rPr>
          <w:color w:val="auto"/>
        </w:rPr>
        <w:t>Draft Provisional Map for St Austell Rural District</w:t>
      </w:r>
      <w:r w:rsidR="00F94832">
        <w:rPr>
          <w:color w:val="auto"/>
        </w:rPr>
        <w:t xml:space="preserve">, </w:t>
      </w:r>
      <w:r w:rsidR="00481EEB" w:rsidRPr="00F4203A">
        <w:rPr>
          <w:color w:val="auto"/>
        </w:rPr>
        <w:t>1951</w:t>
      </w:r>
      <w:r w:rsidR="00012B09">
        <w:rPr>
          <w:color w:val="auto"/>
        </w:rPr>
        <w:t xml:space="preserve">, </w:t>
      </w:r>
      <w:r w:rsidR="00481EEB" w:rsidRPr="00F4203A">
        <w:rPr>
          <w:color w:val="auto"/>
        </w:rPr>
        <w:t>First Definitive Map for St Austell Rural District</w:t>
      </w:r>
      <w:r w:rsidR="00012B09">
        <w:rPr>
          <w:color w:val="auto"/>
        </w:rPr>
        <w:t xml:space="preserve">, </w:t>
      </w:r>
      <w:r w:rsidR="00481EEB" w:rsidRPr="00F4203A">
        <w:rPr>
          <w:color w:val="auto"/>
        </w:rPr>
        <w:t>1968</w:t>
      </w:r>
      <w:r w:rsidR="00012B09">
        <w:rPr>
          <w:color w:val="auto"/>
        </w:rPr>
        <w:t xml:space="preserve"> or </w:t>
      </w:r>
      <w:r w:rsidR="00481EEB" w:rsidRPr="00F4203A">
        <w:rPr>
          <w:color w:val="auto"/>
        </w:rPr>
        <w:t>Current Definitive Map</w:t>
      </w:r>
      <w:r w:rsidR="00012B09">
        <w:rPr>
          <w:color w:val="auto"/>
        </w:rPr>
        <w:t xml:space="preserve">, </w:t>
      </w:r>
      <w:r w:rsidR="00481EEB" w:rsidRPr="00F4203A">
        <w:rPr>
          <w:color w:val="auto"/>
        </w:rPr>
        <w:t>2006</w:t>
      </w:r>
      <w:r w:rsidR="00012B09">
        <w:rPr>
          <w:color w:val="auto"/>
        </w:rPr>
        <w:t xml:space="preserve">. </w:t>
      </w:r>
      <w:r w:rsidR="00481EEB" w:rsidRPr="00F4203A">
        <w:rPr>
          <w:color w:val="auto"/>
        </w:rPr>
        <w:t xml:space="preserve">There is no </w:t>
      </w:r>
      <w:r w:rsidR="00345107">
        <w:rPr>
          <w:color w:val="auto"/>
        </w:rPr>
        <w:t xml:space="preserve">indication </w:t>
      </w:r>
      <w:r w:rsidR="00481EEB" w:rsidRPr="00F4203A">
        <w:rPr>
          <w:color w:val="auto"/>
        </w:rPr>
        <w:t>of</w:t>
      </w:r>
      <w:r w:rsidR="00345107">
        <w:rPr>
          <w:color w:val="auto"/>
        </w:rPr>
        <w:t xml:space="preserve"> objection to </w:t>
      </w:r>
      <w:r w:rsidR="00481EEB" w:rsidRPr="00F4203A">
        <w:rPr>
          <w:color w:val="auto"/>
        </w:rPr>
        <w:t xml:space="preserve">the </w:t>
      </w:r>
      <w:r w:rsidR="00345107">
        <w:rPr>
          <w:color w:val="auto"/>
        </w:rPr>
        <w:t>failure to includ</w:t>
      </w:r>
      <w:r w:rsidR="00481EEB" w:rsidRPr="00F4203A">
        <w:rPr>
          <w:color w:val="auto"/>
        </w:rPr>
        <w:t>e</w:t>
      </w:r>
      <w:r w:rsidR="00345107">
        <w:rPr>
          <w:color w:val="auto"/>
        </w:rPr>
        <w:t xml:space="preserve"> </w:t>
      </w:r>
      <w:r w:rsidR="00481EEB" w:rsidRPr="00F4203A">
        <w:rPr>
          <w:color w:val="auto"/>
        </w:rPr>
        <w:t>t</w:t>
      </w:r>
      <w:r w:rsidR="00345107">
        <w:rPr>
          <w:color w:val="auto"/>
        </w:rPr>
        <w:t>h</w:t>
      </w:r>
      <w:r w:rsidR="00481EEB" w:rsidRPr="00F4203A">
        <w:rPr>
          <w:color w:val="auto"/>
        </w:rPr>
        <w:t>e</w:t>
      </w:r>
      <w:r w:rsidR="00345107">
        <w:rPr>
          <w:color w:val="auto"/>
        </w:rPr>
        <w:t xml:space="preserve"> rout</w:t>
      </w:r>
      <w:r w:rsidR="00481EEB" w:rsidRPr="00F4203A">
        <w:rPr>
          <w:color w:val="auto"/>
        </w:rPr>
        <w:t>e o</w:t>
      </w:r>
      <w:r w:rsidR="00345107">
        <w:rPr>
          <w:color w:val="auto"/>
        </w:rPr>
        <w:t>n t</w:t>
      </w:r>
      <w:r w:rsidR="00481EEB" w:rsidRPr="00F4203A">
        <w:rPr>
          <w:color w:val="auto"/>
        </w:rPr>
        <w:t>h</w:t>
      </w:r>
      <w:r w:rsidR="00345107">
        <w:rPr>
          <w:color w:val="auto"/>
        </w:rPr>
        <w:t xml:space="preserve">e DMS at </w:t>
      </w:r>
      <w:r w:rsidR="00481EEB" w:rsidRPr="00F4203A">
        <w:rPr>
          <w:color w:val="auto"/>
        </w:rPr>
        <w:t>a</w:t>
      </w:r>
      <w:r w:rsidR="00345107">
        <w:rPr>
          <w:color w:val="auto"/>
        </w:rPr>
        <w:t>n</w:t>
      </w:r>
      <w:r w:rsidR="00481EEB" w:rsidRPr="00F4203A">
        <w:rPr>
          <w:color w:val="auto"/>
        </w:rPr>
        <w:t>y</w:t>
      </w:r>
      <w:r w:rsidR="00345107">
        <w:rPr>
          <w:color w:val="auto"/>
        </w:rPr>
        <w:t xml:space="preserve"> point until </w:t>
      </w:r>
      <w:r w:rsidR="00481EEB" w:rsidRPr="00F4203A">
        <w:rPr>
          <w:color w:val="auto"/>
        </w:rPr>
        <w:t xml:space="preserve">the </w:t>
      </w:r>
      <w:r w:rsidR="00345107">
        <w:rPr>
          <w:color w:val="auto"/>
        </w:rPr>
        <w:t>applicatio</w:t>
      </w:r>
      <w:r w:rsidR="00481EEB" w:rsidRPr="00F4203A">
        <w:rPr>
          <w:color w:val="auto"/>
        </w:rPr>
        <w:t>n</w:t>
      </w:r>
      <w:r w:rsidR="00345107">
        <w:rPr>
          <w:color w:val="auto"/>
        </w:rPr>
        <w:t xml:space="preserve"> wa</w:t>
      </w:r>
      <w:r w:rsidR="00481EEB" w:rsidRPr="00F4203A">
        <w:rPr>
          <w:color w:val="auto"/>
        </w:rPr>
        <w:t>s</w:t>
      </w:r>
      <w:r w:rsidR="00345107">
        <w:rPr>
          <w:color w:val="auto"/>
        </w:rPr>
        <w:t xml:space="preserve"> m</w:t>
      </w:r>
      <w:r w:rsidR="00481EEB" w:rsidRPr="00F4203A">
        <w:rPr>
          <w:color w:val="auto"/>
        </w:rPr>
        <w:t>a</w:t>
      </w:r>
      <w:r w:rsidR="00345107">
        <w:rPr>
          <w:color w:val="auto"/>
        </w:rPr>
        <w:t>de for this Order.</w:t>
      </w:r>
    </w:p>
    <w:p w14:paraId="0C280BD4" w14:textId="519D5183" w:rsidR="00481EEB" w:rsidRDefault="002503FE" w:rsidP="003262D1">
      <w:pPr>
        <w:pStyle w:val="Style1"/>
        <w:rPr>
          <w:color w:val="auto"/>
        </w:rPr>
      </w:pPr>
      <w:r>
        <w:rPr>
          <w:color w:val="auto"/>
        </w:rPr>
        <w:t>I</w:t>
      </w:r>
      <w:r w:rsidR="00481EEB" w:rsidRPr="00F4203A">
        <w:rPr>
          <w:color w:val="auto"/>
        </w:rPr>
        <w:t>t</w:t>
      </w:r>
      <w:r>
        <w:rPr>
          <w:color w:val="auto"/>
        </w:rPr>
        <w:t xml:space="preserve"> was suggested by th</w:t>
      </w:r>
      <w:r w:rsidR="00481EEB" w:rsidRPr="00F4203A">
        <w:rPr>
          <w:color w:val="auto"/>
        </w:rPr>
        <w:t>e</w:t>
      </w:r>
      <w:r>
        <w:rPr>
          <w:color w:val="auto"/>
        </w:rPr>
        <w:t xml:space="preserve"> Par</w:t>
      </w:r>
      <w:r w:rsidR="00481EEB" w:rsidRPr="00F4203A">
        <w:rPr>
          <w:color w:val="auto"/>
        </w:rPr>
        <w:t>i</w:t>
      </w:r>
      <w:r>
        <w:rPr>
          <w:color w:val="auto"/>
        </w:rPr>
        <w:t>sh Counc</w:t>
      </w:r>
      <w:r w:rsidR="00481EEB" w:rsidRPr="00F4203A">
        <w:rPr>
          <w:color w:val="auto"/>
        </w:rPr>
        <w:t>i</w:t>
      </w:r>
      <w:r>
        <w:rPr>
          <w:color w:val="auto"/>
        </w:rPr>
        <w:t xml:space="preserve">l </w:t>
      </w:r>
      <w:r w:rsidR="00481EEB" w:rsidRPr="00F4203A">
        <w:rPr>
          <w:color w:val="auto"/>
        </w:rPr>
        <w:t>t</w:t>
      </w:r>
      <w:r>
        <w:rPr>
          <w:color w:val="auto"/>
        </w:rPr>
        <w:t>h</w:t>
      </w:r>
      <w:r w:rsidR="00481EEB" w:rsidRPr="00F4203A">
        <w:rPr>
          <w:color w:val="auto"/>
        </w:rPr>
        <w:t>at</w:t>
      </w:r>
      <w:r>
        <w:rPr>
          <w:color w:val="auto"/>
        </w:rPr>
        <w:t xml:space="preserve"> </w:t>
      </w:r>
      <w:r w:rsidR="002F28F3">
        <w:rPr>
          <w:color w:val="auto"/>
        </w:rPr>
        <w:t>th</w:t>
      </w:r>
      <w:r w:rsidR="00481EEB" w:rsidRPr="00F4203A">
        <w:rPr>
          <w:color w:val="auto"/>
        </w:rPr>
        <w:t>e</w:t>
      </w:r>
      <w:r w:rsidR="002F28F3">
        <w:rPr>
          <w:color w:val="auto"/>
        </w:rPr>
        <w:t xml:space="preserve"> r</w:t>
      </w:r>
      <w:r w:rsidR="00481EEB" w:rsidRPr="00F4203A">
        <w:rPr>
          <w:color w:val="auto"/>
        </w:rPr>
        <w:t>e</w:t>
      </w:r>
      <w:r w:rsidR="002F28F3">
        <w:rPr>
          <w:color w:val="auto"/>
        </w:rPr>
        <w:t>aso</w:t>
      </w:r>
      <w:r w:rsidR="00481EEB" w:rsidRPr="00F4203A">
        <w:rPr>
          <w:color w:val="auto"/>
        </w:rPr>
        <w:t>n</w:t>
      </w:r>
      <w:r w:rsidR="002F28F3">
        <w:rPr>
          <w:color w:val="auto"/>
        </w:rPr>
        <w:t xml:space="preserve"> i</w:t>
      </w:r>
      <w:r w:rsidR="00481EEB" w:rsidRPr="00F4203A">
        <w:rPr>
          <w:color w:val="auto"/>
        </w:rPr>
        <w:t>t</w:t>
      </w:r>
      <w:r w:rsidR="002F28F3">
        <w:rPr>
          <w:color w:val="auto"/>
        </w:rPr>
        <w:t xml:space="preserve"> h</w:t>
      </w:r>
      <w:r w:rsidR="00481EEB" w:rsidRPr="00F4203A">
        <w:rPr>
          <w:color w:val="auto"/>
        </w:rPr>
        <w:t>ad</w:t>
      </w:r>
      <w:r w:rsidR="002F28F3">
        <w:rPr>
          <w:color w:val="auto"/>
        </w:rPr>
        <w:t xml:space="preserve"> n</w:t>
      </w:r>
      <w:r w:rsidR="00481EEB" w:rsidRPr="00F4203A">
        <w:rPr>
          <w:color w:val="auto"/>
        </w:rPr>
        <w:t>ot</w:t>
      </w:r>
      <w:r w:rsidR="00B90B40">
        <w:rPr>
          <w:color w:val="auto"/>
        </w:rPr>
        <w:t xml:space="preserve"> been included was because it was already recognised as a road at that time. However, the Parish Survey map </w:t>
      </w:r>
      <w:r w:rsidR="00481EEB" w:rsidRPr="00F4203A">
        <w:rPr>
          <w:color w:val="auto"/>
        </w:rPr>
        <w:t>d</w:t>
      </w:r>
      <w:r w:rsidR="00605C92">
        <w:rPr>
          <w:color w:val="auto"/>
        </w:rPr>
        <w:t>o</w:t>
      </w:r>
      <w:r w:rsidR="00481EEB" w:rsidRPr="00F4203A">
        <w:rPr>
          <w:color w:val="auto"/>
        </w:rPr>
        <w:t>es</w:t>
      </w:r>
      <w:r w:rsidR="00605C92">
        <w:rPr>
          <w:color w:val="auto"/>
        </w:rPr>
        <w:t xml:space="preserve"> </w:t>
      </w:r>
      <w:r w:rsidR="00481EEB" w:rsidRPr="00F4203A">
        <w:rPr>
          <w:color w:val="auto"/>
        </w:rPr>
        <w:t>not</w:t>
      </w:r>
      <w:r w:rsidR="00605C92">
        <w:rPr>
          <w:color w:val="auto"/>
        </w:rPr>
        <w:t xml:space="preserve"> </w:t>
      </w:r>
      <w:r w:rsidR="00BA6B8E">
        <w:rPr>
          <w:color w:val="auto"/>
        </w:rPr>
        <w:t>identify roads as suc</w:t>
      </w:r>
      <w:r w:rsidR="00481EEB" w:rsidRPr="00F4203A">
        <w:rPr>
          <w:color w:val="auto"/>
        </w:rPr>
        <w:t>h</w:t>
      </w:r>
      <w:r w:rsidR="00BA6B8E">
        <w:rPr>
          <w:color w:val="auto"/>
        </w:rPr>
        <w:t xml:space="preserve"> </w:t>
      </w:r>
      <w:r w:rsidR="00481EEB" w:rsidRPr="00F4203A">
        <w:rPr>
          <w:color w:val="auto"/>
        </w:rPr>
        <w:t>a</w:t>
      </w:r>
      <w:r w:rsidR="00BA6B8E">
        <w:rPr>
          <w:color w:val="auto"/>
        </w:rPr>
        <w:t xml:space="preserve">nd </w:t>
      </w:r>
      <w:r w:rsidR="00E85866">
        <w:rPr>
          <w:color w:val="auto"/>
        </w:rPr>
        <w:t>there i</w:t>
      </w:r>
      <w:r w:rsidR="00481EEB" w:rsidRPr="00F4203A">
        <w:rPr>
          <w:color w:val="auto"/>
        </w:rPr>
        <w:t>s</w:t>
      </w:r>
      <w:r w:rsidR="00E85866">
        <w:rPr>
          <w:color w:val="auto"/>
        </w:rPr>
        <w:t xml:space="preserve"> n</w:t>
      </w:r>
      <w:r w:rsidR="00BA6B8E">
        <w:rPr>
          <w:color w:val="auto"/>
        </w:rPr>
        <w:t>o</w:t>
      </w:r>
      <w:r w:rsidR="00E85866">
        <w:rPr>
          <w:color w:val="auto"/>
        </w:rPr>
        <w:t xml:space="preserve"> indication that the relevan</w:t>
      </w:r>
      <w:r w:rsidR="00BA6B8E">
        <w:rPr>
          <w:color w:val="auto"/>
        </w:rPr>
        <w:t>t</w:t>
      </w:r>
      <w:r w:rsidR="00E85866">
        <w:rPr>
          <w:color w:val="auto"/>
        </w:rPr>
        <w:t xml:space="preserve"> Par</w:t>
      </w:r>
      <w:r w:rsidR="00BA6B8E">
        <w:rPr>
          <w:color w:val="auto"/>
        </w:rPr>
        <w:t>is</w:t>
      </w:r>
      <w:r w:rsidR="00E85866">
        <w:rPr>
          <w:color w:val="auto"/>
        </w:rPr>
        <w:t xml:space="preserve">h minutes </w:t>
      </w:r>
      <w:r w:rsidR="00B25083">
        <w:rPr>
          <w:color w:val="auto"/>
        </w:rPr>
        <w:t>s</w:t>
      </w:r>
      <w:r w:rsidR="00E85866">
        <w:rPr>
          <w:color w:val="auto"/>
        </w:rPr>
        <w:t xml:space="preserve">et </w:t>
      </w:r>
      <w:r w:rsidR="00481EEB" w:rsidRPr="00F4203A">
        <w:rPr>
          <w:color w:val="auto"/>
        </w:rPr>
        <w:t>this</w:t>
      </w:r>
      <w:r w:rsidR="00E85866">
        <w:rPr>
          <w:color w:val="auto"/>
        </w:rPr>
        <w:t xml:space="preserve"> out as a </w:t>
      </w:r>
      <w:r w:rsidR="00481EEB" w:rsidRPr="00F4203A">
        <w:rPr>
          <w:color w:val="auto"/>
        </w:rPr>
        <w:t>r</w:t>
      </w:r>
      <w:r w:rsidR="00E85866">
        <w:rPr>
          <w:color w:val="auto"/>
        </w:rPr>
        <w:t>e</w:t>
      </w:r>
      <w:r w:rsidR="00481EEB" w:rsidRPr="00F4203A">
        <w:rPr>
          <w:color w:val="auto"/>
        </w:rPr>
        <w:t>a</w:t>
      </w:r>
      <w:r w:rsidR="00E85866">
        <w:rPr>
          <w:color w:val="auto"/>
        </w:rPr>
        <w:t>so</w:t>
      </w:r>
      <w:r w:rsidR="00481EEB" w:rsidRPr="00F4203A">
        <w:rPr>
          <w:color w:val="auto"/>
        </w:rPr>
        <w:t>n</w:t>
      </w:r>
      <w:r w:rsidR="006A0A03">
        <w:rPr>
          <w:color w:val="auto"/>
        </w:rPr>
        <w:t xml:space="preserve"> </w:t>
      </w:r>
      <w:r w:rsidR="00481EEB" w:rsidRPr="00F4203A">
        <w:rPr>
          <w:color w:val="auto"/>
        </w:rPr>
        <w:t>wh</w:t>
      </w:r>
      <w:r w:rsidR="006A0A03">
        <w:rPr>
          <w:color w:val="auto"/>
        </w:rPr>
        <w:t>y</w:t>
      </w:r>
      <w:r w:rsidR="00481EEB" w:rsidRPr="00F4203A">
        <w:rPr>
          <w:color w:val="auto"/>
        </w:rPr>
        <w:t xml:space="preserve"> </w:t>
      </w:r>
      <w:r w:rsidR="006A0A03">
        <w:rPr>
          <w:color w:val="auto"/>
        </w:rPr>
        <w:t>thi</w:t>
      </w:r>
      <w:r w:rsidR="00481EEB" w:rsidRPr="00F4203A">
        <w:rPr>
          <w:color w:val="auto"/>
        </w:rPr>
        <w:t>s</w:t>
      </w:r>
      <w:r w:rsidR="006A0A03">
        <w:rPr>
          <w:color w:val="auto"/>
        </w:rPr>
        <w:t xml:space="preserve"> </w:t>
      </w:r>
      <w:r w:rsidR="00481EEB" w:rsidRPr="00F4203A">
        <w:rPr>
          <w:color w:val="auto"/>
        </w:rPr>
        <w:t>ro</w:t>
      </w:r>
      <w:r w:rsidR="008A285F">
        <w:rPr>
          <w:color w:val="auto"/>
        </w:rPr>
        <w:t xml:space="preserve">ute was </w:t>
      </w:r>
      <w:r w:rsidR="00481EEB" w:rsidRPr="00F4203A">
        <w:rPr>
          <w:color w:val="auto"/>
        </w:rPr>
        <w:t>n</w:t>
      </w:r>
      <w:r w:rsidR="008A285F">
        <w:rPr>
          <w:color w:val="auto"/>
        </w:rPr>
        <w:t>ot recorded</w:t>
      </w:r>
      <w:r w:rsidR="00C276D1">
        <w:rPr>
          <w:color w:val="auto"/>
        </w:rPr>
        <w:t xml:space="preserve"> by the survey process</w:t>
      </w:r>
      <w:r w:rsidR="00481EEB" w:rsidRPr="00F4203A">
        <w:rPr>
          <w:color w:val="auto"/>
        </w:rPr>
        <w:t xml:space="preserve">. </w:t>
      </w:r>
      <w:r w:rsidR="00C276D1">
        <w:rPr>
          <w:color w:val="auto"/>
        </w:rPr>
        <w:t>As a r</w:t>
      </w:r>
      <w:r w:rsidR="00481EEB" w:rsidRPr="00F4203A">
        <w:rPr>
          <w:color w:val="auto"/>
        </w:rPr>
        <w:t>es</w:t>
      </w:r>
      <w:r w:rsidR="00C276D1">
        <w:rPr>
          <w:color w:val="auto"/>
        </w:rPr>
        <w:t>ul</w:t>
      </w:r>
      <w:r w:rsidR="00481EEB" w:rsidRPr="00F4203A">
        <w:rPr>
          <w:color w:val="auto"/>
        </w:rPr>
        <w:t>t</w:t>
      </w:r>
      <w:r w:rsidR="00C276D1">
        <w:rPr>
          <w:color w:val="auto"/>
        </w:rPr>
        <w:t xml:space="preserve">, I </w:t>
      </w:r>
      <w:r w:rsidR="00481EEB" w:rsidRPr="00F4203A">
        <w:rPr>
          <w:color w:val="auto"/>
        </w:rPr>
        <w:t>gi</w:t>
      </w:r>
      <w:r w:rsidR="00C276D1">
        <w:rPr>
          <w:color w:val="auto"/>
        </w:rPr>
        <w:t xml:space="preserve">ve </w:t>
      </w:r>
      <w:r w:rsidR="00481EEB" w:rsidRPr="00F4203A">
        <w:rPr>
          <w:color w:val="auto"/>
        </w:rPr>
        <w:t>no</w:t>
      </w:r>
      <w:r w:rsidR="00C276D1">
        <w:rPr>
          <w:color w:val="auto"/>
        </w:rPr>
        <w:t xml:space="preserve"> weigh</w:t>
      </w:r>
      <w:r w:rsidR="00481EEB" w:rsidRPr="00F4203A">
        <w:rPr>
          <w:color w:val="auto"/>
        </w:rPr>
        <w:t>t</w:t>
      </w:r>
      <w:r w:rsidR="00C276D1">
        <w:rPr>
          <w:color w:val="auto"/>
        </w:rPr>
        <w:t xml:space="preserve"> </w:t>
      </w:r>
      <w:r w:rsidR="00481EEB" w:rsidRPr="00F4203A">
        <w:rPr>
          <w:color w:val="auto"/>
        </w:rPr>
        <w:t>t</w:t>
      </w:r>
      <w:r w:rsidR="00C276D1">
        <w:rPr>
          <w:color w:val="auto"/>
        </w:rPr>
        <w:t xml:space="preserve">o this </w:t>
      </w:r>
      <w:r w:rsidR="007C64CF">
        <w:rPr>
          <w:color w:val="auto"/>
        </w:rPr>
        <w:t>a</w:t>
      </w:r>
      <w:r w:rsidR="00481EEB" w:rsidRPr="00F4203A">
        <w:rPr>
          <w:color w:val="auto"/>
        </w:rPr>
        <w:t>s</w:t>
      </w:r>
      <w:r w:rsidR="007C64CF">
        <w:rPr>
          <w:color w:val="auto"/>
        </w:rPr>
        <w:t xml:space="preserve"> supporting </w:t>
      </w:r>
      <w:r w:rsidR="00481EEB" w:rsidRPr="00F4203A">
        <w:rPr>
          <w:color w:val="auto"/>
        </w:rPr>
        <w:t>the</w:t>
      </w:r>
      <w:r w:rsidR="007C64CF">
        <w:rPr>
          <w:color w:val="auto"/>
        </w:rPr>
        <w:t xml:space="preserve"> clai</w:t>
      </w:r>
      <w:r w:rsidR="00481EEB" w:rsidRPr="00F4203A">
        <w:rPr>
          <w:color w:val="auto"/>
        </w:rPr>
        <w:t>m</w:t>
      </w:r>
      <w:r w:rsidR="007C64CF">
        <w:rPr>
          <w:color w:val="auto"/>
        </w:rPr>
        <w:t xml:space="preserve"> for a public right of way of a</w:t>
      </w:r>
      <w:r w:rsidR="00481EEB" w:rsidRPr="00F4203A">
        <w:rPr>
          <w:color w:val="auto"/>
        </w:rPr>
        <w:t>n</w:t>
      </w:r>
      <w:r w:rsidR="007C64CF">
        <w:rPr>
          <w:color w:val="auto"/>
        </w:rPr>
        <w:t>y descrip</w:t>
      </w:r>
      <w:r w:rsidR="00481EEB" w:rsidRPr="00F4203A">
        <w:rPr>
          <w:color w:val="auto"/>
        </w:rPr>
        <w:t>t</w:t>
      </w:r>
      <w:r w:rsidR="007C64CF">
        <w:rPr>
          <w:color w:val="auto"/>
        </w:rPr>
        <w:t>ion</w:t>
      </w:r>
      <w:r w:rsidR="00481EEB" w:rsidRPr="00F4203A">
        <w:rPr>
          <w:color w:val="auto"/>
        </w:rPr>
        <w:t>.</w:t>
      </w:r>
    </w:p>
    <w:bookmarkEnd w:id="8"/>
    <w:bookmarkEnd w:id="9"/>
    <w:p w14:paraId="2B1EE73C" w14:textId="3B144848" w:rsidR="00BB79F2" w:rsidRPr="00AD7BBB" w:rsidRDefault="00BB79F2" w:rsidP="001F1D2A">
      <w:pPr>
        <w:pStyle w:val="Heading6blackfont"/>
        <w:spacing w:before="120"/>
        <w:rPr>
          <w:i/>
          <w:color w:val="auto"/>
        </w:rPr>
      </w:pPr>
      <w:r w:rsidRPr="00AD7BBB">
        <w:rPr>
          <w:i/>
          <w:color w:val="auto"/>
        </w:rPr>
        <w:t>User evidence</w:t>
      </w:r>
      <w:r w:rsidR="004D4B81" w:rsidRPr="00AD7BBB">
        <w:rPr>
          <w:i/>
          <w:color w:val="auto"/>
        </w:rPr>
        <w:t xml:space="preserve"> </w:t>
      </w:r>
    </w:p>
    <w:p w14:paraId="7260D698" w14:textId="3A1AFBE0" w:rsidR="00F65638" w:rsidRPr="00CC4473" w:rsidRDefault="00E35EB1" w:rsidP="00C963AE">
      <w:pPr>
        <w:pStyle w:val="Style1"/>
        <w:rPr>
          <w:color w:val="auto"/>
          <w:szCs w:val="22"/>
        </w:rPr>
      </w:pPr>
      <w:r w:rsidRPr="00CC4473">
        <w:rPr>
          <w:color w:val="auto"/>
          <w:szCs w:val="22"/>
        </w:rPr>
        <w:t xml:space="preserve">101 </w:t>
      </w:r>
      <w:r w:rsidR="00914ABE" w:rsidRPr="00CC4473">
        <w:rPr>
          <w:color w:val="auto"/>
          <w:szCs w:val="22"/>
        </w:rPr>
        <w:t>U</w:t>
      </w:r>
      <w:r w:rsidR="00880D71" w:rsidRPr="00CC4473">
        <w:rPr>
          <w:color w:val="auto"/>
          <w:szCs w:val="22"/>
        </w:rPr>
        <w:t xml:space="preserve">EFs were </w:t>
      </w:r>
      <w:r w:rsidR="00BB79F2" w:rsidRPr="00CC4473">
        <w:rPr>
          <w:color w:val="auto"/>
          <w:szCs w:val="22"/>
        </w:rPr>
        <w:t>s</w:t>
      </w:r>
      <w:r w:rsidR="00A61861" w:rsidRPr="00CC4473">
        <w:rPr>
          <w:color w:val="auto"/>
          <w:szCs w:val="22"/>
        </w:rPr>
        <w:t xml:space="preserve">ubmitted </w:t>
      </w:r>
      <w:r w:rsidR="00BB79F2" w:rsidRPr="00CC4473">
        <w:rPr>
          <w:color w:val="auto"/>
          <w:szCs w:val="22"/>
        </w:rPr>
        <w:t>in</w:t>
      </w:r>
      <w:r w:rsidR="00880D71" w:rsidRPr="00CC4473">
        <w:rPr>
          <w:color w:val="auto"/>
          <w:szCs w:val="22"/>
        </w:rPr>
        <w:t xml:space="preserve"> suppor</w:t>
      </w:r>
      <w:r w:rsidR="00BB79F2" w:rsidRPr="00CC4473">
        <w:rPr>
          <w:color w:val="auto"/>
          <w:szCs w:val="22"/>
        </w:rPr>
        <w:t>t</w:t>
      </w:r>
      <w:r w:rsidR="00880D71" w:rsidRPr="00CC4473">
        <w:rPr>
          <w:color w:val="auto"/>
          <w:szCs w:val="22"/>
        </w:rPr>
        <w:t xml:space="preserve"> of the</w:t>
      </w:r>
      <w:r w:rsidR="000B661A" w:rsidRPr="00CC4473">
        <w:rPr>
          <w:color w:val="auto"/>
          <w:szCs w:val="22"/>
        </w:rPr>
        <w:t xml:space="preserve"> application</w:t>
      </w:r>
      <w:r w:rsidR="00914ABE" w:rsidRPr="00CC4473">
        <w:rPr>
          <w:color w:val="auto"/>
          <w:szCs w:val="22"/>
        </w:rPr>
        <w:t>, wh</w:t>
      </w:r>
      <w:r w:rsidR="00C16984" w:rsidRPr="00CC4473">
        <w:rPr>
          <w:color w:val="auto"/>
          <w:szCs w:val="22"/>
        </w:rPr>
        <w:t xml:space="preserve">ilst objectors provided </w:t>
      </w:r>
      <w:r w:rsidR="00914ABE" w:rsidRPr="00CC4473">
        <w:rPr>
          <w:color w:val="auto"/>
          <w:szCs w:val="22"/>
        </w:rPr>
        <w:t xml:space="preserve">additional </w:t>
      </w:r>
      <w:r w:rsidR="00C16984" w:rsidRPr="00CC4473">
        <w:rPr>
          <w:color w:val="auto"/>
          <w:szCs w:val="22"/>
        </w:rPr>
        <w:t>information on us</w:t>
      </w:r>
      <w:r w:rsidR="00914ABE" w:rsidRPr="00CC4473">
        <w:rPr>
          <w:color w:val="auto"/>
          <w:szCs w:val="22"/>
        </w:rPr>
        <w:t>e</w:t>
      </w:r>
      <w:r w:rsidR="00C16984" w:rsidRPr="00CC4473">
        <w:rPr>
          <w:color w:val="auto"/>
          <w:szCs w:val="22"/>
        </w:rPr>
        <w:t>, or non-u</w:t>
      </w:r>
      <w:r w:rsidR="00914ABE" w:rsidRPr="00CC4473">
        <w:rPr>
          <w:color w:val="auto"/>
          <w:szCs w:val="22"/>
        </w:rPr>
        <w:t>s</w:t>
      </w:r>
      <w:r w:rsidR="00C16984" w:rsidRPr="00CC4473">
        <w:rPr>
          <w:color w:val="auto"/>
          <w:szCs w:val="22"/>
        </w:rPr>
        <w:t>e</w:t>
      </w:r>
      <w:r w:rsidR="00914ABE" w:rsidRPr="00CC4473">
        <w:rPr>
          <w:color w:val="auto"/>
          <w:szCs w:val="22"/>
        </w:rPr>
        <w:t xml:space="preserve">, </w:t>
      </w:r>
      <w:r w:rsidR="00C16984" w:rsidRPr="00CC4473">
        <w:rPr>
          <w:color w:val="auto"/>
          <w:szCs w:val="22"/>
        </w:rPr>
        <w:t>of the route.</w:t>
      </w:r>
      <w:r w:rsidR="00643344" w:rsidRPr="00CC4473">
        <w:rPr>
          <w:color w:val="auto"/>
          <w:szCs w:val="22"/>
        </w:rPr>
        <w:t xml:space="preserve"> </w:t>
      </w:r>
      <w:r w:rsidR="0005684A" w:rsidRPr="00CC4473">
        <w:rPr>
          <w:color w:val="auto"/>
          <w:szCs w:val="22"/>
        </w:rPr>
        <w:t>I note that there were some concerns as to reliability of the user evidence and the point of the Inquiry, was to allow that to be tested.</w:t>
      </w:r>
      <w:r w:rsidR="00CC4473" w:rsidRPr="00CC4473">
        <w:rPr>
          <w:color w:val="auto"/>
          <w:szCs w:val="22"/>
        </w:rPr>
        <w:t xml:space="preserve"> </w:t>
      </w:r>
      <w:r w:rsidR="00643344" w:rsidRPr="00CC4473">
        <w:rPr>
          <w:color w:val="auto"/>
          <w:szCs w:val="22"/>
        </w:rPr>
        <w:t>The O</w:t>
      </w:r>
      <w:r w:rsidR="00C45E45" w:rsidRPr="00CC4473">
        <w:rPr>
          <w:color w:val="auto"/>
          <w:szCs w:val="22"/>
        </w:rPr>
        <w:t>MA</w:t>
      </w:r>
      <w:r w:rsidR="00643344" w:rsidRPr="00CC4473">
        <w:rPr>
          <w:color w:val="auto"/>
          <w:szCs w:val="22"/>
        </w:rPr>
        <w:t xml:space="preserve"> found th</w:t>
      </w:r>
      <w:r w:rsidR="00C45E45" w:rsidRPr="00CC4473">
        <w:rPr>
          <w:color w:val="auto"/>
          <w:szCs w:val="22"/>
        </w:rPr>
        <w:t xml:space="preserve">at there were also </w:t>
      </w:r>
      <w:r w:rsidR="00643344" w:rsidRPr="00CC4473">
        <w:rPr>
          <w:color w:val="auto"/>
          <w:szCs w:val="22"/>
        </w:rPr>
        <w:t xml:space="preserve">15 </w:t>
      </w:r>
      <w:r w:rsidR="00C45E45" w:rsidRPr="00CC4473">
        <w:rPr>
          <w:color w:val="auto"/>
          <w:szCs w:val="22"/>
        </w:rPr>
        <w:t>UEF</w:t>
      </w:r>
      <w:r w:rsidR="00643344" w:rsidRPr="00CC4473">
        <w:rPr>
          <w:color w:val="auto"/>
          <w:szCs w:val="22"/>
        </w:rPr>
        <w:t>s completed in 2003</w:t>
      </w:r>
      <w:r w:rsidR="00C45E45" w:rsidRPr="00CC4473">
        <w:rPr>
          <w:color w:val="auto"/>
          <w:szCs w:val="22"/>
        </w:rPr>
        <w:t xml:space="preserve">, </w:t>
      </w:r>
      <w:r w:rsidR="00643344" w:rsidRPr="00CC4473">
        <w:rPr>
          <w:color w:val="auto"/>
          <w:szCs w:val="22"/>
        </w:rPr>
        <w:t xml:space="preserve">6 </w:t>
      </w:r>
      <w:r w:rsidR="00C45E45" w:rsidRPr="00CC4473">
        <w:rPr>
          <w:color w:val="auto"/>
          <w:szCs w:val="22"/>
        </w:rPr>
        <w:t xml:space="preserve">of whom </w:t>
      </w:r>
      <w:r w:rsidR="00643344" w:rsidRPr="00CC4473">
        <w:rPr>
          <w:color w:val="auto"/>
          <w:szCs w:val="22"/>
        </w:rPr>
        <w:t>also completed UEF’S in support of the 2011 application.</w:t>
      </w:r>
      <w:r w:rsidR="0098084B" w:rsidRPr="00CC4473">
        <w:rPr>
          <w:color w:val="auto"/>
          <w:szCs w:val="22"/>
        </w:rPr>
        <w:t xml:space="preserve"> The 2003 UEFs appear to have been submitted due to verbal </w:t>
      </w:r>
      <w:r w:rsidR="0098084B" w:rsidRPr="00CC4473">
        <w:rPr>
          <w:color w:val="auto"/>
          <w:szCs w:val="22"/>
        </w:rPr>
        <w:lastRenderedPageBreak/>
        <w:t>challenges to users</w:t>
      </w:r>
      <w:r w:rsidR="004A6D09">
        <w:rPr>
          <w:color w:val="auto"/>
          <w:szCs w:val="22"/>
        </w:rPr>
        <w:t xml:space="preserve"> </w:t>
      </w:r>
      <w:r w:rsidR="0098084B" w:rsidRPr="00CC4473">
        <w:rPr>
          <w:color w:val="auto"/>
          <w:szCs w:val="22"/>
        </w:rPr>
        <w:t xml:space="preserve">and notices erected by local people who lived along the lane. </w:t>
      </w:r>
      <w:r w:rsidR="00F65638" w:rsidRPr="00CC4473">
        <w:rPr>
          <w:color w:val="auto"/>
          <w:szCs w:val="22"/>
        </w:rPr>
        <w:t xml:space="preserve">No </w:t>
      </w:r>
      <w:r w:rsidR="0098084B" w:rsidRPr="00CC4473">
        <w:rPr>
          <w:color w:val="auto"/>
          <w:szCs w:val="22"/>
        </w:rPr>
        <w:t xml:space="preserve">application was </w:t>
      </w:r>
      <w:r w:rsidR="00F65638" w:rsidRPr="00CC4473">
        <w:rPr>
          <w:color w:val="auto"/>
          <w:szCs w:val="22"/>
        </w:rPr>
        <w:t>mad</w:t>
      </w:r>
      <w:r w:rsidR="0098084B" w:rsidRPr="00CC4473">
        <w:rPr>
          <w:color w:val="auto"/>
          <w:szCs w:val="22"/>
        </w:rPr>
        <w:t>e</w:t>
      </w:r>
      <w:r w:rsidR="00F65638" w:rsidRPr="00CC4473">
        <w:rPr>
          <w:color w:val="auto"/>
          <w:szCs w:val="22"/>
        </w:rPr>
        <w:t xml:space="preserve"> </w:t>
      </w:r>
      <w:r w:rsidR="0098084B" w:rsidRPr="00CC4473">
        <w:rPr>
          <w:color w:val="auto"/>
          <w:szCs w:val="22"/>
        </w:rPr>
        <w:t xml:space="preserve">to the </w:t>
      </w:r>
      <w:r w:rsidR="00F65638" w:rsidRPr="00CC4473">
        <w:rPr>
          <w:color w:val="auto"/>
          <w:szCs w:val="22"/>
        </w:rPr>
        <w:t>OM</w:t>
      </w:r>
      <w:r w:rsidR="0098084B" w:rsidRPr="00CC4473">
        <w:rPr>
          <w:color w:val="auto"/>
          <w:szCs w:val="22"/>
        </w:rPr>
        <w:t>A</w:t>
      </w:r>
      <w:r w:rsidR="00F65638" w:rsidRPr="00CC4473">
        <w:rPr>
          <w:color w:val="auto"/>
          <w:szCs w:val="22"/>
        </w:rPr>
        <w:t xml:space="preserve"> f</w:t>
      </w:r>
      <w:r w:rsidR="0098084B" w:rsidRPr="00CC4473">
        <w:rPr>
          <w:color w:val="auto"/>
          <w:szCs w:val="22"/>
        </w:rPr>
        <w:t>or</w:t>
      </w:r>
      <w:r w:rsidR="00F65638" w:rsidRPr="00CC4473">
        <w:rPr>
          <w:color w:val="auto"/>
          <w:szCs w:val="22"/>
        </w:rPr>
        <w:t xml:space="preserve"> an Order </w:t>
      </w:r>
      <w:r w:rsidR="0098084B" w:rsidRPr="00CC4473">
        <w:rPr>
          <w:color w:val="auto"/>
          <w:szCs w:val="22"/>
        </w:rPr>
        <w:t>at th</w:t>
      </w:r>
      <w:r w:rsidR="00F65638" w:rsidRPr="00CC4473">
        <w:rPr>
          <w:color w:val="auto"/>
          <w:szCs w:val="22"/>
        </w:rPr>
        <w:t>at</w:t>
      </w:r>
      <w:r w:rsidR="0098084B" w:rsidRPr="00CC4473">
        <w:rPr>
          <w:color w:val="auto"/>
          <w:szCs w:val="22"/>
        </w:rPr>
        <w:t xml:space="preserve"> time. </w:t>
      </w:r>
    </w:p>
    <w:p w14:paraId="4A310A73" w14:textId="3704E6F5" w:rsidR="00917D7A" w:rsidRPr="00917D7A" w:rsidRDefault="00917D7A" w:rsidP="00917D7A">
      <w:pPr>
        <w:pStyle w:val="Style1"/>
        <w:tabs>
          <w:tab w:val="num" w:pos="644"/>
        </w:tabs>
        <w:rPr>
          <w:color w:val="auto"/>
          <w:szCs w:val="22"/>
        </w:rPr>
      </w:pPr>
      <w:r>
        <w:rPr>
          <w:color w:val="auto"/>
          <w:szCs w:val="22"/>
        </w:rPr>
        <w:t>As noted by t</w:t>
      </w:r>
      <w:r w:rsidRPr="00917D7A">
        <w:rPr>
          <w:color w:val="auto"/>
          <w:szCs w:val="22"/>
        </w:rPr>
        <w:t>h</w:t>
      </w:r>
      <w:r>
        <w:rPr>
          <w:color w:val="auto"/>
          <w:szCs w:val="22"/>
        </w:rPr>
        <w:t>e OMA th</w:t>
      </w:r>
      <w:r w:rsidRPr="00917D7A">
        <w:rPr>
          <w:color w:val="auto"/>
          <w:szCs w:val="22"/>
        </w:rPr>
        <w:t xml:space="preserve">ere </w:t>
      </w:r>
      <w:r>
        <w:rPr>
          <w:color w:val="auto"/>
          <w:szCs w:val="22"/>
        </w:rPr>
        <w:t>wa</w:t>
      </w:r>
      <w:r w:rsidRPr="00917D7A">
        <w:rPr>
          <w:color w:val="auto"/>
          <w:szCs w:val="22"/>
        </w:rPr>
        <w:t xml:space="preserve">s </w:t>
      </w:r>
      <w:r w:rsidR="00E1043B">
        <w:rPr>
          <w:color w:val="auto"/>
          <w:szCs w:val="22"/>
        </w:rPr>
        <w:t xml:space="preserve">some </w:t>
      </w:r>
      <w:r w:rsidRPr="00917D7A">
        <w:rPr>
          <w:color w:val="auto"/>
          <w:szCs w:val="22"/>
        </w:rPr>
        <w:t xml:space="preserve">discrepancy between the claimed use </w:t>
      </w:r>
      <w:r w:rsidR="001B4644">
        <w:rPr>
          <w:color w:val="auto"/>
          <w:szCs w:val="22"/>
        </w:rPr>
        <w:t xml:space="preserve">in </w:t>
      </w:r>
      <w:r w:rsidRPr="00917D7A">
        <w:rPr>
          <w:color w:val="auto"/>
          <w:szCs w:val="22"/>
        </w:rPr>
        <w:t>the 2003 and 2011 evidence</w:t>
      </w:r>
      <w:r w:rsidR="00E1043B">
        <w:rPr>
          <w:color w:val="auto"/>
          <w:szCs w:val="22"/>
        </w:rPr>
        <w:t xml:space="preserve"> where users had provided information in both years</w:t>
      </w:r>
      <w:r w:rsidR="0062539B">
        <w:rPr>
          <w:color w:val="auto"/>
          <w:szCs w:val="22"/>
        </w:rPr>
        <w:t xml:space="preserve">. </w:t>
      </w:r>
      <w:r w:rsidR="00CC3D8E">
        <w:rPr>
          <w:color w:val="auto"/>
          <w:szCs w:val="22"/>
        </w:rPr>
        <w:t xml:space="preserve">Whilst the </w:t>
      </w:r>
      <w:r w:rsidRPr="00917D7A">
        <w:rPr>
          <w:color w:val="auto"/>
          <w:szCs w:val="22"/>
        </w:rPr>
        <w:t>evidence submitted in 2011 is more detailed</w:t>
      </w:r>
      <w:r w:rsidR="00CC3D8E">
        <w:rPr>
          <w:color w:val="auto"/>
          <w:szCs w:val="22"/>
        </w:rPr>
        <w:t xml:space="preserve"> I disagree that this means it is </w:t>
      </w:r>
      <w:r w:rsidRPr="00917D7A">
        <w:rPr>
          <w:color w:val="auto"/>
          <w:szCs w:val="22"/>
        </w:rPr>
        <w:t>more accurate</w:t>
      </w:r>
      <w:r w:rsidR="003D4CDD">
        <w:rPr>
          <w:color w:val="auto"/>
          <w:szCs w:val="22"/>
        </w:rPr>
        <w:t xml:space="preserve">, despite the more structured set-up of the UEF. Without further </w:t>
      </w:r>
      <w:r w:rsidRPr="00917D7A">
        <w:rPr>
          <w:color w:val="auto"/>
          <w:szCs w:val="22"/>
        </w:rPr>
        <w:t>in</w:t>
      </w:r>
      <w:r w:rsidR="003D4CDD">
        <w:rPr>
          <w:color w:val="auto"/>
          <w:szCs w:val="22"/>
        </w:rPr>
        <w:t>form</w:t>
      </w:r>
      <w:r w:rsidRPr="00917D7A">
        <w:rPr>
          <w:color w:val="auto"/>
          <w:szCs w:val="22"/>
        </w:rPr>
        <w:t>ation</w:t>
      </w:r>
      <w:r w:rsidR="003D4CDD">
        <w:rPr>
          <w:color w:val="auto"/>
          <w:szCs w:val="22"/>
        </w:rPr>
        <w:t xml:space="preserve">, through interview </w:t>
      </w:r>
      <w:r w:rsidRPr="00917D7A">
        <w:rPr>
          <w:color w:val="auto"/>
          <w:szCs w:val="22"/>
        </w:rPr>
        <w:t>o</w:t>
      </w:r>
      <w:r w:rsidR="003D4CDD">
        <w:rPr>
          <w:color w:val="auto"/>
          <w:szCs w:val="22"/>
        </w:rPr>
        <w:t>r cro</w:t>
      </w:r>
      <w:r w:rsidRPr="00917D7A">
        <w:rPr>
          <w:color w:val="auto"/>
          <w:szCs w:val="22"/>
        </w:rPr>
        <w:t>s</w:t>
      </w:r>
      <w:r w:rsidR="003D4CDD">
        <w:rPr>
          <w:color w:val="auto"/>
          <w:szCs w:val="22"/>
        </w:rPr>
        <w:t>s-</w:t>
      </w:r>
      <w:r w:rsidRPr="00917D7A">
        <w:rPr>
          <w:color w:val="auto"/>
          <w:szCs w:val="22"/>
        </w:rPr>
        <w:t>e</w:t>
      </w:r>
      <w:r w:rsidR="003D4CDD">
        <w:rPr>
          <w:color w:val="auto"/>
          <w:szCs w:val="22"/>
        </w:rPr>
        <w:t xml:space="preserve">xamination, </w:t>
      </w:r>
      <w:r w:rsidR="005D3F8B">
        <w:rPr>
          <w:color w:val="auto"/>
          <w:szCs w:val="22"/>
        </w:rPr>
        <w:t>I will only take the lowest reported level of use from these witnesses. However, even in doing so the</w:t>
      </w:r>
      <w:r w:rsidR="008E5C24">
        <w:rPr>
          <w:color w:val="auto"/>
          <w:szCs w:val="22"/>
        </w:rPr>
        <w:t xml:space="preserve"> number of UEFs and the agreement in the information provided is striking and provides a strong </w:t>
      </w:r>
      <w:r w:rsidR="00F963D9">
        <w:rPr>
          <w:color w:val="auto"/>
          <w:szCs w:val="22"/>
        </w:rPr>
        <w:t xml:space="preserve">picture of consistent use of the route on foot, horse, bicycle and vehicle </w:t>
      </w:r>
      <w:r w:rsidR="00F447D2">
        <w:rPr>
          <w:color w:val="auto"/>
          <w:szCs w:val="22"/>
        </w:rPr>
        <w:t>dating back t</w:t>
      </w:r>
      <w:r w:rsidR="00F963D9">
        <w:rPr>
          <w:color w:val="auto"/>
          <w:szCs w:val="22"/>
        </w:rPr>
        <w:t>o</w:t>
      </w:r>
      <w:r w:rsidR="00F447D2">
        <w:rPr>
          <w:color w:val="auto"/>
          <w:szCs w:val="22"/>
        </w:rPr>
        <w:t xml:space="preserve"> th</w:t>
      </w:r>
      <w:r w:rsidR="00F963D9">
        <w:rPr>
          <w:color w:val="auto"/>
          <w:szCs w:val="22"/>
        </w:rPr>
        <w:t>e</w:t>
      </w:r>
      <w:r w:rsidR="00F447D2">
        <w:rPr>
          <w:color w:val="auto"/>
          <w:szCs w:val="22"/>
        </w:rPr>
        <w:t xml:space="preserve"> 1940s.</w:t>
      </w:r>
      <w:r w:rsidR="005D3F8B">
        <w:rPr>
          <w:color w:val="auto"/>
          <w:szCs w:val="22"/>
        </w:rPr>
        <w:t xml:space="preserve"> </w:t>
      </w:r>
    </w:p>
    <w:p w14:paraId="6F477BD4" w14:textId="77ACDC95" w:rsidR="0022143D" w:rsidRDefault="0098084B" w:rsidP="007462D3">
      <w:pPr>
        <w:pStyle w:val="Style1"/>
        <w:rPr>
          <w:color w:val="auto"/>
          <w:szCs w:val="22"/>
        </w:rPr>
      </w:pPr>
      <w:r w:rsidRPr="0098084B">
        <w:rPr>
          <w:color w:val="auto"/>
          <w:szCs w:val="22"/>
        </w:rPr>
        <w:t>Th</w:t>
      </w:r>
      <w:r w:rsidR="00E25CAE">
        <w:rPr>
          <w:color w:val="auto"/>
          <w:szCs w:val="22"/>
        </w:rPr>
        <w:t>e u</w:t>
      </w:r>
      <w:r w:rsidRPr="0098084B">
        <w:rPr>
          <w:color w:val="auto"/>
          <w:szCs w:val="22"/>
        </w:rPr>
        <w:t>se</w:t>
      </w:r>
      <w:r w:rsidR="00E25CAE">
        <w:rPr>
          <w:color w:val="auto"/>
          <w:szCs w:val="22"/>
        </w:rPr>
        <w:t xml:space="preserve"> has been part </w:t>
      </w:r>
      <w:r w:rsidRPr="0098084B">
        <w:rPr>
          <w:color w:val="auto"/>
          <w:szCs w:val="22"/>
        </w:rPr>
        <w:t>of</w:t>
      </w:r>
      <w:r w:rsidR="00E25CAE">
        <w:rPr>
          <w:color w:val="auto"/>
          <w:szCs w:val="22"/>
        </w:rPr>
        <w:t xml:space="preserve"> everyday vi</w:t>
      </w:r>
      <w:r w:rsidRPr="0098084B">
        <w:rPr>
          <w:color w:val="auto"/>
          <w:szCs w:val="22"/>
        </w:rPr>
        <w:t>ll</w:t>
      </w:r>
      <w:r w:rsidR="00E25CAE">
        <w:rPr>
          <w:color w:val="auto"/>
          <w:szCs w:val="22"/>
        </w:rPr>
        <w:t>a</w:t>
      </w:r>
      <w:r w:rsidRPr="0098084B">
        <w:rPr>
          <w:color w:val="auto"/>
          <w:szCs w:val="22"/>
        </w:rPr>
        <w:t xml:space="preserve">ge </w:t>
      </w:r>
      <w:r w:rsidR="00E25CAE">
        <w:rPr>
          <w:color w:val="auto"/>
          <w:szCs w:val="22"/>
        </w:rPr>
        <w:t>life, accessing facilities such as t</w:t>
      </w:r>
      <w:r w:rsidRPr="0098084B">
        <w:rPr>
          <w:color w:val="auto"/>
          <w:szCs w:val="22"/>
        </w:rPr>
        <w:t>he</w:t>
      </w:r>
      <w:r w:rsidR="00E25CAE">
        <w:rPr>
          <w:color w:val="auto"/>
          <w:szCs w:val="22"/>
        </w:rPr>
        <w:t xml:space="preserve"> school, sho</w:t>
      </w:r>
      <w:r w:rsidRPr="0098084B">
        <w:rPr>
          <w:color w:val="auto"/>
          <w:szCs w:val="22"/>
        </w:rPr>
        <w:t>p</w:t>
      </w:r>
      <w:r w:rsidR="00063A6A">
        <w:rPr>
          <w:color w:val="auto"/>
          <w:szCs w:val="22"/>
        </w:rPr>
        <w:t>,</w:t>
      </w:r>
      <w:r w:rsidR="00E25CAE">
        <w:rPr>
          <w:color w:val="auto"/>
          <w:szCs w:val="22"/>
        </w:rPr>
        <w:t xml:space="preserve"> post office</w:t>
      </w:r>
      <w:r w:rsidR="00BB57CD">
        <w:rPr>
          <w:color w:val="auto"/>
          <w:szCs w:val="22"/>
        </w:rPr>
        <w:t>, recreation ground</w:t>
      </w:r>
      <w:r w:rsidR="00063A6A">
        <w:rPr>
          <w:color w:val="auto"/>
          <w:szCs w:val="22"/>
        </w:rPr>
        <w:t xml:space="preserve"> and </w:t>
      </w:r>
      <w:r w:rsidR="00BB57CD">
        <w:rPr>
          <w:color w:val="auto"/>
          <w:szCs w:val="22"/>
        </w:rPr>
        <w:t>play area</w:t>
      </w:r>
      <w:r w:rsidR="00E25CAE">
        <w:rPr>
          <w:color w:val="auto"/>
          <w:szCs w:val="22"/>
        </w:rPr>
        <w:t xml:space="preserve">, attending whist drives, playschool and </w:t>
      </w:r>
      <w:r w:rsidR="001B39AC">
        <w:rPr>
          <w:color w:val="auto"/>
          <w:szCs w:val="22"/>
        </w:rPr>
        <w:t xml:space="preserve">youth clubs in the church hall, as well as dances and other events, </w:t>
      </w:r>
      <w:r w:rsidR="00E25CAE">
        <w:rPr>
          <w:color w:val="auto"/>
          <w:szCs w:val="22"/>
        </w:rPr>
        <w:t>walking the dog, exercising horses</w:t>
      </w:r>
      <w:r w:rsidR="00A7605E">
        <w:rPr>
          <w:color w:val="auto"/>
          <w:szCs w:val="22"/>
        </w:rPr>
        <w:t xml:space="preserve"> and</w:t>
      </w:r>
      <w:r w:rsidR="00E25CAE">
        <w:rPr>
          <w:color w:val="auto"/>
          <w:szCs w:val="22"/>
        </w:rPr>
        <w:t xml:space="preserve"> </w:t>
      </w:r>
      <w:r w:rsidR="001B39AC">
        <w:rPr>
          <w:color w:val="auto"/>
          <w:szCs w:val="22"/>
        </w:rPr>
        <w:t>visiting friends and family</w:t>
      </w:r>
      <w:r w:rsidR="00E25CAE">
        <w:rPr>
          <w:color w:val="auto"/>
          <w:szCs w:val="22"/>
        </w:rPr>
        <w:t>.</w:t>
      </w:r>
      <w:r w:rsidR="007642F8">
        <w:rPr>
          <w:color w:val="auto"/>
          <w:szCs w:val="22"/>
        </w:rPr>
        <w:t xml:space="preserve"> I understand that when there were roadworks in the village this route was used as an alternative access.</w:t>
      </w:r>
      <w:r w:rsidR="001B39AC">
        <w:rPr>
          <w:color w:val="auto"/>
          <w:szCs w:val="22"/>
        </w:rPr>
        <w:t xml:space="preserve"> There seems to have </w:t>
      </w:r>
      <w:r w:rsidRPr="0098084B">
        <w:rPr>
          <w:color w:val="auto"/>
          <w:szCs w:val="22"/>
        </w:rPr>
        <w:t>bee</w:t>
      </w:r>
      <w:r w:rsidR="001B39AC">
        <w:rPr>
          <w:color w:val="auto"/>
          <w:szCs w:val="22"/>
        </w:rPr>
        <w:t xml:space="preserve">n </w:t>
      </w:r>
      <w:r w:rsidRPr="0098084B">
        <w:rPr>
          <w:color w:val="auto"/>
          <w:szCs w:val="22"/>
        </w:rPr>
        <w:t>a</w:t>
      </w:r>
      <w:r w:rsidR="001B39AC">
        <w:rPr>
          <w:color w:val="auto"/>
          <w:szCs w:val="22"/>
        </w:rPr>
        <w:t xml:space="preserve"> particular dislike of </w:t>
      </w:r>
      <w:r w:rsidRPr="0098084B">
        <w:rPr>
          <w:color w:val="auto"/>
          <w:szCs w:val="22"/>
        </w:rPr>
        <w:t>u</w:t>
      </w:r>
      <w:r w:rsidR="001B39AC">
        <w:rPr>
          <w:color w:val="auto"/>
          <w:szCs w:val="22"/>
        </w:rPr>
        <w:t>s</w:t>
      </w:r>
      <w:r w:rsidRPr="0098084B">
        <w:rPr>
          <w:color w:val="auto"/>
          <w:szCs w:val="22"/>
        </w:rPr>
        <w:t>e</w:t>
      </w:r>
      <w:r w:rsidR="001B39AC">
        <w:rPr>
          <w:color w:val="auto"/>
          <w:szCs w:val="22"/>
        </w:rPr>
        <w:t xml:space="preserve"> of the rout</w:t>
      </w:r>
      <w:r w:rsidRPr="0098084B">
        <w:rPr>
          <w:color w:val="auto"/>
          <w:szCs w:val="22"/>
        </w:rPr>
        <w:t>e</w:t>
      </w:r>
      <w:r w:rsidR="001B39AC">
        <w:rPr>
          <w:color w:val="auto"/>
          <w:szCs w:val="22"/>
        </w:rPr>
        <w:t xml:space="preserve"> by horse-riders, with r</w:t>
      </w:r>
      <w:r w:rsidRPr="0098084B">
        <w:rPr>
          <w:color w:val="auto"/>
          <w:szCs w:val="22"/>
        </w:rPr>
        <w:t>e</w:t>
      </w:r>
      <w:r w:rsidR="001B39AC">
        <w:rPr>
          <w:color w:val="auto"/>
          <w:szCs w:val="22"/>
        </w:rPr>
        <w:t>ports o</w:t>
      </w:r>
      <w:r w:rsidRPr="0098084B">
        <w:rPr>
          <w:color w:val="auto"/>
          <w:szCs w:val="22"/>
        </w:rPr>
        <w:t>f</w:t>
      </w:r>
      <w:r w:rsidR="001B39AC">
        <w:rPr>
          <w:color w:val="auto"/>
          <w:szCs w:val="22"/>
        </w:rPr>
        <w:t xml:space="preserve"> ve</w:t>
      </w:r>
      <w:r w:rsidRPr="0098084B">
        <w:rPr>
          <w:color w:val="auto"/>
          <w:szCs w:val="22"/>
        </w:rPr>
        <w:t>r</w:t>
      </w:r>
      <w:r w:rsidR="001B39AC">
        <w:rPr>
          <w:color w:val="auto"/>
          <w:szCs w:val="22"/>
        </w:rPr>
        <w:t xml:space="preserve">bal abuse </w:t>
      </w:r>
      <w:r w:rsidRPr="0098084B">
        <w:rPr>
          <w:color w:val="auto"/>
          <w:szCs w:val="22"/>
        </w:rPr>
        <w:t>f</w:t>
      </w:r>
      <w:r w:rsidR="00680D66">
        <w:rPr>
          <w:color w:val="auto"/>
          <w:szCs w:val="22"/>
        </w:rPr>
        <w:t>r</w:t>
      </w:r>
      <w:r w:rsidRPr="0098084B">
        <w:rPr>
          <w:color w:val="auto"/>
          <w:szCs w:val="22"/>
        </w:rPr>
        <w:t>om a</w:t>
      </w:r>
      <w:r w:rsidR="00680D66">
        <w:rPr>
          <w:color w:val="auto"/>
          <w:szCs w:val="22"/>
        </w:rPr>
        <w:t>dja</w:t>
      </w:r>
      <w:r w:rsidRPr="0098084B">
        <w:rPr>
          <w:color w:val="auto"/>
          <w:szCs w:val="22"/>
        </w:rPr>
        <w:t>cent</w:t>
      </w:r>
      <w:r w:rsidR="00680D66">
        <w:rPr>
          <w:color w:val="auto"/>
          <w:szCs w:val="22"/>
        </w:rPr>
        <w:t xml:space="preserve"> landowners in t</w:t>
      </w:r>
      <w:r w:rsidRPr="0098084B">
        <w:rPr>
          <w:color w:val="auto"/>
          <w:szCs w:val="22"/>
        </w:rPr>
        <w:t xml:space="preserve">he </w:t>
      </w:r>
      <w:r w:rsidR="00061C9B">
        <w:rPr>
          <w:color w:val="auto"/>
          <w:szCs w:val="22"/>
        </w:rPr>
        <w:t>e</w:t>
      </w:r>
      <w:r w:rsidRPr="0098084B">
        <w:rPr>
          <w:color w:val="auto"/>
          <w:szCs w:val="22"/>
        </w:rPr>
        <w:t>ar</w:t>
      </w:r>
      <w:r w:rsidR="00061C9B">
        <w:rPr>
          <w:color w:val="auto"/>
          <w:szCs w:val="22"/>
        </w:rPr>
        <w:t>ly par</w:t>
      </w:r>
      <w:r w:rsidRPr="0098084B">
        <w:rPr>
          <w:color w:val="auto"/>
          <w:szCs w:val="22"/>
        </w:rPr>
        <w:t>t</w:t>
      </w:r>
      <w:r w:rsidR="00061C9B">
        <w:rPr>
          <w:color w:val="auto"/>
          <w:szCs w:val="22"/>
        </w:rPr>
        <w:t xml:space="preserve"> of </w:t>
      </w:r>
      <w:r w:rsidRPr="0098084B">
        <w:rPr>
          <w:color w:val="auto"/>
          <w:szCs w:val="22"/>
        </w:rPr>
        <w:t>t</w:t>
      </w:r>
      <w:r w:rsidR="00061C9B">
        <w:rPr>
          <w:color w:val="auto"/>
          <w:szCs w:val="22"/>
        </w:rPr>
        <w:t>h</w:t>
      </w:r>
      <w:r w:rsidRPr="0098084B">
        <w:rPr>
          <w:color w:val="auto"/>
          <w:szCs w:val="22"/>
        </w:rPr>
        <w:t>e</w:t>
      </w:r>
      <w:r w:rsidR="00061C9B">
        <w:rPr>
          <w:color w:val="auto"/>
          <w:szCs w:val="22"/>
        </w:rPr>
        <w:t xml:space="preserve"> twenty-first century. </w:t>
      </w:r>
      <w:r w:rsidR="0022143D">
        <w:rPr>
          <w:color w:val="auto"/>
          <w:szCs w:val="22"/>
        </w:rPr>
        <w:t xml:space="preserve">It </w:t>
      </w:r>
      <w:r w:rsidR="0022143D" w:rsidRPr="0022143D">
        <w:rPr>
          <w:color w:val="auto"/>
          <w:szCs w:val="22"/>
        </w:rPr>
        <w:t xml:space="preserve">seems that some people took </w:t>
      </w:r>
      <w:r w:rsidRPr="0022143D">
        <w:rPr>
          <w:color w:val="auto"/>
          <w:szCs w:val="22"/>
        </w:rPr>
        <w:t>n</w:t>
      </w:r>
      <w:r w:rsidR="0022143D" w:rsidRPr="0022143D">
        <w:rPr>
          <w:color w:val="auto"/>
          <w:szCs w:val="22"/>
        </w:rPr>
        <w:t xml:space="preserve">ote and stopped using the </w:t>
      </w:r>
      <w:r w:rsidRPr="0022143D">
        <w:rPr>
          <w:color w:val="auto"/>
          <w:szCs w:val="22"/>
        </w:rPr>
        <w:t>r</w:t>
      </w:r>
      <w:r w:rsidR="0022143D" w:rsidRPr="0022143D">
        <w:rPr>
          <w:color w:val="auto"/>
          <w:szCs w:val="22"/>
        </w:rPr>
        <w:t>ou</w:t>
      </w:r>
      <w:r w:rsidRPr="0022143D">
        <w:rPr>
          <w:color w:val="auto"/>
          <w:szCs w:val="22"/>
        </w:rPr>
        <w:t>te</w:t>
      </w:r>
      <w:r w:rsidR="0022143D" w:rsidRPr="0022143D">
        <w:rPr>
          <w:color w:val="auto"/>
          <w:szCs w:val="22"/>
        </w:rPr>
        <w:t xml:space="preserve"> </w:t>
      </w:r>
      <w:r w:rsidRPr="0022143D">
        <w:rPr>
          <w:color w:val="auto"/>
          <w:szCs w:val="22"/>
        </w:rPr>
        <w:t>wh</w:t>
      </w:r>
      <w:r w:rsidR="0022143D" w:rsidRPr="0022143D">
        <w:rPr>
          <w:color w:val="auto"/>
          <w:szCs w:val="22"/>
        </w:rPr>
        <w:t>ilst others were of the vie</w:t>
      </w:r>
      <w:r w:rsidRPr="0022143D">
        <w:rPr>
          <w:color w:val="auto"/>
          <w:szCs w:val="22"/>
        </w:rPr>
        <w:t>w</w:t>
      </w:r>
      <w:r w:rsidR="0022143D" w:rsidRPr="0022143D">
        <w:rPr>
          <w:color w:val="auto"/>
          <w:szCs w:val="22"/>
        </w:rPr>
        <w:t xml:space="preserve"> th</w:t>
      </w:r>
      <w:r w:rsidRPr="0022143D">
        <w:rPr>
          <w:color w:val="auto"/>
          <w:szCs w:val="22"/>
        </w:rPr>
        <w:t>at</w:t>
      </w:r>
      <w:r w:rsidR="0022143D" w:rsidRPr="0022143D">
        <w:rPr>
          <w:color w:val="auto"/>
          <w:szCs w:val="22"/>
        </w:rPr>
        <w:t xml:space="preserve"> this was a public right of way and continu</w:t>
      </w:r>
      <w:r w:rsidRPr="0022143D">
        <w:rPr>
          <w:color w:val="auto"/>
          <w:szCs w:val="22"/>
        </w:rPr>
        <w:t>ed</w:t>
      </w:r>
      <w:r w:rsidR="0022143D" w:rsidRPr="0022143D">
        <w:rPr>
          <w:color w:val="auto"/>
          <w:szCs w:val="22"/>
        </w:rPr>
        <w:t xml:space="preserve"> in their use.</w:t>
      </w:r>
    </w:p>
    <w:p w14:paraId="351A4546" w14:textId="2B5C9EDD" w:rsidR="006830B4" w:rsidRPr="0042146F" w:rsidRDefault="0019096E" w:rsidP="00C26CFD">
      <w:pPr>
        <w:pStyle w:val="Style1"/>
        <w:rPr>
          <w:color w:val="auto"/>
          <w:szCs w:val="22"/>
        </w:rPr>
      </w:pPr>
      <w:r>
        <w:t xml:space="preserve">A </w:t>
      </w:r>
      <w:r w:rsidR="006830B4">
        <w:t>witness</w:t>
      </w:r>
      <w:r>
        <w:t xml:space="preserve"> to th</w:t>
      </w:r>
      <w:r w:rsidR="006830B4">
        <w:t>e</w:t>
      </w:r>
      <w:r>
        <w:t xml:space="preserve"> Inquiry clarifie</w:t>
      </w:r>
      <w:r w:rsidR="006830B4">
        <w:t>d t</w:t>
      </w:r>
      <w:r>
        <w:t>hat despite claims sh</w:t>
      </w:r>
      <w:r w:rsidR="006830B4">
        <w:t xml:space="preserve">e </w:t>
      </w:r>
      <w:r>
        <w:t>h</w:t>
      </w:r>
      <w:r w:rsidR="006830B4">
        <w:t>ad</w:t>
      </w:r>
      <w:r>
        <w:t xml:space="preserve"> </w:t>
      </w:r>
      <w:r w:rsidR="00992B9A">
        <w:t>p</w:t>
      </w:r>
      <w:r w:rsidR="006830B4">
        <w:t xml:space="preserve">ermission to ride </w:t>
      </w:r>
      <w:r w:rsidR="00992B9A">
        <w:t>on th</w:t>
      </w:r>
      <w:r w:rsidR="006830B4">
        <w:t xml:space="preserve">e </w:t>
      </w:r>
      <w:r w:rsidR="00992B9A">
        <w:t>l</w:t>
      </w:r>
      <w:r w:rsidR="006830B4">
        <w:t>ane</w:t>
      </w:r>
      <w:r w:rsidR="00992B9A">
        <w:t xml:space="preserve"> </w:t>
      </w:r>
      <w:r w:rsidR="006830B4">
        <w:t xml:space="preserve">she </w:t>
      </w:r>
      <w:r w:rsidR="00992B9A">
        <w:t>ha</w:t>
      </w:r>
      <w:r w:rsidR="006830B4">
        <w:t>d</w:t>
      </w:r>
      <w:r w:rsidR="00992B9A">
        <w:t xml:space="preserve"> n</w:t>
      </w:r>
      <w:r w:rsidR="006830B4">
        <w:t xml:space="preserve">o cause to ask anyone for permission. </w:t>
      </w:r>
      <w:r w:rsidR="00992B9A">
        <w:t xml:space="preserve">In </w:t>
      </w:r>
      <w:r w:rsidR="00D13D80">
        <w:t xml:space="preserve">addition to </w:t>
      </w:r>
      <w:r w:rsidR="00F32A94">
        <w:t>t</w:t>
      </w:r>
      <w:r w:rsidR="00D13D80">
        <w:t xml:space="preserve">he pony she </w:t>
      </w:r>
      <w:r w:rsidR="00F32A94">
        <w:t xml:space="preserve">rode she had also ridden with a pony trekking centre in </w:t>
      </w:r>
      <w:r w:rsidR="00D13D80">
        <w:t xml:space="preserve">the late </w:t>
      </w:r>
      <w:r w:rsidR="006830B4">
        <w:t>196</w:t>
      </w:r>
      <w:r w:rsidR="00D13D80">
        <w:t>0s</w:t>
      </w:r>
      <w:r w:rsidR="00F32A94">
        <w:t xml:space="preserve">, </w:t>
      </w:r>
      <w:r w:rsidR="006830B4">
        <w:t>r</w:t>
      </w:r>
      <w:r w:rsidR="00F32A94">
        <w:t>i</w:t>
      </w:r>
      <w:r w:rsidR="006830B4">
        <w:t>d</w:t>
      </w:r>
      <w:r w:rsidR="00F32A94">
        <w:t xml:space="preserve">ing </w:t>
      </w:r>
      <w:r w:rsidR="006830B4">
        <w:t>up and down twice a day</w:t>
      </w:r>
      <w:r w:rsidR="00F32A94">
        <w:t xml:space="preserve"> escorting others</w:t>
      </w:r>
      <w:r w:rsidR="006830B4">
        <w:t>.</w:t>
      </w:r>
      <w:r w:rsidR="00F32A94">
        <w:t xml:space="preserve"> The pe</w:t>
      </w:r>
      <w:r w:rsidR="006830B4">
        <w:t>rs</w:t>
      </w:r>
      <w:r w:rsidR="00F32A94">
        <w:t>on latterly try</w:t>
      </w:r>
      <w:r w:rsidR="006830B4">
        <w:t>i</w:t>
      </w:r>
      <w:r w:rsidR="00F32A94">
        <w:t>ng to pr</w:t>
      </w:r>
      <w:r w:rsidR="006830B4">
        <w:t>e</w:t>
      </w:r>
      <w:r w:rsidR="00F32A94">
        <w:t>vent horse</w:t>
      </w:r>
      <w:r w:rsidR="00987208">
        <w:t xml:space="preserve">s on the route used to </w:t>
      </w:r>
      <w:r w:rsidR="006830B4">
        <w:t xml:space="preserve">chat </w:t>
      </w:r>
      <w:r w:rsidR="00987208">
        <w:t>with riders i</w:t>
      </w:r>
      <w:r w:rsidR="006830B4">
        <w:t>n</w:t>
      </w:r>
      <w:r w:rsidR="00987208">
        <w:t xml:space="preserve"> e</w:t>
      </w:r>
      <w:r w:rsidR="006830B4">
        <w:t>a</w:t>
      </w:r>
      <w:r w:rsidR="00987208">
        <w:t>rl</w:t>
      </w:r>
      <w:r w:rsidR="00642C27">
        <w:t xml:space="preserve">ier years. </w:t>
      </w:r>
    </w:p>
    <w:p w14:paraId="1B474B52" w14:textId="0958D9F1" w:rsidR="0042146F" w:rsidRPr="005C7B40" w:rsidRDefault="0042146F" w:rsidP="00C26CFD">
      <w:pPr>
        <w:pStyle w:val="Style1"/>
        <w:rPr>
          <w:color w:val="auto"/>
          <w:szCs w:val="22"/>
        </w:rPr>
      </w:pPr>
      <w:r>
        <w:t>Whilst I a</w:t>
      </w:r>
      <w:r w:rsidR="0083656B">
        <w:t xml:space="preserve">gree with the objectors </w:t>
      </w:r>
      <w:r>
        <w:t>that there were gates</w:t>
      </w:r>
      <w:r w:rsidR="0083656B">
        <w:t xml:space="preserve"> across the route at various times there was no indication from the user evidence that these had been </w:t>
      </w:r>
      <w:r w:rsidR="0083656B" w:rsidRPr="00B64983">
        <w:t xml:space="preserve">locked, until </w:t>
      </w:r>
      <w:r w:rsidR="00A57FD8">
        <w:t>mor</w:t>
      </w:r>
      <w:r w:rsidR="0083656B" w:rsidRPr="00B64983">
        <w:t xml:space="preserve">e </w:t>
      </w:r>
      <w:r w:rsidR="00420372" w:rsidRPr="00B64983">
        <w:t>recently in relation to the gate near Trevelyan.</w:t>
      </w:r>
      <w:r w:rsidRPr="00B64983">
        <w:t xml:space="preserve"> </w:t>
      </w:r>
      <w:r w:rsidR="00794E40" w:rsidRPr="00B64983">
        <w:t>I do not find it</w:t>
      </w:r>
      <w:r w:rsidR="0036226B" w:rsidRPr="00B64983">
        <w:t xml:space="preserve"> unusual for there to be gates in a rural area</w:t>
      </w:r>
      <w:r w:rsidR="0003556C" w:rsidRPr="00B64983">
        <w:t xml:space="preserve"> and note that there</w:t>
      </w:r>
      <w:r w:rsidR="0003556C">
        <w:t xml:space="preserve"> was evidence from the </w:t>
      </w:r>
      <w:r w:rsidR="00B3325C">
        <w:t>tithe map that the route was unfenced to the apportionments which were subject to tithe. It</w:t>
      </w:r>
      <w:r w:rsidR="00774D06">
        <w:t xml:space="preserve"> would not be un</w:t>
      </w:r>
      <w:r w:rsidR="00B3325C">
        <w:t xml:space="preserve">likely </w:t>
      </w:r>
      <w:r w:rsidR="00774D06">
        <w:t>for a</w:t>
      </w:r>
      <w:r w:rsidR="00B3325C">
        <w:t xml:space="preserve"> route </w:t>
      </w:r>
      <w:r w:rsidR="00774D06">
        <w:t xml:space="preserve">in such circumstances to be </w:t>
      </w:r>
      <w:r w:rsidR="00B3325C">
        <w:t xml:space="preserve">subject to </w:t>
      </w:r>
      <w:r w:rsidR="00774D06">
        <w:t>grazing, with gates required to prevent stock straying.</w:t>
      </w:r>
      <w:r w:rsidR="00B3325C">
        <w:t xml:space="preserve"> </w:t>
      </w:r>
      <w:r w:rsidR="00794E40">
        <w:t xml:space="preserve"> </w:t>
      </w:r>
    </w:p>
    <w:p w14:paraId="2B1EE741" w14:textId="1DDE220C" w:rsidR="008918A2" w:rsidRPr="0022143D" w:rsidRDefault="00B92D4F" w:rsidP="00A61861">
      <w:pPr>
        <w:pStyle w:val="Style1"/>
        <w:tabs>
          <w:tab w:val="num" w:pos="644"/>
        </w:tabs>
        <w:rPr>
          <w:color w:val="auto"/>
          <w:szCs w:val="22"/>
        </w:rPr>
      </w:pPr>
      <w:r>
        <w:rPr>
          <w:color w:val="auto"/>
          <w:szCs w:val="22"/>
        </w:rPr>
        <w:t xml:space="preserve">I </w:t>
      </w:r>
      <w:r w:rsidR="00283938" w:rsidRPr="0022143D">
        <w:rPr>
          <w:color w:val="auto"/>
          <w:szCs w:val="22"/>
        </w:rPr>
        <w:t xml:space="preserve">am satisfied, on the balance of probabilities, that the </w:t>
      </w:r>
      <w:r w:rsidR="00564C93" w:rsidRPr="0022143D">
        <w:rPr>
          <w:color w:val="auto"/>
          <w:szCs w:val="22"/>
        </w:rPr>
        <w:t xml:space="preserve">user evidence </w:t>
      </w:r>
      <w:r w:rsidR="00283938" w:rsidRPr="0022143D">
        <w:rPr>
          <w:color w:val="auto"/>
          <w:szCs w:val="22"/>
        </w:rPr>
        <w:t xml:space="preserve">correlates with </w:t>
      </w:r>
      <w:r w:rsidR="008918A2" w:rsidRPr="0022143D">
        <w:rPr>
          <w:color w:val="auto"/>
          <w:szCs w:val="22"/>
        </w:rPr>
        <w:t>the</w:t>
      </w:r>
      <w:r w:rsidR="00564C93" w:rsidRPr="0022143D">
        <w:rPr>
          <w:color w:val="auto"/>
          <w:szCs w:val="22"/>
        </w:rPr>
        <w:t xml:space="preserve"> </w:t>
      </w:r>
      <w:r w:rsidR="008918A2" w:rsidRPr="0022143D">
        <w:rPr>
          <w:color w:val="auto"/>
          <w:szCs w:val="22"/>
        </w:rPr>
        <w:t>documentary evidence</w:t>
      </w:r>
      <w:r w:rsidR="00283938" w:rsidRPr="0022143D">
        <w:rPr>
          <w:color w:val="auto"/>
          <w:szCs w:val="22"/>
        </w:rPr>
        <w:t xml:space="preserve">, which </w:t>
      </w:r>
      <w:r w:rsidR="008D43ED" w:rsidRPr="0022143D">
        <w:rPr>
          <w:color w:val="auto"/>
          <w:szCs w:val="22"/>
        </w:rPr>
        <w:t>show</w:t>
      </w:r>
      <w:r w:rsidR="00283938" w:rsidRPr="0022143D">
        <w:rPr>
          <w:color w:val="auto"/>
          <w:szCs w:val="22"/>
        </w:rPr>
        <w:t xml:space="preserve">s </w:t>
      </w:r>
      <w:r w:rsidR="008D43ED" w:rsidRPr="0022143D">
        <w:rPr>
          <w:color w:val="auto"/>
          <w:szCs w:val="22"/>
        </w:rPr>
        <w:t>that th</w:t>
      </w:r>
      <w:r w:rsidR="00DD764F">
        <w:rPr>
          <w:color w:val="auto"/>
          <w:szCs w:val="22"/>
        </w:rPr>
        <w:t>is</w:t>
      </w:r>
      <w:r w:rsidR="008D43ED" w:rsidRPr="0022143D">
        <w:rPr>
          <w:color w:val="auto"/>
          <w:szCs w:val="22"/>
        </w:rPr>
        <w:t xml:space="preserve"> was a through-route</w:t>
      </w:r>
      <w:r w:rsidR="00283938" w:rsidRPr="0022143D">
        <w:rPr>
          <w:color w:val="auto"/>
          <w:szCs w:val="22"/>
        </w:rPr>
        <w:t>.</w:t>
      </w:r>
      <w:r w:rsidR="004D4B81" w:rsidRPr="0022143D">
        <w:rPr>
          <w:color w:val="auto"/>
          <w:szCs w:val="22"/>
        </w:rPr>
        <w:t xml:space="preserve"> </w:t>
      </w:r>
      <w:r w:rsidR="000C5A8E">
        <w:rPr>
          <w:color w:val="auto"/>
          <w:szCs w:val="22"/>
        </w:rPr>
        <w:t xml:space="preserve">I agree with the OMA that the </w:t>
      </w:r>
      <w:r w:rsidR="00742B7C">
        <w:rPr>
          <w:color w:val="auto"/>
          <w:szCs w:val="22"/>
        </w:rPr>
        <w:t>e</w:t>
      </w:r>
      <w:r w:rsidR="002E4DDB">
        <w:rPr>
          <w:color w:val="auto"/>
          <w:szCs w:val="22"/>
        </w:rPr>
        <w:t>vi</w:t>
      </w:r>
      <w:r w:rsidR="00742B7C">
        <w:rPr>
          <w:color w:val="auto"/>
          <w:szCs w:val="22"/>
        </w:rPr>
        <w:t>d</w:t>
      </w:r>
      <w:r w:rsidR="002E4DDB">
        <w:rPr>
          <w:color w:val="auto"/>
          <w:szCs w:val="22"/>
        </w:rPr>
        <w:t>ence</w:t>
      </w:r>
      <w:r w:rsidR="000C5A8E">
        <w:rPr>
          <w:color w:val="auto"/>
          <w:szCs w:val="22"/>
        </w:rPr>
        <w:t xml:space="preserve"> </w:t>
      </w:r>
      <w:r w:rsidR="00742B7C">
        <w:rPr>
          <w:color w:val="auto"/>
          <w:szCs w:val="22"/>
        </w:rPr>
        <w:t>supports t</w:t>
      </w:r>
      <w:r w:rsidR="00171DA9" w:rsidRPr="0022143D">
        <w:rPr>
          <w:color w:val="auto"/>
          <w:szCs w:val="22"/>
        </w:rPr>
        <w:t xml:space="preserve">he </w:t>
      </w:r>
      <w:r w:rsidR="00742B7C">
        <w:rPr>
          <w:color w:val="auto"/>
          <w:szCs w:val="22"/>
        </w:rPr>
        <w:t>use of the rout</w:t>
      </w:r>
      <w:r w:rsidR="00171DA9" w:rsidRPr="0022143D">
        <w:rPr>
          <w:color w:val="auto"/>
          <w:szCs w:val="22"/>
        </w:rPr>
        <w:t>e</w:t>
      </w:r>
      <w:r w:rsidR="00742B7C">
        <w:rPr>
          <w:color w:val="auto"/>
          <w:szCs w:val="22"/>
        </w:rPr>
        <w:t xml:space="preserve"> across all </w:t>
      </w:r>
      <w:r w:rsidR="00171DA9" w:rsidRPr="0022143D">
        <w:rPr>
          <w:color w:val="auto"/>
          <w:szCs w:val="22"/>
        </w:rPr>
        <w:t>c</w:t>
      </w:r>
      <w:r w:rsidR="00742B7C">
        <w:rPr>
          <w:color w:val="auto"/>
          <w:szCs w:val="22"/>
        </w:rPr>
        <w:t>lass</w:t>
      </w:r>
      <w:r w:rsidR="00171DA9" w:rsidRPr="0022143D">
        <w:rPr>
          <w:color w:val="auto"/>
          <w:szCs w:val="22"/>
        </w:rPr>
        <w:t>e</w:t>
      </w:r>
      <w:r w:rsidR="00742B7C">
        <w:rPr>
          <w:color w:val="auto"/>
          <w:szCs w:val="22"/>
        </w:rPr>
        <w:t>s of u</w:t>
      </w:r>
      <w:r w:rsidR="00171DA9" w:rsidRPr="0022143D">
        <w:rPr>
          <w:color w:val="auto"/>
          <w:szCs w:val="22"/>
        </w:rPr>
        <w:t>se</w:t>
      </w:r>
      <w:r w:rsidR="00742B7C">
        <w:rPr>
          <w:color w:val="auto"/>
          <w:szCs w:val="22"/>
        </w:rPr>
        <w:t xml:space="preserve">rs that might be </w:t>
      </w:r>
      <w:r w:rsidR="00171DA9" w:rsidRPr="0022143D">
        <w:rPr>
          <w:color w:val="auto"/>
          <w:szCs w:val="22"/>
        </w:rPr>
        <w:t>e</w:t>
      </w:r>
      <w:r w:rsidR="00742B7C">
        <w:rPr>
          <w:color w:val="auto"/>
          <w:szCs w:val="22"/>
        </w:rPr>
        <w:t>xpecte</w:t>
      </w:r>
      <w:r w:rsidR="00171DA9" w:rsidRPr="0022143D">
        <w:rPr>
          <w:color w:val="auto"/>
          <w:szCs w:val="22"/>
        </w:rPr>
        <w:t>d</w:t>
      </w:r>
      <w:r w:rsidR="00742B7C">
        <w:rPr>
          <w:color w:val="auto"/>
          <w:szCs w:val="22"/>
        </w:rPr>
        <w:t xml:space="preserve"> </w:t>
      </w:r>
      <w:r w:rsidR="00370FB9">
        <w:rPr>
          <w:color w:val="auto"/>
          <w:szCs w:val="22"/>
        </w:rPr>
        <w:t>on a r</w:t>
      </w:r>
      <w:r w:rsidR="00171DA9" w:rsidRPr="0022143D">
        <w:rPr>
          <w:color w:val="auto"/>
          <w:szCs w:val="22"/>
        </w:rPr>
        <w:t>o</w:t>
      </w:r>
      <w:r w:rsidR="00370FB9">
        <w:rPr>
          <w:color w:val="auto"/>
          <w:szCs w:val="22"/>
        </w:rPr>
        <w:t>ad</w:t>
      </w:r>
      <w:r w:rsidR="00E84937">
        <w:rPr>
          <w:color w:val="auto"/>
          <w:szCs w:val="22"/>
        </w:rPr>
        <w:t xml:space="preserve"> and demonstrates acceptance of the route by the public</w:t>
      </w:r>
      <w:r w:rsidR="00370FB9">
        <w:rPr>
          <w:color w:val="auto"/>
          <w:szCs w:val="22"/>
        </w:rPr>
        <w:t xml:space="preserve">. </w:t>
      </w:r>
      <w:r w:rsidR="00E261B8" w:rsidRPr="0022143D">
        <w:rPr>
          <w:color w:val="auto"/>
          <w:szCs w:val="22"/>
        </w:rPr>
        <w:t xml:space="preserve"> </w:t>
      </w:r>
      <w:r w:rsidR="008918A2" w:rsidRPr="0022143D">
        <w:rPr>
          <w:color w:val="auto"/>
          <w:szCs w:val="22"/>
        </w:rPr>
        <w:t xml:space="preserve"> </w:t>
      </w:r>
    </w:p>
    <w:p w14:paraId="2B1EE742" w14:textId="77777777" w:rsidR="00BB79F2" w:rsidRPr="0022143D" w:rsidRDefault="00BB79F2" w:rsidP="001F1D2A">
      <w:pPr>
        <w:pStyle w:val="Heading6blackfont"/>
        <w:spacing w:before="120"/>
        <w:rPr>
          <w:i/>
          <w:color w:val="auto"/>
        </w:rPr>
      </w:pPr>
      <w:r w:rsidRPr="0022143D">
        <w:rPr>
          <w:i/>
          <w:color w:val="auto"/>
        </w:rPr>
        <w:t>Conclusions at common law</w:t>
      </w:r>
    </w:p>
    <w:p w14:paraId="163D478C" w14:textId="30AD9BB0" w:rsidR="001463EB" w:rsidRDefault="00475D48" w:rsidP="00A65386">
      <w:pPr>
        <w:pStyle w:val="Style1"/>
        <w:tabs>
          <w:tab w:val="num" w:pos="644"/>
        </w:tabs>
        <w:rPr>
          <w:color w:val="auto"/>
          <w:szCs w:val="22"/>
        </w:rPr>
      </w:pPr>
      <w:r w:rsidRPr="00766E0D">
        <w:rPr>
          <w:color w:val="auto"/>
          <w:szCs w:val="22"/>
        </w:rPr>
        <w:t>I am satisfied that t</w:t>
      </w:r>
      <w:r w:rsidR="00A65386" w:rsidRPr="00766E0D">
        <w:rPr>
          <w:color w:val="auto"/>
          <w:szCs w:val="22"/>
        </w:rPr>
        <w:t>h</w:t>
      </w:r>
      <w:r w:rsidR="00BB79F2" w:rsidRPr="00766E0D">
        <w:rPr>
          <w:color w:val="auto"/>
          <w:szCs w:val="22"/>
        </w:rPr>
        <w:t>e</w:t>
      </w:r>
      <w:r w:rsidR="00A65386" w:rsidRPr="00766E0D">
        <w:rPr>
          <w:color w:val="auto"/>
          <w:szCs w:val="22"/>
        </w:rPr>
        <w:t xml:space="preserve"> route </w:t>
      </w:r>
      <w:r w:rsidR="00BB79F2" w:rsidRPr="00766E0D">
        <w:rPr>
          <w:color w:val="auto"/>
          <w:szCs w:val="22"/>
        </w:rPr>
        <w:t xml:space="preserve">has </w:t>
      </w:r>
      <w:r w:rsidRPr="00766E0D">
        <w:rPr>
          <w:color w:val="auto"/>
          <w:szCs w:val="22"/>
        </w:rPr>
        <w:t>bee</w:t>
      </w:r>
      <w:r w:rsidR="00BB79F2" w:rsidRPr="00766E0D">
        <w:rPr>
          <w:color w:val="auto"/>
          <w:szCs w:val="22"/>
        </w:rPr>
        <w:t>n</w:t>
      </w:r>
      <w:r w:rsidRPr="00766E0D">
        <w:rPr>
          <w:color w:val="auto"/>
          <w:szCs w:val="22"/>
        </w:rPr>
        <w:t xml:space="preserve"> </w:t>
      </w:r>
      <w:r w:rsidR="00BB79F2" w:rsidRPr="00766E0D">
        <w:rPr>
          <w:color w:val="auto"/>
          <w:szCs w:val="22"/>
        </w:rPr>
        <w:t>a defined feature</w:t>
      </w:r>
      <w:r w:rsidR="00A65386" w:rsidRPr="00766E0D">
        <w:rPr>
          <w:color w:val="auto"/>
          <w:szCs w:val="22"/>
        </w:rPr>
        <w:t xml:space="preserve"> i</w:t>
      </w:r>
      <w:r w:rsidR="00BB79F2" w:rsidRPr="00766E0D">
        <w:rPr>
          <w:color w:val="auto"/>
          <w:szCs w:val="22"/>
        </w:rPr>
        <w:t>n</w:t>
      </w:r>
      <w:r w:rsidR="00A65386" w:rsidRPr="00766E0D">
        <w:rPr>
          <w:color w:val="auto"/>
          <w:szCs w:val="22"/>
        </w:rPr>
        <w:t xml:space="preserve"> </w:t>
      </w:r>
      <w:r w:rsidR="00BB79F2" w:rsidRPr="00766E0D">
        <w:rPr>
          <w:color w:val="auto"/>
          <w:szCs w:val="22"/>
        </w:rPr>
        <w:t>t</w:t>
      </w:r>
      <w:r w:rsidR="00A65386" w:rsidRPr="00766E0D">
        <w:rPr>
          <w:color w:val="auto"/>
          <w:szCs w:val="22"/>
        </w:rPr>
        <w:t xml:space="preserve">he </w:t>
      </w:r>
      <w:r w:rsidRPr="00766E0D">
        <w:rPr>
          <w:color w:val="auto"/>
          <w:szCs w:val="22"/>
        </w:rPr>
        <w:t>l</w:t>
      </w:r>
      <w:r w:rsidR="00A65386" w:rsidRPr="00766E0D">
        <w:rPr>
          <w:color w:val="auto"/>
          <w:szCs w:val="22"/>
        </w:rPr>
        <w:t>and</w:t>
      </w:r>
      <w:r w:rsidR="00BB79F2" w:rsidRPr="00766E0D">
        <w:rPr>
          <w:color w:val="auto"/>
          <w:szCs w:val="22"/>
        </w:rPr>
        <w:t>s</w:t>
      </w:r>
      <w:r w:rsidR="00A65386" w:rsidRPr="00766E0D">
        <w:rPr>
          <w:color w:val="auto"/>
          <w:szCs w:val="22"/>
        </w:rPr>
        <w:t>cape</w:t>
      </w:r>
      <w:r w:rsidR="00766E0D">
        <w:rPr>
          <w:color w:val="auto"/>
          <w:szCs w:val="22"/>
        </w:rPr>
        <w:t xml:space="preserve"> since </w:t>
      </w:r>
      <w:r w:rsidRPr="00766E0D">
        <w:rPr>
          <w:color w:val="auto"/>
          <w:szCs w:val="22"/>
        </w:rPr>
        <w:t>at least the middle of the nineteenth century when it was shown on the tithe map</w:t>
      </w:r>
      <w:r w:rsidR="001F01C1">
        <w:rPr>
          <w:color w:val="auto"/>
          <w:szCs w:val="22"/>
        </w:rPr>
        <w:t>. I co</w:t>
      </w:r>
      <w:r w:rsidR="00A734BE">
        <w:rPr>
          <w:color w:val="auto"/>
          <w:szCs w:val="22"/>
        </w:rPr>
        <w:t>n</w:t>
      </w:r>
      <w:r w:rsidR="001F01C1">
        <w:rPr>
          <w:color w:val="auto"/>
          <w:szCs w:val="22"/>
        </w:rPr>
        <w:t>si</w:t>
      </w:r>
      <w:r w:rsidR="00A734BE">
        <w:rPr>
          <w:color w:val="auto"/>
          <w:szCs w:val="22"/>
        </w:rPr>
        <w:t>d</w:t>
      </w:r>
      <w:r w:rsidR="001F01C1">
        <w:rPr>
          <w:color w:val="auto"/>
          <w:szCs w:val="22"/>
        </w:rPr>
        <w:t xml:space="preserve">er it was </w:t>
      </w:r>
      <w:r w:rsidR="00A734BE">
        <w:rPr>
          <w:color w:val="auto"/>
          <w:szCs w:val="22"/>
        </w:rPr>
        <w:t>p</w:t>
      </w:r>
      <w:r w:rsidR="004D1AEC">
        <w:rPr>
          <w:color w:val="auto"/>
          <w:szCs w:val="22"/>
        </w:rPr>
        <w:t xml:space="preserve">robably </w:t>
      </w:r>
      <w:r w:rsidR="00783220">
        <w:rPr>
          <w:color w:val="auto"/>
          <w:szCs w:val="22"/>
        </w:rPr>
        <w:t xml:space="preserve">there from an </w:t>
      </w:r>
      <w:r w:rsidR="004D1AEC">
        <w:rPr>
          <w:color w:val="auto"/>
          <w:szCs w:val="22"/>
        </w:rPr>
        <w:t>earlier</w:t>
      </w:r>
      <w:r w:rsidR="00783220">
        <w:rPr>
          <w:color w:val="auto"/>
          <w:szCs w:val="22"/>
        </w:rPr>
        <w:t xml:space="preserve"> time</w:t>
      </w:r>
      <w:r w:rsidR="004D1AEC">
        <w:rPr>
          <w:color w:val="auto"/>
          <w:szCs w:val="22"/>
        </w:rPr>
        <w:t xml:space="preserve">, with eighteenth century mapping showing the </w:t>
      </w:r>
      <w:r w:rsidR="001F01C1">
        <w:rPr>
          <w:color w:val="auto"/>
          <w:szCs w:val="22"/>
        </w:rPr>
        <w:t xml:space="preserve">south-western end of the route </w:t>
      </w:r>
      <w:r w:rsidR="00783220">
        <w:rPr>
          <w:color w:val="auto"/>
          <w:szCs w:val="22"/>
        </w:rPr>
        <w:t xml:space="preserve">and the topography of the other road out of the village </w:t>
      </w:r>
      <w:r w:rsidR="00F807B9">
        <w:rPr>
          <w:color w:val="auto"/>
          <w:szCs w:val="22"/>
        </w:rPr>
        <w:t>making a difficult turn for horse and cart in either direction</w:t>
      </w:r>
      <w:r w:rsidRPr="00766E0D">
        <w:rPr>
          <w:color w:val="auto"/>
          <w:szCs w:val="22"/>
        </w:rPr>
        <w:t>.</w:t>
      </w:r>
      <w:r w:rsidR="004D4B81" w:rsidRPr="00766E0D">
        <w:rPr>
          <w:color w:val="auto"/>
          <w:szCs w:val="22"/>
        </w:rPr>
        <w:t xml:space="preserve"> </w:t>
      </w:r>
      <w:r w:rsidR="005D3973">
        <w:rPr>
          <w:color w:val="auto"/>
          <w:szCs w:val="22"/>
        </w:rPr>
        <w:t xml:space="preserve">The location of the route in relation to village facilities, both </w:t>
      </w:r>
      <w:r w:rsidR="006B2C41">
        <w:rPr>
          <w:color w:val="auto"/>
          <w:szCs w:val="22"/>
        </w:rPr>
        <w:t>r</w:t>
      </w:r>
      <w:r w:rsidR="005D3973">
        <w:rPr>
          <w:color w:val="auto"/>
          <w:szCs w:val="22"/>
        </w:rPr>
        <w:t>e</w:t>
      </w:r>
      <w:r w:rsidR="006B2C41">
        <w:rPr>
          <w:color w:val="auto"/>
          <w:szCs w:val="22"/>
        </w:rPr>
        <w:t>cen</w:t>
      </w:r>
      <w:r w:rsidR="005D3973">
        <w:rPr>
          <w:color w:val="auto"/>
          <w:szCs w:val="22"/>
        </w:rPr>
        <w:t xml:space="preserve">t and </w:t>
      </w:r>
      <w:r w:rsidR="006B2C41">
        <w:rPr>
          <w:color w:val="auto"/>
          <w:szCs w:val="22"/>
        </w:rPr>
        <w:t>from years past</w:t>
      </w:r>
      <w:r w:rsidR="00A57FD8">
        <w:rPr>
          <w:color w:val="auto"/>
          <w:szCs w:val="22"/>
        </w:rPr>
        <w:t>,</w:t>
      </w:r>
      <w:r w:rsidR="006B2C41">
        <w:rPr>
          <w:color w:val="auto"/>
          <w:szCs w:val="22"/>
        </w:rPr>
        <w:t xml:space="preserve"> mean that it appears to be an </w:t>
      </w:r>
      <w:r w:rsidR="006B2C41">
        <w:rPr>
          <w:color w:val="auto"/>
          <w:szCs w:val="22"/>
        </w:rPr>
        <w:lastRenderedPageBreak/>
        <w:t xml:space="preserve">integral part of the village network. </w:t>
      </w:r>
      <w:r w:rsidR="005515B5" w:rsidRPr="00766E0D">
        <w:rPr>
          <w:color w:val="auto"/>
          <w:szCs w:val="22"/>
        </w:rPr>
        <w:t>The strands of documentary evidence are su</w:t>
      </w:r>
      <w:r w:rsidR="00167014">
        <w:rPr>
          <w:color w:val="auto"/>
          <w:szCs w:val="22"/>
        </w:rPr>
        <w:t>ppor</w:t>
      </w:r>
      <w:r w:rsidR="005515B5" w:rsidRPr="00766E0D">
        <w:rPr>
          <w:color w:val="auto"/>
          <w:szCs w:val="22"/>
        </w:rPr>
        <w:t>tive of higher rights.</w:t>
      </w:r>
    </w:p>
    <w:p w14:paraId="2B1EE743" w14:textId="2D006186" w:rsidR="005515B5" w:rsidRPr="00766E0D" w:rsidRDefault="001463EB" w:rsidP="00A65386">
      <w:pPr>
        <w:pStyle w:val="Style1"/>
        <w:tabs>
          <w:tab w:val="num" w:pos="644"/>
        </w:tabs>
        <w:rPr>
          <w:color w:val="auto"/>
          <w:szCs w:val="22"/>
        </w:rPr>
      </w:pPr>
      <w:r>
        <w:rPr>
          <w:color w:val="auto"/>
          <w:szCs w:val="22"/>
        </w:rPr>
        <w:t xml:space="preserve">The evidence </w:t>
      </w:r>
      <w:r w:rsidR="00531B0C">
        <w:rPr>
          <w:color w:val="auto"/>
          <w:szCs w:val="22"/>
        </w:rPr>
        <w:t>sh</w:t>
      </w:r>
      <w:r w:rsidR="00D72916">
        <w:rPr>
          <w:color w:val="auto"/>
          <w:szCs w:val="22"/>
        </w:rPr>
        <w:t>o</w:t>
      </w:r>
      <w:r w:rsidR="00531B0C">
        <w:rPr>
          <w:color w:val="auto"/>
          <w:szCs w:val="22"/>
        </w:rPr>
        <w:t>w</w:t>
      </w:r>
      <w:r w:rsidR="00D72916">
        <w:rPr>
          <w:color w:val="auto"/>
          <w:szCs w:val="22"/>
        </w:rPr>
        <w:t>s</w:t>
      </w:r>
      <w:r w:rsidR="006B2C41">
        <w:rPr>
          <w:color w:val="auto"/>
          <w:szCs w:val="22"/>
        </w:rPr>
        <w:t xml:space="preserve"> </w:t>
      </w:r>
      <w:r w:rsidR="003E4C55">
        <w:rPr>
          <w:color w:val="auto"/>
          <w:szCs w:val="22"/>
        </w:rPr>
        <w:t xml:space="preserve">use over such a long period and in such a way that the landowner, whoever that may have been, </w:t>
      </w:r>
      <w:r w:rsidR="00CF453E">
        <w:rPr>
          <w:color w:val="auto"/>
          <w:szCs w:val="22"/>
        </w:rPr>
        <w:t xml:space="preserve">must have known of it. By the time of action taken in the latter part of the </w:t>
      </w:r>
      <w:r w:rsidR="00267C73">
        <w:rPr>
          <w:color w:val="auto"/>
          <w:szCs w:val="22"/>
        </w:rPr>
        <w:t xml:space="preserve">twentieth century use was already established. Whilst some apparently stopped their particular use of the route, others ignored challenges, indicating an understanding that the route was public </w:t>
      </w:r>
      <w:r w:rsidR="005E0EF5">
        <w:rPr>
          <w:color w:val="auto"/>
          <w:szCs w:val="22"/>
        </w:rPr>
        <w:t>and s</w:t>
      </w:r>
      <w:r w:rsidR="00267C73">
        <w:rPr>
          <w:color w:val="auto"/>
          <w:szCs w:val="22"/>
        </w:rPr>
        <w:t>o</w:t>
      </w:r>
      <w:r w:rsidR="005E0EF5">
        <w:rPr>
          <w:color w:val="auto"/>
          <w:szCs w:val="22"/>
        </w:rPr>
        <w:t xml:space="preserve"> </w:t>
      </w:r>
      <w:r w:rsidR="00267C73">
        <w:rPr>
          <w:color w:val="auto"/>
          <w:szCs w:val="22"/>
        </w:rPr>
        <w:t xml:space="preserve">they could not be prevented </w:t>
      </w:r>
      <w:r w:rsidR="000635EC">
        <w:rPr>
          <w:color w:val="auto"/>
          <w:szCs w:val="22"/>
        </w:rPr>
        <w:t>from u</w:t>
      </w:r>
      <w:r w:rsidR="00B25D03">
        <w:rPr>
          <w:color w:val="auto"/>
          <w:szCs w:val="22"/>
        </w:rPr>
        <w:t>s</w:t>
      </w:r>
      <w:r w:rsidR="000635EC">
        <w:rPr>
          <w:color w:val="auto"/>
          <w:szCs w:val="22"/>
        </w:rPr>
        <w:t>e</w:t>
      </w:r>
      <w:r w:rsidR="00B25D03">
        <w:rPr>
          <w:color w:val="auto"/>
          <w:szCs w:val="22"/>
        </w:rPr>
        <w:t>.</w:t>
      </w:r>
      <w:r w:rsidR="00D72916">
        <w:rPr>
          <w:color w:val="auto"/>
          <w:szCs w:val="22"/>
        </w:rPr>
        <w:t xml:space="preserve"> </w:t>
      </w:r>
      <w:r w:rsidR="004D4B81" w:rsidRPr="00766E0D">
        <w:rPr>
          <w:color w:val="auto"/>
          <w:szCs w:val="22"/>
        </w:rPr>
        <w:t xml:space="preserve"> </w:t>
      </w:r>
    </w:p>
    <w:p w14:paraId="2B1EE744" w14:textId="7EC998DC" w:rsidR="00BB79F2" w:rsidRPr="00B25D03" w:rsidRDefault="00B25D03" w:rsidP="009B421D">
      <w:pPr>
        <w:pStyle w:val="Style1"/>
        <w:tabs>
          <w:tab w:val="num" w:pos="644"/>
        </w:tabs>
        <w:rPr>
          <w:color w:val="auto"/>
          <w:szCs w:val="22"/>
        </w:rPr>
      </w:pPr>
      <w:r>
        <w:rPr>
          <w:color w:val="auto"/>
          <w:szCs w:val="22"/>
        </w:rPr>
        <w:t>Considering th</w:t>
      </w:r>
      <w:r w:rsidR="0019101E" w:rsidRPr="00B25D03">
        <w:rPr>
          <w:color w:val="auto"/>
          <w:szCs w:val="22"/>
        </w:rPr>
        <w:t xml:space="preserve">e </w:t>
      </w:r>
      <w:r>
        <w:rPr>
          <w:color w:val="auto"/>
          <w:szCs w:val="22"/>
        </w:rPr>
        <w:t xml:space="preserve">evidence </w:t>
      </w:r>
      <w:r w:rsidR="0019101E" w:rsidRPr="00B25D03">
        <w:rPr>
          <w:color w:val="auto"/>
          <w:szCs w:val="22"/>
        </w:rPr>
        <w:t xml:space="preserve">as </w:t>
      </w:r>
      <w:r>
        <w:rPr>
          <w:color w:val="auto"/>
          <w:szCs w:val="22"/>
        </w:rPr>
        <w:t>a whole I am sat</w:t>
      </w:r>
      <w:r w:rsidR="0019101E" w:rsidRPr="00B25D03">
        <w:rPr>
          <w:color w:val="auto"/>
          <w:szCs w:val="22"/>
        </w:rPr>
        <w:t>is</w:t>
      </w:r>
      <w:r>
        <w:rPr>
          <w:color w:val="auto"/>
          <w:szCs w:val="22"/>
        </w:rPr>
        <w:t>fie</w:t>
      </w:r>
      <w:r w:rsidR="0019101E" w:rsidRPr="00B25D03">
        <w:rPr>
          <w:color w:val="auto"/>
          <w:szCs w:val="22"/>
        </w:rPr>
        <w:t xml:space="preserve">d </w:t>
      </w:r>
      <w:r>
        <w:rPr>
          <w:color w:val="auto"/>
          <w:szCs w:val="22"/>
        </w:rPr>
        <w:t>o</w:t>
      </w:r>
      <w:r w:rsidR="0019101E" w:rsidRPr="00B25D03">
        <w:rPr>
          <w:color w:val="auto"/>
          <w:szCs w:val="22"/>
        </w:rPr>
        <w:t xml:space="preserve">n the balance of probabilities </w:t>
      </w:r>
      <w:r>
        <w:rPr>
          <w:color w:val="auto"/>
          <w:szCs w:val="22"/>
        </w:rPr>
        <w:t>that th</w:t>
      </w:r>
      <w:r w:rsidR="0019101E" w:rsidRPr="00B25D03">
        <w:rPr>
          <w:color w:val="auto"/>
          <w:szCs w:val="22"/>
        </w:rPr>
        <w:t>e</w:t>
      </w:r>
      <w:r>
        <w:rPr>
          <w:color w:val="auto"/>
          <w:szCs w:val="22"/>
        </w:rPr>
        <w:t xml:space="preserve"> O</w:t>
      </w:r>
      <w:r w:rsidR="0019101E" w:rsidRPr="00B25D03">
        <w:rPr>
          <w:color w:val="auto"/>
          <w:szCs w:val="22"/>
        </w:rPr>
        <w:t>r</w:t>
      </w:r>
      <w:r>
        <w:rPr>
          <w:color w:val="auto"/>
          <w:szCs w:val="22"/>
        </w:rPr>
        <w:t>der route w</w:t>
      </w:r>
      <w:r w:rsidR="0019101E" w:rsidRPr="00B25D03">
        <w:rPr>
          <w:color w:val="auto"/>
          <w:szCs w:val="22"/>
        </w:rPr>
        <w:t>a</w:t>
      </w:r>
      <w:r>
        <w:rPr>
          <w:color w:val="auto"/>
          <w:szCs w:val="22"/>
        </w:rPr>
        <w:t xml:space="preserve">s </w:t>
      </w:r>
      <w:r w:rsidR="0019101E" w:rsidRPr="00B25D03">
        <w:rPr>
          <w:color w:val="auto"/>
          <w:szCs w:val="22"/>
        </w:rPr>
        <w:t>h</w:t>
      </w:r>
      <w:r>
        <w:rPr>
          <w:color w:val="auto"/>
          <w:szCs w:val="22"/>
        </w:rPr>
        <w:t>istorically a</w:t>
      </w:r>
      <w:r w:rsidR="0019101E" w:rsidRPr="00B25D03">
        <w:rPr>
          <w:color w:val="auto"/>
          <w:szCs w:val="22"/>
        </w:rPr>
        <w:t xml:space="preserve"> </w:t>
      </w:r>
      <w:r>
        <w:rPr>
          <w:color w:val="auto"/>
          <w:szCs w:val="22"/>
        </w:rPr>
        <w:t>highway, open to</w:t>
      </w:r>
      <w:r w:rsidR="0032729A">
        <w:rPr>
          <w:color w:val="auto"/>
          <w:szCs w:val="22"/>
        </w:rPr>
        <w:t xml:space="preserve"> public</w:t>
      </w:r>
      <w:r>
        <w:rPr>
          <w:color w:val="auto"/>
          <w:szCs w:val="22"/>
        </w:rPr>
        <w:t xml:space="preserve"> </w:t>
      </w:r>
      <w:r w:rsidR="0019101E" w:rsidRPr="00B25D03">
        <w:rPr>
          <w:color w:val="auto"/>
          <w:szCs w:val="22"/>
        </w:rPr>
        <w:t xml:space="preserve">use </w:t>
      </w:r>
      <w:r w:rsidR="0032729A">
        <w:rPr>
          <w:color w:val="auto"/>
          <w:szCs w:val="22"/>
        </w:rPr>
        <w:t xml:space="preserve">with all </w:t>
      </w:r>
      <w:r w:rsidR="0019101E" w:rsidRPr="00B25D03">
        <w:rPr>
          <w:color w:val="auto"/>
          <w:szCs w:val="22"/>
        </w:rPr>
        <w:t>fo</w:t>
      </w:r>
      <w:r w:rsidR="0032729A">
        <w:rPr>
          <w:color w:val="auto"/>
          <w:szCs w:val="22"/>
        </w:rPr>
        <w:t>rm</w:t>
      </w:r>
      <w:r w:rsidR="0019101E" w:rsidRPr="00B25D03">
        <w:rPr>
          <w:color w:val="auto"/>
          <w:szCs w:val="22"/>
        </w:rPr>
        <w:t>s</w:t>
      </w:r>
      <w:r w:rsidR="0032729A">
        <w:rPr>
          <w:color w:val="auto"/>
          <w:szCs w:val="22"/>
        </w:rPr>
        <w:t xml:space="preserve"> </w:t>
      </w:r>
      <w:r w:rsidR="0019101E" w:rsidRPr="00B25D03">
        <w:rPr>
          <w:color w:val="auto"/>
          <w:szCs w:val="22"/>
        </w:rPr>
        <w:t>o</w:t>
      </w:r>
      <w:r w:rsidR="0032729A">
        <w:rPr>
          <w:color w:val="auto"/>
          <w:szCs w:val="22"/>
        </w:rPr>
        <w:t xml:space="preserve">f transport. </w:t>
      </w:r>
      <w:r w:rsidR="002A7C82">
        <w:rPr>
          <w:color w:val="auto"/>
          <w:szCs w:val="22"/>
        </w:rPr>
        <w:t>The ownershi</w:t>
      </w:r>
      <w:r w:rsidR="0019101E" w:rsidRPr="00B25D03">
        <w:rPr>
          <w:color w:val="auto"/>
          <w:szCs w:val="22"/>
        </w:rPr>
        <w:t>p</w:t>
      </w:r>
      <w:r w:rsidR="002A7C82">
        <w:rPr>
          <w:color w:val="auto"/>
          <w:szCs w:val="22"/>
        </w:rPr>
        <w:t xml:space="preserve"> and maintenance issues may have muddle</w:t>
      </w:r>
      <w:r w:rsidR="0019101E" w:rsidRPr="00B25D03">
        <w:rPr>
          <w:color w:val="auto"/>
          <w:szCs w:val="22"/>
        </w:rPr>
        <w:t>d t</w:t>
      </w:r>
      <w:r w:rsidR="002A7C82">
        <w:rPr>
          <w:color w:val="auto"/>
          <w:szCs w:val="22"/>
        </w:rPr>
        <w:t>h</w:t>
      </w:r>
      <w:r w:rsidR="0019101E" w:rsidRPr="00B25D03">
        <w:rPr>
          <w:color w:val="auto"/>
          <w:szCs w:val="22"/>
        </w:rPr>
        <w:t xml:space="preserve">e </w:t>
      </w:r>
      <w:r w:rsidR="002A7C82">
        <w:rPr>
          <w:color w:val="auto"/>
          <w:szCs w:val="22"/>
        </w:rPr>
        <w:t>mat</w:t>
      </w:r>
      <w:r w:rsidR="0019101E" w:rsidRPr="00B25D03">
        <w:rPr>
          <w:color w:val="auto"/>
          <w:szCs w:val="22"/>
        </w:rPr>
        <w:t>te</w:t>
      </w:r>
      <w:r w:rsidR="002A7C82">
        <w:rPr>
          <w:color w:val="auto"/>
          <w:szCs w:val="22"/>
        </w:rPr>
        <w:t>r</w:t>
      </w:r>
      <w:r w:rsidR="0019101E" w:rsidRPr="00B25D03">
        <w:rPr>
          <w:color w:val="auto"/>
          <w:szCs w:val="22"/>
        </w:rPr>
        <w:t xml:space="preserve"> </w:t>
      </w:r>
      <w:r w:rsidR="002A7C82">
        <w:rPr>
          <w:color w:val="auto"/>
          <w:szCs w:val="22"/>
        </w:rPr>
        <w:t>at a l</w:t>
      </w:r>
      <w:r w:rsidR="0019101E" w:rsidRPr="00B25D03">
        <w:rPr>
          <w:color w:val="auto"/>
          <w:szCs w:val="22"/>
        </w:rPr>
        <w:t>oc</w:t>
      </w:r>
      <w:r w:rsidR="002A7C82">
        <w:rPr>
          <w:color w:val="auto"/>
          <w:szCs w:val="22"/>
        </w:rPr>
        <w:t>a</w:t>
      </w:r>
      <w:r w:rsidR="0019101E" w:rsidRPr="00B25D03">
        <w:rPr>
          <w:color w:val="auto"/>
          <w:szCs w:val="22"/>
        </w:rPr>
        <w:t>l</w:t>
      </w:r>
      <w:r w:rsidR="002A7C82">
        <w:rPr>
          <w:color w:val="auto"/>
          <w:szCs w:val="22"/>
        </w:rPr>
        <w:t xml:space="preserve"> level, </w:t>
      </w:r>
      <w:r w:rsidR="0019101E" w:rsidRPr="00B25D03">
        <w:rPr>
          <w:color w:val="auto"/>
          <w:szCs w:val="22"/>
        </w:rPr>
        <w:t>wit</w:t>
      </w:r>
      <w:r w:rsidR="002A7C82">
        <w:rPr>
          <w:color w:val="auto"/>
          <w:szCs w:val="22"/>
        </w:rPr>
        <w:t xml:space="preserve">h </w:t>
      </w:r>
      <w:r w:rsidR="0019101E" w:rsidRPr="00B25D03">
        <w:rPr>
          <w:color w:val="auto"/>
          <w:szCs w:val="22"/>
        </w:rPr>
        <w:t>n</w:t>
      </w:r>
      <w:r w:rsidR="002A7C82">
        <w:rPr>
          <w:color w:val="auto"/>
          <w:szCs w:val="22"/>
        </w:rPr>
        <w:t xml:space="preserve">ewer </w:t>
      </w:r>
      <w:r w:rsidR="0019101E" w:rsidRPr="00B25D03">
        <w:rPr>
          <w:color w:val="auto"/>
          <w:szCs w:val="22"/>
        </w:rPr>
        <w:t>landowners</w:t>
      </w:r>
      <w:r w:rsidR="002A7C82">
        <w:rPr>
          <w:color w:val="auto"/>
          <w:szCs w:val="22"/>
        </w:rPr>
        <w:t xml:space="preserve"> no</w:t>
      </w:r>
      <w:r w:rsidR="0019101E" w:rsidRPr="00B25D03">
        <w:rPr>
          <w:color w:val="auto"/>
          <w:szCs w:val="22"/>
        </w:rPr>
        <w:t>t</w:t>
      </w:r>
      <w:r w:rsidR="002A7C82">
        <w:rPr>
          <w:color w:val="auto"/>
          <w:szCs w:val="22"/>
        </w:rPr>
        <w:t xml:space="preserve"> having the advantage of long knowledge from which to </w:t>
      </w:r>
      <w:r w:rsidR="0019101E" w:rsidRPr="00B25D03">
        <w:rPr>
          <w:color w:val="auto"/>
          <w:szCs w:val="22"/>
        </w:rPr>
        <w:t>t</w:t>
      </w:r>
      <w:r w:rsidR="002A7C82">
        <w:rPr>
          <w:color w:val="auto"/>
          <w:szCs w:val="22"/>
        </w:rPr>
        <w:t xml:space="preserve">ake their </w:t>
      </w:r>
      <w:r w:rsidR="00242411">
        <w:rPr>
          <w:color w:val="auto"/>
          <w:szCs w:val="22"/>
        </w:rPr>
        <w:t>information</w:t>
      </w:r>
      <w:r w:rsidR="002A7C82">
        <w:rPr>
          <w:color w:val="auto"/>
          <w:szCs w:val="22"/>
        </w:rPr>
        <w:t>.</w:t>
      </w:r>
      <w:r w:rsidR="00810612">
        <w:rPr>
          <w:color w:val="auto"/>
          <w:szCs w:val="22"/>
        </w:rPr>
        <w:t xml:space="preserve"> </w:t>
      </w:r>
      <w:r w:rsidR="006E4EE8">
        <w:rPr>
          <w:color w:val="auto"/>
          <w:szCs w:val="22"/>
        </w:rPr>
        <w:t>P</w:t>
      </w:r>
      <w:r w:rsidR="00A20DC0">
        <w:rPr>
          <w:color w:val="auto"/>
          <w:szCs w:val="22"/>
        </w:rPr>
        <w:t>rivate ownership of land does not prevent the existence of public rights of way.</w:t>
      </w:r>
      <w:r w:rsidR="002A7C82">
        <w:rPr>
          <w:color w:val="auto"/>
          <w:szCs w:val="22"/>
        </w:rPr>
        <w:t xml:space="preserve"> </w:t>
      </w:r>
      <w:r w:rsidR="004D4B81" w:rsidRPr="00B25D03">
        <w:rPr>
          <w:color w:val="auto"/>
          <w:szCs w:val="22"/>
        </w:rPr>
        <w:t xml:space="preserve"> </w:t>
      </w:r>
    </w:p>
    <w:p w14:paraId="2B1EE745" w14:textId="77777777" w:rsidR="00BB79F2" w:rsidRPr="00370FB9" w:rsidRDefault="00BB79F2" w:rsidP="001F1D2A">
      <w:pPr>
        <w:pStyle w:val="Heading6blackfont"/>
        <w:spacing w:before="120"/>
        <w:rPr>
          <w:i/>
          <w:color w:val="auto"/>
        </w:rPr>
      </w:pPr>
      <w:r w:rsidRPr="00370FB9">
        <w:rPr>
          <w:i/>
          <w:color w:val="auto"/>
        </w:rPr>
        <w:t xml:space="preserve">Section 31 of the Highways Act 1980 </w:t>
      </w:r>
    </w:p>
    <w:p w14:paraId="2FC0DF5B" w14:textId="5319573F" w:rsidR="00C61A60" w:rsidRPr="00370FB9" w:rsidRDefault="00370FB9" w:rsidP="00A33788">
      <w:pPr>
        <w:pStyle w:val="Style1"/>
        <w:tabs>
          <w:tab w:val="num" w:pos="644"/>
        </w:tabs>
        <w:rPr>
          <w:color w:val="auto"/>
          <w:szCs w:val="22"/>
        </w:rPr>
      </w:pPr>
      <w:r>
        <w:rPr>
          <w:color w:val="auto"/>
          <w:szCs w:val="22"/>
        </w:rPr>
        <w:t>B</w:t>
      </w:r>
      <w:r w:rsidR="00BB79F2" w:rsidRPr="00370FB9">
        <w:rPr>
          <w:color w:val="auto"/>
          <w:szCs w:val="22"/>
        </w:rPr>
        <w:t xml:space="preserve">eing satisfied </w:t>
      </w:r>
      <w:r>
        <w:rPr>
          <w:color w:val="auto"/>
          <w:szCs w:val="22"/>
        </w:rPr>
        <w:t>wi</w:t>
      </w:r>
      <w:r w:rsidR="00BB79F2" w:rsidRPr="00370FB9">
        <w:rPr>
          <w:color w:val="auto"/>
          <w:szCs w:val="22"/>
        </w:rPr>
        <w:t>th</w:t>
      </w:r>
      <w:r>
        <w:rPr>
          <w:color w:val="auto"/>
          <w:szCs w:val="22"/>
        </w:rPr>
        <w:t xml:space="preserve"> reg</w:t>
      </w:r>
      <w:r w:rsidR="00BB79F2" w:rsidRPr="00370FB9">
        <w:rPr>
          <w:color w:val="auto"/>
          <w:szCs w:val="22"/>
        </w:rPr>
        <w:t>a</w:t>
      </w:r>
      <w:r>
        <w:rPr>
          <w:color w:val="auto"/>
          <w:szCs w:val="22"/>
        </w:rPr>
        <w:t xml:space="preserve">rd </w:t>
      </w:r>
      <w:r w:rsidR="00BB79F2" w:rsidRPr="00370FB9">
        <w:rPr>
          <w:color w:val="auto"/>
          <w:szCs w:val="22"/>
        </w:rPr>
        <w:t>t</w:t>
      </w:r>
      <w:r>
        <w:rPr>
          <w:color w:val="auto"/>
          <w:szCs w:val="22"/>
        </w:rPr>
        <w:t>o</w:t>
      </w:r>
      <w:r w:rsidR="00BB79F2" w:rsidRPr="00370FB9">
        <w:rPr>
          <w:color w:val="auto"/>
          <w:szCs w:val="22"/>
        </w:rPr>
        <w:t xml:space="preserve"> the case </w:t>
      </w:r>
      <w:r>
        <w:rPr>
          <w:color w:val="auto"/>
          <w:szCs w:val="22"/>
        </w:rPr>
        <w:t>made at c</w:t>
      </w:r>
      <w:r w:rsidR="00155588" w:rsidRPr="00370FB9">
        <w:rPr>
          <w:color w:val="auto"/>
          <w:szCs w:val="22"/>
        </w:rPr>
        <w:t>o</w:t>
      </w:r>
      <w:r>
        <w:rPr>
          <w:color w:val="auto"/>
          <w:szCs w:val="22"/>
        </w:rPr>
        <w:t>mmon law I do not find it necessa</w:t>
      </w:r>
      <w:r w:rsidR="00155588" w:rsidRPr="00370FB9">
        <w:rPr>
          <w:color w:val="auto"/>
          <w:szCs w:val="22"/>
        </w:rPr>
        <w:t>r</w:t>
      </w:r>
      <w:r>
        <w:rPr>
          <w:color w:val="auto"/>
          <w:szCs w:val="22"/>
        </w:rPr>
        <w:t xml:space="preserve">y to </w:t>
      </w:r>
      <w:r w:rsidR="00D2143E">
        <w:rPr>
          <w:color w:val="auto"/>
          <w:szCs w:val="22"/>
        </w:rPr>
        <w:t>cons</w:t>
      </w:r>
      <w:r w:rsidR="00155588" w:rsidRPr="00370FB9">
        <w:rPr>
          <w:color w:val="auto"/>
          <w:szCs w:val="22"/>
        </w:rPr>
        <w:t>i</w:t>
      </w:r>
      <w:r w:rsidR="00D2143E">
        <w:rPr>
          <w:color w:val="auto"/>
          <w:szCs w:val="22"/>
        </w:rPr>
        <w:t>d</w:t>
      </w:r>
      <w:r w:rsidR="00155588" w:rsidRPr="00370FB9">
        <w:rPr>
          <w:color w:val="auto"/>
          <w:szCs w:val="22"/>
        </w:rPr>
        <w:t xml:space="preserve">er </w:t>
      </w:r>
      <w:r w:rsidR="00D2143E">
        <w:rPr>
          <w:color w:val="auto"/>
          <w:szCs w:val="22"/>
        </w:rPr>
        <w:t>mat</w:t>
      </w:r>
      <w:r w:rsidR="00155588" w:rsidRPr="00370FB9">
        <w:rPr>
          <w:color w:val="auto"/>
          <w:szCs w:val="22"/>
        </w:rPr>
        <w:t>t</w:t>
      </w:r>
      <w:r w:rsidR="00D2143E">
        <w:rPr>
          <w:color w:val="auto"/>
          <w:szCs w:val="22"/>
        </w:rPr>
        <w:t>er</w:t>
      </w:r>
      <w:r w:rsidR="00155588" w:rsidRPr="00370FB9">
        <w:rPr>
          <w:color w:val="auto"/>
          <w:szCs w:val="22"/>
        </w:rPr>
        <w:t>s</w:t>
      </w:r>
      <w:r w:rsidR="00D2143E">
        <w:rPr>
          <w:color w:val="auto"/>
          <w:szCs w:val="22"/>
        </w:rPr>
        <w:t xml:space="preserve"> further in relation to t</w:t>
      </w:r>
      <w:r w:rsidR="00BB79F2" w:rsidRPr="00370FB9">
        <w:rPr>
          <w:color w:val="auto"/>
          <w:szCs w:val="22"/>
        </w:rPr>
        <w:t>h</w:t>
      </w:r>
      <w:r w:rsidR="00D2143E">
        <w:rPr>
          <w:color w:val="auto"/>
          <w:szCs w:val="22"/>
        </w:rPr>
        <w:t xml:space="preserve">e </w:t>
      </w:r>
      <w:r w:rsidR="00BB79F2" w:rsidRPr="00370FB9">
        <w:rPr>
          <w:color w:val="auto"/>
          <w:szCs w:val="22"/>
        </w:rPr>
        <w:t>s</w:t>
      </w:r>
      <w:r w:rsidR="00D2143E">
        <w:rPr>
          <w:color w:val="auto"/>
          <w:szCs w:val="22"/>
        </w:rPr>
        <w:t>tatute. Such us</w:t>
      </w:r>
      <w:r w:rsidR="00BB79F2" w:rsidRPr="00370FB9">
        <w:rPr>
          <w:color w:val="auto"/>
          <w:szCs w:val="22"/>
        </w:rPr>
        <w:t>e</w:t>
      </w:r>
      <w:r w:rsidR="00D2143E">
        <w:rPr>
          <w:color w:val="auto"/>
          <w:szCs w:val="22"/>
        </w:rPr>
        <w:t xml:space="preserve"> as has occurred </w:t>
      </w:r>
      <w:r w:rsidR="000329D7">
        <w:rPr>
          <w:color w:val="auto"/>
          <w:szCs w:val="22"/>
        </w:rPr>
        <w:t>up to potential challenges i</w:t>
      </w:r>
      <w:r w:rsidR="00BB79F2" w:rsidRPr="00370FB9">
        <w:rPr>
          <w:color w:val="auto"/>
          <w:szCs w:val="22"/>
        </w:rPr>
        <w:t xml:space="preserve">n </w:t>
      </w:r>
      <w:r w:rsidR="000329D7">
        <w:rPr>
          <w:color w:val="auto"/>
          <w:szCs w:val="22"/>
        </w:rPr>
        <w:t>th</w:t>
      </w:r>
      <w:r w:rsidR="00BB79F2" w:rsidRPr="00370FB9">
        <w:rPr>
          <w:color w:val="auto"/>
          <w:szCs w:val="22"/>
        </w:rPr>
        <w:t>e</w:t>
      </w:r>
      <w:r w:rsidR="000329D7">
        <w:rPr>
          <w:color w:val="auto"/>
          <w:szCs w:val="22"/>
        </w:rPr>
        <w:t xml:space="preserve"> </w:t>
      </w:r>
      <w:r w:rsidR="00BB79F2" w:rsidRPr="00370FB9">
        <w:rPr>
          <w:color w:val="auto"/>
          <w:szCs w:val="22"/>
        </w:rPr>
        <w:t>lat</w:t>
      </w:r>
      <w:r w:rsidR="000329D7">
        <w:rPr>
          <w:color w:val="auto"/>
          <w:szCs w:val="22"/>
        </w:rPr>
        <w:t xml:space="preserve">ter part of the twentieth and early part of the twenty-first century </w:t>
      </w:r>
      <w:r w:rsidR="00BB79F2" w:rsidRPr="00370FB9">
        <w:rPr>
          <w:color w:val="auto"/>
          <w:szCs w:val="22"/>
        </w:rPr>
        <w:t>c</w:t>
      </w:r>
      <w:r w:rsidR="000329D7">
        <w:rPr>
          <w:color w:val="auto"/>
          <w:szCs w:val="22"/>
        </w:rPr>
        <w:t>a</w:t>
      </w:r>
      <w:r w:rsidR="00BB79F2" w:rsidRPr="00370FB9">
        <w:rPr>
          <w:color w:val="auto"/>
          <w:szCs w:val="22"/>
        </w:rPr>
        <w:t>n</w:t>
      </w:r>
      <w:r w:rsidR="000329D7">
        <w:rPr>
          <w:color w:val="auto"/>
          <w:szCs w:val="22"/>
        </w:rPr>
        <w:t xml:space="preserve">not </w:t>
      </w:r>
      <w:r w:rsidR="005604E7">
        <w:rPr>
          <w:color w:val="auto"/>
          <w:szCs w:val="22"/>
        </w:rPr>
        <w:t xml:space="preserve">affect the rights </w:t>
      </w:r>
      <w:r w:rsidR="00BB79F2" w:rsidRPr="00370FB9">
        <w:rPr>
          <w:color w:val="auto"/>
          <w:szCs w:val="22"/>
        </w:rPr>
        <w:t>w</w:t>
      </w:r>
      <w:r w:rsidR="00155588" w:rsidRPr="00370FB9">
        <w:rPr>
          <w:color w:val="auto"/>
          <w:szCs w:val="22"/>
        </w:rPr>
        <w:t>h</w:t>
      </w:r>
      <w:r w:rsidR="005604E7">
        <w:rPr>
          <w:color w:val="auto"/>
          <w:szCs w:val="22"/>
        </w:rPr>
        <w:t xml:space="preserve">ich I </w:t>
      </w:r>
      <w:r w:rsidR="00155588" w:rsidRPr="00370FB9">
        <w:rPr>
          <w:color w:val="auto"/>
          <w:szCs w:val="22"/>
        </w:rPr>
        <w:t>consider were</w:t>
      </w:r>
      <w:r w:rsidR="005604E7">
        <w:rPr>
          <w:color w:val="auto"/>
          <w:szCs w:val="22"/>
        </w:rPr>
        <w:t xml:space="preserve"> alread</w:t>
      </w:r>
      <w:r w:rsidR="00155588" w:rsidRPr="00370FB9">
        <w:rPr>
          <w:color w:val="auto"/>
          <w:szCs w:val="22"/>
        </w:rPr>
        <w:t xml:space="preserve">y </w:t>
      </w:r>
      <w:r w:rsidR="005604E7">
        <w:rPr>
          <w:color w:val="auto"/>
          <w:szCs w:val="22"/>
        </w:rPr>
        <w:t>established</w:t>
      </w:r>
      <w:r w:rsidR="00B77343">
        <w:rPr>
          <w:color w:val="auto"/>
          <w:szCs w:val="22"/>
        </w:rPr>
        <w:t xml:space="preserve"> at an earlier date</w:t>
      </w:r>
      <w:r w:rsidR="005604E7">
        <w:rPr>
          <w:color w:val="auto"/>
          <w:szCs w:val="22"/>
        </w:rPr>
        <w:t xml:space="preserve">. </w:t>
      </w:r>
    </w:p>
    <w:p w14:paraId="01205991" w14:textId="3F6FDCEF" w:rsidR="0092091F" w:rsidRPr="0092091F" w:rsidRDefault="009C1D90" w:rsidP="0092091F">
      <w:pPr>
        <w:pStyle w:val="Heading6blackfont"/>
        <w:spacing w:before="120"/>
        <w:rPr>
          <w:i/>
          <w:color w:val="auto"/>
        </w:rPr>
      </w:pPr>
      <w:r>
        <w:rPr>
          <w:i/>
          <w:color w:val="auto"/>
        </w:rPr>
        <w:t>N</w:t>
      </w:r>
      <w:r w:rsidR="0092091F">
        <w:rPr>
          <w:i/>
          <w:color w:val="auto"/>
        </w:rPr>
        <w:t>a</w:t>
      </w:r>
      <w:r w:rsidR="0092091F" w:rsidRPr="0092091F">
        <w:rPr>
          <w:i/>
          <w:color w:val="auto"/>
        </w:rPr>
        <w:t>t</w:t>
      </w:r>
      <w:r w:rsidR="0092091F">
        <w:rPr>
          <w:i/>
          <w:color w:val="auto"/>
        </w:rPr>
        <w:t>u</w:t>
      </w:r>
      <w:r>
        <w:rPr>
          <w:i/>
          <w:color w:val="auto"/>
        </w:rPr>
        <w:t>ral Environment and Rural Communitie</w:t>
      </w:r>
      <w:r w:rsidR="0092091F" w:rsidRPr="0092091F">
        <w:rPr>
          <w:i/>
          <w:color w:val="auto"/>
        </w:rPr>
        <w:t>s</w:t>
      </w:r>
      <w:r>
        <w:rPr>
          <w:i/>
          <w:color w:val="auto"/>
        </w:rPr>
        <w:t xml:space="preserve"> Act 2006</w:t>
      </w:r>
      <w:r w:rsidR="0092091F" w:rsidRPr="0092091F">
        <w:rPr>
          <w:i/>
          <w:color w:val="auto"/>
        </w:rPr>
        <w:t xml:space="preserve"> </w:t>
      </w:r>
    </w:p>
    <w:p w14:paraId="547B2539" w14:textId="7380FB6E" w:rsidR="00F73DF6" w:rsidRPr="00ED1C65" w:rsidRDefault="009C1D90" w:rsidP="00F73DF6">
      <w:pPr>
        <w:pStyle w:val="Style1"/>
        <w:rPr>
          <w:color w:val="7030A0"/>
        </w:rPr>
      </w:pPr>
      <w:r>
        <w:rPr>
          <w:color w:val="auto"/>
        </w:rPr>
        <w:t>Being satisfied that the Order route has been shown, on the balance of probabilities</w:t>
      </w:r>
      <w:r w:rsidR="00BA401F">
        <w:rPr>
          <w:color w:val="auto"/>
        </w:rPr>
        <w:t>,</w:t>
      </w:r>
      <w:r>
        <w:rPr>
          <w:color w:val="auto"/>
        </w:rPr>
        <w:t xml:space="preserve"> to be subject to vehicular rights, the question arising is the effect of the 2006 Act on those rights.</w:t>
      </w:r>
      <w:r w:rsidR="00242411">
        <w:rPr>
          <w:color w:val="auto"/>
        </w:rPr>
        <w:t xml:space="preserve"> </w:t>
      </w:r>
      <w:r w:rsidR="00B851FB">
        <w:rPr>
          <w:color w:val="auto"/>
        </w:rPr>
        <w:t xml:space="preserve">By reference to </w:t>
      </w:r>
      <w:r w:rsidR="00B851FB">
        <w:rPr>
          <w:i/>
          <w:iCs/>
          <w:color w:val="auto"/>
        </w:rPr>
        <w:t>Fortune</w:t>
      </w:r>
      <w:r w:rsidR="00B851FB">
        <w:rPr>
          <w:color w:val="auto"/>
        </w:rPr>
        <w:t xml:space="preserve"> t</w:t>
      </w:r>
      <w:r w:rsidR="00F73DF6">
        <w:rPr>
          <w:color w:val="auto"/>
        </w:rPr>
        <w:t>he Parish Council suggested that the 2006 Act was aimed primarily at</w:t>
      </w:r>
      <w:r w:rsidR="00992046">
        <w:rPr>
          <w:color w:val="auto"/>
        </w:rPr>
        <w:t xml:space="preserve"> </w:t>
      </w:r>
      <w:r w:rsidR="008035D1">
        <w:rPr>
          <w:color w:val="auto"/>
        </w:rPr>
        <w:t>c</w:t>
      </w:r>
      <w:r w:rsidR="00992046">
        <w:rPr>
          <w:color w:val="auto"/>
        </w:rPr>
        <w:t>ountryside</w:t>
      </w:r>
      <w:r w:rsidR="008035D1">
        <w:rPr>
          <w:color w:val="auto"/>
        </w:rPr>
        <w:t xml:space="preserve"> green lanes</w:t>
      </w:r>
      <w:r w:rsidR="00992046">
        <w:rPr>
          <w:color w:val="auto"/>
        </w:rPr>
        <w:t xml:space="preserve">, which may be damaged due to </w:t>
      </w:r>
      <w:r w:rsidR="009E74FC">
        <w:rPr>
          <w:color w:val="auto"/>
        </w:rPr>
        <w:t>vehicular use and that this route differed in terms of use, location and character such that the 2006 Act might not be applicable.</w:t>
      </w:r>
      <w:r w:rsidR="008D636F">
        <w:rPr>
          <w:color w:val="auto"/>
        </w:rPr>
        <w:t xml:space="preserve"> I consider that the 2006 Act provides appropriate mechanism</w:t>
      </w:r>
      <w:r w:rsidR="00A67092">
        <w:rPr>
          <w:color w:val="auto"/>
        </w:rPr>
        <w:t xml:space="preserve"> to avoid the extinguishment of </w:t>
      </w:r>
      <w:r w:rsidR="008D636F">
        <w:rPr>
          <w:color w:val="auto"/>
        </w:rPr>
        <w:t>r</w:t>
      </w:r>
      <w:r w:rsidR="00A67092">
        <w:rPr>
          <w:color w:val="auto"/>
        </w:rPr>
        <w:t>ights over the</w:t>
      </w:r>
      <w:r w:rsidR="008D636F">
        <w:rPr>
          <w:color w:val="auto"/>
        </w:rPr>
        <w:t xml:space="preserve"> ordinary road</w:t>
      </w:r>
      <w:r w:rsidR="00A67092">
        <w:rPr>
          <w:color w:val="auto"/>
        </w:rPr>
        <w:t xml:space="preserve"> </w:t>
      </w:r>
      <w:r w:rsidR="008D636F">
        <w:rPr>
          <w:color w:val="auto"/>
        </w:rPr>
        <w:t>n</w:t>
      </w:r>
      <w:r w:rsidR="00A67092">
        <w:rPr>
          <w:color w:val="auto"/>
        </w:rPr>
        <w:t>e</w:t>
      </w:r>
      <w:r w:rsidR="008D636F">
        <w:rPr>
          <w:color w:val="auto"/>
        </w:rPr>
        <w:t>t</w:t>
      </w:r>
      <w:r w:rsidR="00A67092">
        <w:rPr>
          <w:color w:val="auto"/>
        </w:rPr>
        <w:t>w</w:t>
      </w:r>
      <w:r w:rsidR="008D636F">
        <w:rPr>
          <w:color w:val="auto"/>
        </w:rPr>
        <w:t>o</w:t>
      </w:r>
      <w:r w:rsidR="00A67092">
        <w:rPr>
          <w:color w:val="auto"/>
        </w:rPr>
        <w:t>rk</w:t>
      </w:r>
      <w:r w:rsidR="008D636F">
        <w:rPr>
          <w:color w:val="auto"/>
        </w:rPr>
        <w:t xml:space="preserve"> </w:t>
      </w:r>
      <w:r w:rsidR="006F41E7">
        <w:rPr>
          <w:color w:val="auto"/>
        </w:rPr>
        <w:t xml:space="preserve">such that </w:t>
      </w:r>
      <w:r w:rsidR="00EE426E">
        <w:rPr>
          <w:color w:val="auto"/>
        </w:rPr>
        <w:t>there is no need to read t</w:t>
      </w:r>
      <w:r w:rsidR="006F41E7">
        <w:rPr>
          <w:color w:val="auto"/>
        </w:rPr>
        <w:t>he Act</w:t>
      </w:r>
      <w:r w:rsidR="00EE426E">
        <w:rPr>
          <w:color w:val="auto"/>
        </w:rPr>
        <w:t xml:space="preserve"> in a purposive manner</w:t>
      </w:r>
      <w:r w:rsidR="00887536">
        <w:rPr>
          <w:color w:val="auto"/>
        </w:rPr>
        <w:t xml:space="preserve"> as suggested.</w:t>
      </w:r>
      <w:r w:rsidR="00D570AF">
        <w:rPr>
          <w:color w:val="auto"/>
        </w:rPr>
        <w:t xml:space="preserve"> </w:t>
      </w:r>
    </w:p>
    <w:p w14:paraId="23BAC81D" w14:textId="0F932AA5" w:rsidR="005058F5" w:rsidRPr="00C478A2" w:rsidRDefault="002624D3" w:rsidP="00C61A60">
      <w:pPr>
        <w:pStyle w:val="Style1"/>
        <w:rPr>
          <w:color w:val="7030A0"/>
        </w:rPr>
      </w:pPr>
      <w:r>
        <w:rPr>
          <w:color w:val="auto"/>
        </w:rPr>
        <w:t>Although t</w:t>
      </w:r>
      <w:r w:rsidR="00242411">
        <w:rPr>
          <w:color w:val="auto"/>
        </w:rPr>
        <w:t xml:space="preserve">he Parish Council suggested that the route </w:t>
      </w:r>
      <w:r w:rsidR="00650E00">
        <w:rPr>
          <w:color w:val="auto"/>
        </w:rPr>
        <w:t>could be recorded as</w:t>
      </w:r>
      <w:r w:rsidR="001C0C05">
        <w:rPr>
          <w:color w:val="auto"/>
        </w:rPr>
        <w:t xml:space="preserve"> a</w:t>
      </w:r>
      <w:r w:rsidR="003C2929">
        <w:rPr>
          <w:color w:val="auto"/>
        </w:rPr>
        <w:t>n ordinary</w:t>
      </w:r>
      <w:r w:rsidR="001C0C05">
        <w:rPr>
          <w:color w:val="auto"/>
        </w:rPr>
        <w:t xml:space="preserve"> road</w:t>
      </w:r>
      <w:r w:rsidR="00650E00">
        <w:rPr>
          <w:color w:val="auto"/>
        </w:rPr>
        <w:t>, I am satisfied that the effect of the 2006 Act is to extinguish the</w:t>
      </w:r>
      <w:r w:rsidR="00A6736B">
        <w:rPr>
          <w:color w:val="auto"/>
        </w:rPr>
        <w:t xml:space="preserve"> </w:t>
      </w:r>
      <w:r w:rsidR="00300AF7">
        <w:rPr>
          <w:color w:val="auto"/>
        </w:rPr>
        <w:t>mechanically propelled vehicle (</w:t>
      </w:r>
      <w:r w:rsidR="00A6736B">
        <w:rPr>
          <w:color w:val="auto"/>
        </w:rPr>
        <w:t>MPV</w:t>
      </w:r>
      <w:r w:rsidR="00300AF7">
        <w:rPr>
          <w:color w:val="auto"/>
        </w:rPr>
        <w:t>)</w:t>
      </w:r>
      <w:r w:rsidR="00A6736B">
        <w:rPr>
          <w:color w:val="auto"/>
        </w:rPr>
        <w:t xml:space="preserve"> </w:t>
      </w:r>
      <w:r w:rsidR="00650E00">
        <w:rPr>
          <w:color w:val="auto"/>
        </w:rPr>
        <w:t xml:space="preserve">rights </w:t>
      </w:r>
      <w:r w:rsidR="004B4BCA">
        <w:rPr>
          <w:color w:val="auto"/>
        </w:rPr>
        <w:t xml:space="preserve">subject to exemptions, which I shall deal with below. I agree with the OMA that it is beyond my powers to require the </w:t>
      </w:r>
      <w:r w:rsidR="004149D3">
        <w:rPr>
          <w:color w:val="auto"/>
        </w:rPr>
        <w:t>highway authority to add a route to the LoS or otherw</w:t>
      </w:r>
      <w:r w:rsidR="007A1D72">
        <w:rPr>
          <w:color w:val="auto"/>
        </w:rPr>
        <w:t>ise</w:t>
      </w:r>
      <w:r w:rsidR="004149D3">
        <w:rPr>
          <w:color w:val="auto"/>
        </w:rPr>
        <w:t xml:space="preserve"> record it as a road</w:t>
      </w:r>
      <w:r w:rsidR="001C0C05">
        <w:rPr>
          <w:color w:val="auto"/>
        </w:rPr>
        <w:t xml:space="preserve"> in the same way as the adjoining U6177. </w:t>
      </w:r>
    </w:p>
    <w:p w14:paraId="76E1F231" w14:textId="2A64B142" w:rsidR="00C478A2" w:rsidRPr="00C478A2" w:rsidRDefault="00C478A2" w:rsidP="00C478A2">
      <w:pPr>
        <w:pStyle w:val="Style1"/>
        <w:rPr>
          <w:color w:val="auto"/>
        </w:rPr>
      </w:pPr>
      <w:r>
        <w:rPr>
          <w:color w:val="auto"/>
        </w:rPr>
        <w:t xml:space="preserve">In the alternative the Parish Council suggested that the </w:t>
      </w:r>
      <w:r w:rsidR="00114E71">
        <w:rPr>
          <w:color w:val="auto"/>
        </w:rPr>
        <w:t>route should b</w:t>
      </w:r>
      <w:r w:rsidRPr="00C478A2">
        <w:rPr>
          <w:color w:val="auto"/>
        </w:rPr>
        <w:t xml:space="preserve">e </w:t>
      </w:r>
      <w:r w:rsidR="00114E71">
        <w:rPr>
          <w:color w:val="auto"/>
        </w:rPr>
        <w:t>recorded as a byway open to all traffic (</w:t>
      </w:r>
      <w:r w:rsidRPr="00C478A2">
        <w:rPr>
          <w:color w:val="auto"/>
        </w:rPr>
        <w:t>BOAT</w:t>
      </w:r>
      <w:r w:rsidR="00114E71">
        <w:rPr>
          <w:color w:val="auto"/>
        </w:rPr>
        <w:t>)</w:t>
      </w:r>
      <w:r w:rsidRPr="00C478A2">
        <w:rPr>
          <w:color w:val="auto"/>
        </w:rPr>
        <w:t>. The definition</w:t>
      </w:r>
      <w:r w:rsidR="00114E71">
        <w:rPr>
          <w:color w:val="auto"/>
        </w:rPr>
        <w:t xml:space="preserve"> for BOAT</w:t>
      </w:r>
      <w:r w:rsidRPr="00C478A2">
        <w:rPr>
          <w:color w:val="auto"/>
        </w:rPr>
        <w:t xml:space="preserve"> </w:t>
      </w:r>
      <w:r w:rsidR="00114E71">
        <w:rPr>
          <w:color w:val="auto"/>
        </w:rPr>
        <w:t>is set out by</w:t>
      </w:r>
      <w:r w:rsidRPr="00C478A2">
        <w:rPr>
          <w:color w:val="auto"/>
        </w:rPr>
        <w:t xml:space="preserve"> section 66(1) of the 1981 Act: </w:t>
      </w:r>
    </w:p>
    <w:p w14:paraId="55154633" w14:textId="77777777" w:rsidR="00C478A2" w:rsidRPr="00C478A2" w:rsidRDefault="00C478A2" w:rsidP="00BD2E42">
      <w:pPr>
        <w:pStyle w:val="Noindent"/>
        <w:tabs>
          <w:tab w:val="clear" w:pos="426"/>
        </w:tabs>
        <w:spacing w:before="120"/>
        <w:ind w:left="851" w:right="805" w:hanging="567"/>
        <w:rPr>
          <w:kern w:val="28"/>
        </w:rPr>
      </w:pPr>
      <w:r w:rsidRPr="00C478A2">
        <w:rPr>
          <w:kern w:val="28"/>
        </w:rPr>
        <w:tab/>
      </w:r>
      <w:r w:rsidRPr="00114E71">
        <w:rPr>
          <w:i/>
          <w:iCs/>
          <w:kern w:val="28"/>
        </w:rPr>
        <w:t>“A highway over which the public have a right of way for vehicular and all other kinds of traffic, but which is used by the public mainly for the purpose for which footpaths and bridleways are so used</w:t>
      </w:r>
      <w:r w:rsidRPr="00C478A2">
        <w:rPr>
          <w:kern w:val="28"/>
        </w:rPr>
        <w:t>.”</w:t>
      </w:r>
    </w:p>
    <w:p w14:paraId="6BFA281E" w14:textId="65D4344B" w:rsidR="00C478A2" w:rsidRPr="002A6D0F" w:rsidRDefault="00114E71" w:rsidP="00C863FC">
      <w:pPr>
        <w:pStyle w:val="Style1"/>
        <w:rPr>
          <w:color w:val="7030A0"/>
        </w:rPr>
      </w:pPr>
      <w:r w:rsidRPr="002A6D0F">
        <w:rPr>
          <w:color w:val="auto"/>
        </w:rPr>
        <w:t>With the Parish Council arguing that the vehicular use was so high that th</w:t>
      </w:r>
      <w:r w:rsidR="00551838">
        <w:rPr>
          <w:color w:val="auto"/>
        </w:rPr>
        <w:t xml:space="preserve">is was a ‘road’ </w:t>
      </w:r>
      <w:r w:rsidRPr="002A6D0F">
        <w:rPr>
          <w:color w:val="auto"/>
        </w:rPr>
        <w:t>I am not satisfied that the definition of BOA</w:t>
      </w:r>
      <w:r w:rsidR="00AA5A05" w:rsidRPr="002A6D0F">
        <w:rPr>
          <w:color w:val="auto"/>
        </w:rPr>
        <w:t>T</w:t>
      </w:r>
      <w:r w:rsidRPr="002A6D0F">
        <w:rPr>
          <w:color w:val="auto"/>
        </w:rPr>
        <w:t xml:space="preserve"> would </w:t>
      </w:r>
      <w:r w:rsidR="00727C6B">
        <w:rPr>
          <w:color w:val="auto"/>
        </w:rPr>
        <w:t>necessarily be</w:t>
      </w:r>
      <w:r w:rsidRPr="002A6D0F">
        <w:rPr>
          <w:color w:val="auto"/>
        </w:rPr>
        <w:t xml:space="preserve"> met</w:t>
      </w:r>
      <w:r w:rsidR="00AA5A05" w:rsidRPr="002A6D0F">
        <w:rPr>
          <w:color w:val="auto"/>
        </w:rPr>
        <w:t xml:space="preserve">. </w:t>
      </w:r>
      <w:r w:rsidR="00C478A2" w:rsidRPr="002A6D0F">
        <w:rPr>
          <w:color w:val="auto"/>
        </w:rPr>
        <w:t xml:space="preserve">I consider that the </w:t>
      </w:r>
      <w:r w:rsidR="003F6128" w:rsidRPr="002A6D0F">
        <w:rPr>
          <w:color w:val="auto"/>
        </w:rPr>
        <w:t>ve</w:t>
      </w:r>
      <w:r w:rsidR="00C478A2" w:rsidRPr="002A6D0F">
        <w:rPr>
          <w:color w:val="auto"/>
        </w:rPr>
        <w:t>h</w:t>
      </w:r>
      <w:r w:rsidR="003F6128" w:rsidRPr="002A6D0F">
        <w:rPr>
          <w:color w:val="auto"/>
        </w:rPr>
        <w:t>i</w:t>
      </w:r>
      <w:r w:rsidR="00C478A2" w:rsidRPr="002A6D0F">
        <w:rPr>
          <w:color w:val="auto"/>
        </w:rPr>
        <w:t>c</w:t>
      </w:r>
      <w:r w:rsidR="003F6128" w:rsidRPr="002A6D0F">
        <w:rPr>
          <w:color w:val="auto"/>
        </w:rPr>
        <w:t>ula</w:t>
      </w:r>
      <w:r w:rsidR="00C478A2" w:rsidRPr="002A6D0F">
        <w:rPr>
          <w:color w:val="auto"/>
        </w:rPr>
        <w:t xml:space="preserve">r </w:t>
      </w:r>
      <w:r w:rsidR="003F6128" w:rsidRPr="002A6D0F">
        <w:rPr>
          <w:color w:val="auto"/>
        </w:rPr>
        <w:t xml:space="preserve">rights have been extinguished, unless </w:t>
      </w:r>
      <w:r w:rsidR="00C478A2" w:rsidRPr="002A6D0F">
        <w:rPr>
          <w:color w:val="auto"/>
        </w:rPr>
        <w:t>o</w:t>
      </w:r>
      <w:r w:rsidR="002A6D0F" w:rsidRPr="002A6D0F">
        <w:rPr>
          <w:color w:val="auto"/>
        </w:rPr>
        <w:t>ne o</w:t>
      </w:r>
      <w:r w:rsidR="00C478A2" w:rsidRPr="002A6D0F">
        <w:rPr>
          <w:color w:val="auto"/>
        </w:rPr>
        <w:t xml:space="preserve">f the </w:t>
      </w:r>
      <w:r w:rsidR="002A6D0F" w:rsidRPr="002A6D0F">
        <w:rPr>
          <w:color w:val="auto"/>
        </w:rPr>
        <w:t>exceptions set out below is me</w:t>
      </w:r>
      <w:r w:rsidR="00793A5A">
        <w:rPr>
          <w:color w:val="auto"/>
        </w:rPr>
        <w:t>t</w:t>
      </w:r>
      <w:r w:rsidR="00C478A2" w:rsidRPr="002A6D0F">
        <w:rPr>
          <w:color w:val="auto"/>
        </w:rPr>
        <w:t>.</w:t>
      </w:r>
    </w:p>
    <w:p w14:paraId="66AC9A9C" w14:textId="7CC662B4" w:rsidR="00ED1C65" w:rsidRPr="00ED1C65" w:rsidRDefault="00ED1C65" w:rsidP="00ED1C65">
      <w:pPr>
        <w:pStyle w:val="Style1"/>
        <w:numPr>
          <w:ilvl w:val="0"/>
          <w:numId w:val="0"/>
        </w:numPr>
        <w:rPr>
          <w:i/>
          <w:iCs/>
        </w:rPr>
      </w:pPr>
      <w:r w:rsidRPr="00ED1C65">
        <w:rPr>
          <w:i/>
          <w:iCs/>
        </w:rPr>
        <w:lastRenderedPageBreak/>
        <w:t>Section 67(2)(a)</w:t>
      </w:r>
    </w:p>
    <w:p w14:paraId="02CE447F" w14:textId="77777777" w:rsidR="00B25CD9" w:rsidRDefault="0069250C" w:rsidP="00ED1C65">
      <w:pPr>
        <w:pStyle w:val="Style1"/>
      </w:pPr>
      <w:r>
        <w:t xml:space="preserve">This section of the 2006 Act </w:t>
      </w:r>
      <w:r w:rsidR="00C51CAB">
        <w:t xml:space="preserve">would prevent the extinguishment of the MPV rights if the use </w:t>
      </w:r>
      <w:r w:rsidR="00ED1C65" w:rsidRPr="0094639B">
        <w:t>is over a way whose main lawful use by the public during the period of 5 years ending</w:t>
      </w:r>
      <w:r w:rsidR="00ED1C65">
        <w:t xml:space="preserve"> </w:t>
      </w:r>
      <w:r w:rsidR="00ED1C65" w:rsidRPr="0094639B">
        <w:t>with commencement</w:t>
      </w:r>
      <w:r w:rsidR="00ED1C65">
        <w:t xml:space="preserve"> </w:t>
      </w:r>
      <w:r w:rsidR="00ED1C65" w:rsidRPr="0094639B">
        <w:t xml:space="preserve">was use for </w:t>
      </w:r>
      <w:r w:rsidR="005B295D">
        <w:t>MPVs. The dat</w:t>
      </w:r>
      <w:r w:rsidR="00ED1C65" w:rsidRPr="0094639B">
        <w:t>e</w:t>
      </w:r>
      <w:r w:rsidR="005B295D">
        <w:t xml:space="preserve"> of </w:t>
      </w:r>
      <w:r w:rsidR="00ED1C65" w:rsidRPr="0094639B">
        <w:t>c</w:t>
      </w:r>
      <w:r w:rsidR="005B295D">
        <w:t>ommencement w</w:t>
      </w:r>
      <w:r w:rsidR="00ED1C65" w:rsidRPr="0094639B">
        <w:t>a</w:t>
      </w:r>
      <w:r w:rsidR="005B295D">
        <w:t>s 2 May 2006</w:t>
      </w:r>
      <w:r w:rsidR="00206018">
        <w:t xml:space="preserve"> and so the relevant period, </w:t>
      </w:r>
      <w:r w:rsidR="00266F00">
        <w:t xml:space="preserve">2001 – 2006 falls within a period covered by the UEFs. </w:t>
      </w:r>
    </w:p>
    <w:p w14:paraId="0E6A64BD" w14:textId="3E8C3699" w:rsidR="00B041BE" w:rsidRPr="00B041BE" w:rsidRDefault="00266F00" w:rsidP="00ED1C65">
      <w:pPr>
        <w:pStyle w:val="Style1"/>
      </w:pPr>
      <w:r>
        <w:t xml:space="preserve">I </w:t>
      </w:r>
      <w:r w:rsidR="002A2DAE">
        <w:t xml:space="preserve">consider </w:t>
      </w:r>
      <w:r>
        <w:t xml:space="preserve">that the </w:t>
      </w:r>
      <w:r w:rsidR="00B25CD9">
        <w:t xml:space="preserve">UEFs demonstrate use on foot, horse, bicycle and vehicle throughout the </w:t>
      </w:r>
      <w:r w:rsidR="009C348E">
        <w:t xml:space="preserve">relevant period, despite there being some evidence of </w:t>
      </w:r>
      <w:r w:rsidR="003E6F2C">
        <w:t>notices to dissuade use during this time.</w:t>
      </w:r>
      <w:r w:rsidR="009C348E">
        <w:t xml:space="preserve"> </w:t>
      </w:r>
      <w:r w:rsidR="00063E30">
        <w:rPr>
          <w:color w:val="auto"/>
          <w:szCs w:val="22"/>
        </w:rPr>
        <w:t>The Parish Council a</w:t>
      </w:r>
      <w:r w:rsidR="00063E30" w:rsidRPr="0022143D">
        <w:rPr>
          <w:color w:val="auto"/>
          <w:szCs w:val="22"/>
        </w:rPr>
        <w:t>r</w:t>
      </w:r>
      <w:r w:rsidR="00063E30">
        <w:rPr>
          <w:color w:val="auto"/>
          <w:szCs w:val="22"/>
        </w:rPr>
        <w:t>gu</w:t>
      </w:r>
      <w:r w:rsidR="00063E30" w:rsidRPr="0022143D">
        <w:rPr>
          <w:color w:val="auto"/>
          <w:szCs w:val="22"/>
        </w:rPr>
        <w:t>ed</w:t>
      </w:r>
      <w:r w:rsidR="00063E30">
        <w:rPr>
          <w:color w:val="auto"/>
          <w:szCs w:val="22"/>
        </w:rPr>
        <w:t xml:space="preserve"> </w:t>
      </w:r>
      <w:r w:rsidR="00063E30" w:rsidRPr="0022143D">
        <w:rPr>
          <w:color w:val="auto"/>
          <w:szCs w:val="22"/>
        </w:rPr>
        <w:t>t</w:t>
      </w:r>
      <w:r w:rsidR="00063E30">
        <w:rPr>
          <w:color w:val="auto"/>
          <w:szCs w:val="22"/>
        </w:rPr>
        <w:t>hat the use by vehicles was h</w:t>
      </w:r>
      <w:r w:rsidR="00063E30" w:rsidRPr="0022143D">
        <w:rPr>
          <w:color w:val="auto"/>
          <w:szCs w:val="22"/>
        </w:rPr>
        <w:t>i</w:t>
      </w:r>
      <w:r w:rsidR="00063E30">
        <w:rPr>
          <w:color w:val="auto"/>
          <w:szCs w:val="22"/>
        </w:rPr>
        <w:t>gher tha</w:t>
      </w:r>
      <w:r w:rsidR="00063E30" w:rsidRPr="0022143D">
        <w:rPr>
          <w:color w:val="auto"/>
          <w:szCs w:val="22"/>
        </w:rPr>
        <w:t>n</w:t>
      </w:r>
      <w:r w:rsidR="00063E30">
        <w:rPr>
          <w:color w:val="auto"/>
          <w:szCs w:val="22"/>
        </w:rPr>
        <w:t xml:space="preserve"> use on foot or horse, with </w:t>
      </w:r>
      <w:r w:rsidR="00063E30" w:rsidRPr="0022143D">
        <w:rPr>
          <w:color w:val="auto"/>
          <w:szCs w:val="22"/>
        </w:rPr>
        <w:t>no</w:t>
      </w:r>
      <w:r w:rsidR="00063E30">
        <w:rPr>
          <w:color w:val="auto"/>
          <w:szCs w:val="22"/>
        </w:rPr>
        <w:t xml:space="preserve"> sp</w:t>
      </w:r>
      <w:r w:rsidR="00063E30" w:rsidRPr="0022143D">
        <w:rPr>
          <w:color w:val="auto"/>
          <w:szCs w:val="22"/>
        </w:rPr>
        <w:t>e</w:t>
      </w:r>
      <w:r w:rsidR="00063E30">
        <w:rPr>
          <w:color w:val="auto"/>
          <w:szCs w:val="22"/>
        </w:rPr>
        <w:t>c</w:t>
      </w:r>
      <w:r w:rsidR="00063E30" w:rsidRPr="0022143D">
        <w:rPr>
          <w:color w:val="auto"/>
          <w:szCs w:val="22"/>
        </w:rPr>
        <w:t>i</w:t>
      </w:r>
      <w:r w:rsidR="00063E30">
        <w:rPr>
          <w:color w:val="auto"/>
          <w:szCs w:val="22"/>
        </w:rPr>
        <w:t>fic comment on bicycle use. A</w:t>
      </w:r>
      <w:r w:rsidR="00063E30" w:rsidRPr="0022143D">
        <w:rPr>
          <w:color w:val="auto"/>
          <w:szCs w:val="22"/>
        </w:rPr>
        <w:t>l</w:t>
      </w:r>
      <w:r w:rsidR="00063E30">
        <w:rPr>
          <w:color w:val="auto"/>
          <w:szCs w:val="22"/>
        </w:rPr>
        <w:t>though suggesting that the number of people in a ca</w:t>
      </w:r>
      <w:r w:rsidR="00063E30" w:rsidRPr="0022143D">
        <w:rPr>
          <w:color w:val="auto"/>
          <w:szCs w:val="22"/>
        </w:rPr>
        <w:t>r</w:t>
      </w:r>
      <w:r w:rsidR="00063E30">
        <w:rPr>
          <w:color w:val="auto"/>
          <w:szCs w:val="22"/>
        </w:rPr>
        <w:t xml:space="preserve"> m</w:t>
      </w:r>
      <w:r w:rsidR="00063E30" w:rsidRPr="0022143D">
        <w:rPr>
          <w:color w:val="auto"/>
          <w:szCs w:val="22"/>
        </w:rPr>
        <w:t>a</w:t>
      </w:r>
      <w:r w:rsidR="00063E30">
        <w:rPr>
          <w:color w:val="auto"/>
          <w:szCs w:val="22"/>
        </w:rPr>
        <w:t>y l</w:t>
      </w:r>
      <w:r w:rsidR="00063E30" w:rsidRPr="0022143D">
        <w:rPr>
          <w:color w:val="auto"/>
          <w:szCs w:val="22"/>
        </w:rPr>
        <w:t>e</w:t>
      </w:r>
      <w:r w:rsidR="00063E30">
        <w:rPr>
          <w:color w:val="auto"/>
          <w:szCs w:val="22"/>
        </w:rPr>
        <w:t>ad to more ‘</w:t>
      </w:r>
      <w:r w:rsidR="00063E30" w:rsidRPr="0022143D">
        <w:rPr>
          <w:color w:val="auto"/>
          <w:szCs w:val="22"/>
        </w:rPr>
        <w:t>use</w:t>
      </w:r>
      <w:r w:rsidR="00063E30">
        <w:rPr>
          <w:color w:val="auto"/>
          <w:szCs w:val="22"/>
        </w:rPr>
        <w:t xml:space="preserve">rs’ </w:t>
      </w:r>
      <w:r w:rsidR="00063E30" w:rsidRPr="0022143D">
        <w:rPr>
          <w:color w:val="auto"/>
          <w:szCs w:val="22"/>
        </w:rPr>
        <w:t>of</w:t>
      </w:r>
      <w:r w:rsidR="00063E30">
        <w:rPr>
          <w:color w:val="auto"/>
          <w:szCs w:val="22"/>
        </w:rPr>
        <w:t xml:space="preserve"> vehicles, th</w:t>
      </w:r>
      <w:r w:rsidR="00B56D9B">
        <w:rPr>
          <w:color w:val="auto"/>
          <w:szCs w:val="22"/>
        </w:rPr>
        <w:t>e</w:t>
      </w:r>
      <w:r w:rsidR="00063E30">
        <w:rPr>
          <w:color w:val="auto"/>
          <w:szCs w:val="22"/>
        </w:rPr>
        <w:t xml:space="preserve"> info</w:t>
      </w:r>
      <w:r w:rsidR="00063E30" w:rsidRPr="0022143D">
        <w:rPr>
          <w:color w:val="auto"/>
          <w:szCs w:val="22"/>
        </w:rPr>
        <w:t>rm</w:t>
      </w:r>
      <w:r w:rsidR="00063E30">
        <w:rPr>
          <w:color w:val="auto"/>
          <w:szCs w:val="22"/>
        </w:rPr>
        <w:t xml:space="preserve">ation </w:t>
      </w:r>
      <w:r w:rsidR="00714755">
        <w:rPr>
          <w:color w:val="auto"/>
          <w:szCs w:val="22"/>
        </w:rPr>
        <w:t>wa</w:t>
      </w:r>
      <w:r w:rsidR="00063E30">
        <w:rPr>
          <w:color w:val="auto"/>
          <w:szCs w:val="22"/>
        </w:rPr>
        <w:t>s not ava</w:t>
      </w:r>
      <w:r w:rsidR="00063E30" w:rsidRPr="0022143D">
        <w:rPr>
          <w:color w:val="auto"/>
          <w:szCs w:val="22"/>
        </w:rPr>
        <w:t>il</w:t>
      </w:r>
      <w:r w:rsidR="00063E30">
        <w:rPr>
          <w:color w:val="auto"/>
          <w:szCs w:val="22"/>
        </w:rPr>
        <w:t>ab</w:t>
      </w:r>
      <w:r w:rsidR="00063E30" w:rsidRPr="0022143D">
        <w:rPr>
          <w:color w:val="auto"/>
          <w:szCs w:val="22"/>
        </w:rPr>
        <w:t>l</w:t>
      </w:r>
      <w:r w:rsidR="00063E30">
        <w:rPr>
          <w:color w:val="auto"/>
          <w:szCs w:val="22"/>
        </w:rPr>
        <w:t>e t</w:t>
      </w:r>
      <w:r w:rsidR="00063E30" w:rsidRPr="0022143D">
        <w:rPr>
          <w:color w:val="auto"/>
          <w:szCs w:val="22"/>
        </w:rPr>
        <w:t>o</w:t>
      </w:r>
      <w:r w:rsidR="00063E30">
        <w:rPr>
          <w:color w:val="auto"/>
          <w:szCs w:val="22"/>
        </w:rPr>
        <w:t xml:space="preserve"> me</w:t>
      </w:r>
      <w:r w:rsidR="00B56D9B">
        <w:rPr>
          <w:color w:val="auto"/>
          <w:szCs w:val="22"/>
        </w:rPr>
        <w:t xml:space="preserve"> in this way</w:t>
      </w:r>
      <w:r w:rsidR="00714755">
        <w:rPr>
          <w:color w:val="auto"/>
          <w:szCs w:val="22"/>
        </w:rPr>
        <w:t>.</w:t>
      </w:r>
      <w:r w:rsidR="00C17DF1">
        <w:rPr>
          <w:color w:val="auto"/>
          <w:szCs w:val="22"/>
        </w:rPr>
        <w:t xml:space="preserve"> </w:t>
      </w:r>
    </w:p>
    <w:p w14:paraId="2DFA613D" w14:textId="166B299D" w:rsidR="004B2E6E" w:rsidRPr="0094639B" w:rsidRDefault="00B041BE" w:rsidP="00700682">
      <w:pPr>
        <w:pStyle w:val="Style1"/>
      </w:pPr>
      <w:r>
        <w:t>T</w:t>
      </w:r>
      <w:r w:rsidR="00C17DF1">
        <w:rPr>
          <w:color w:val="auto"/>
          <w:szCs w:val="22"/>
        </w:rPr>
        <w:t>he</w:t>
      </w:r>
      <w:r>
        <w:rPr>
          <w:color w:val="auto"/>
          <w:szCs w:val="22"/>
        </w:rPr>
        <w:t xml:space="preserve"> TRF also </w:t>
      </w:r>
      <w:r w:rsidR="00C17DF1">
        <w:rPr>
          <w:color w:val="auto"/>
          <w:szCs w:val="22"/>
        </w:rPr>
        <w:t xml:space="preserve">suggested that the </w:t>
      </w:r>
      <w:r w:rsidR="00042810">
        <w:rPr>
          <w:color w:val="auto"/>
          <w:szCs w:val="22"/>
        </w:rPr>
        <w:t xml:space="preserve">use prior to </w:t>
      </w:r>
      <w:r w:rsidR="00E15667">
        <w:rPr>
          <w:color w:val="auto"/>
          <w:szCs w:val="22"/>
        </w:rPr>
        <w:t xml:space="preserve">commencement </w:t>
      </w:r>
      <w:r w:rsidR="00B556C4">
        <w:rPr>
          <w:color w:val="auto"/>
          <w:szCs w:val="22"/>
        </w:rPr>
        <w:t xml:space="preserve">was sufficient to </w:t>
      </w:r>
      <w:r w:rsidR="00714755">
        <w:rPr>
          <w:color w:val="auto"/>
          <w:szCs w:val="22"/>
        </w:rPr>
        <w:t xml:space="preserve">save the MPV rights. </w:t>
      </w:r>
      <w:r w:rsidR="00CE7C5A">
        <w:rPr>
          <w:color w:val="auto"/>
          <w:szCs w:val="22"/>
        </w:rPr>
        <w:t>The more recent UEFs are st</w:t>
      </w:r>
      <w:r w:rsidR="0077747B">
        <w:rPr>
          <w:color w:val="auto"/>
          <w:szCs w:val="22"/>
        </w:rPr>
        <w:t>r</w:t>
      </w:r>
      <w:r w:rsidR="00CE7C5A">
        <w:rPr>
          <w:color w:val="auto"/>
          <w:szCs w:val="22"/>
        </w:rPr>
        <w:t>u</w:t>
      </w:r>
      <w:r w:rsidR="0077747B">
        <w:rPr>
          <w:color w:val="auto"/>
          <w:szCs w:val="22"/>
        </w:rPr>
        <w:t>c</w:t>
      </w:r>
      <w:r w:rsidR="00CE7C5A">
        <w:rPr>
          <w:color w:val="auto"/>
          <w:szCs w:val="22"/>
        </w:rPr>
        <w:t>t</w:t>
      </w:r>
      <w:r w:rsidR="0077747B">
        <w:rPr>
          <w:color w:val="auto"/>
          <w:szCs w:val="22"/>
        </w:rPr>
        <w:t xml:space="preserve">ured to try to gain information on both the type and quantity of </w:t>
      </w:r>
      <w:r w:rsidR="00CE7C5A">
        <w:rPr>
          <w:color w:val="auto"/>
          <w:szCs w:val="22"/>
        </w:rPr>
        <w:t>use</w:t>
      </w:r>
      <w:r w:rsidR="0077747B">
        <w:rPr>
          <w:color w:val="auto"/>
          <w:szCs w:val="22"/>
        </w:rPr>
        <w:t xml:space="preserve"> by individuals completing them. </w:t>
      </w:r>
      <w:r w:rsidR="00C42520">
        <w:rPr>
          <w:color w:val="auto"/>
          <w:szCs w:val="22"/>
        </w:rPr>
        <w:t>Reliance on the bar chart of MPV use alone does not provide the full picture of use</w:t>
      </w:r>
      <w:r w:rsidR="00447A18">
        <w:rPr>
          <w:color w:val="auto"/>
          <w:szCs w:val="22"/>
        </w:rPr>
        <w:t xml:space="preserve"> in the </w:t>
      </w:r>
      <w:r w:rsidR="00C80C1C">
        <w:rPr>
          <w:color w:val="auto"/>
          <w:szCs w:val="22"/>
        </w:rPr>
        <w:t xml:space="preserve">UEFs as a whole. </w:t>
      </w:r>
      <w:r w:rsidR="0077747B">
        <w:rPr>
          <w:color w:val="auto"/>
          <w:szCs w:val="22"/>
        </w:rPr>
        <w:t xml:space="preserve">I am satisfied </w:t>
      </w:r>
      <w:r w:rsidR="00C0580C">
        <w:rPr>
          <w:color w:val="auto"/>
          <w:szCs w:val="22"/>
        </w:rPr>
        <w:t xml:space="preserve">that the </w:t>
      </w:r>
      <w:r w:rsidR="00124276">
        <w:rPr>
          <w:color w:val="auto"/>
          <w:szCs w:val="22"/>
        </w:rPr>
        <w:t xml:space="preserve">OMA are correct in their view that the </w:t>
      </w:r>
      <w:r w:rsidR="00C0580C">
        <w:rPr>
          <w:color w:val="auto"/>
          <w:szCs w:val="22"/>
        </w:rPr>
        <w:t xml:space="preserve">UEFs record </w:t>
      </w:r>
      <w:r w:rsidR="00115695">
        <w:rPr>
          <w:color w:val="auto"/>
          <w:szCs w:val="22"/>
        </w:rPr>
        <w:t>less use overall with vehicles than by any other means</w:t>
      </w:r>
      <w:r w:rsidR="00AA1C38">
        <w:rPr>
          <w:color w:val="auto"/>
          <w:szCs w:val="22"/>
        </w:rPr>
        <w:t xml:space="preserve"> in the relevant five</w:t>
      </w:r>
      <w:r w:rsidR="00B52021">
        <w:rPr>
          <w:color w:val="auto"/>
          <w:szCs w:val="22"/>
        </w:rPr>
        <w:t>-</w:t>
      </w:r>
      <w:r w:rsidR="00AA1C38">
        <w:rPr>
          <w:color w:val="auto"/>
          <w:szCs w:val="22"/>
        </w:rPr>
        <w:t>year period to 2 May 2006.</w:t>
      </w:r>
      <w:r w:rsidR="001373DF">
        <w:rPr>
          <w:color w:val="auto"/>
          <w:szCs w:val="22"/>
        </w:rPr>
        <w:t xml:space="preserve"> </w:t>
      </w:r>
      <w:r w:rsidR="00770C1D">
        <w:rPr>
          <w:color w:val="auto"/>
          <w:szCs w:val="22"/>
        </w:rPr>
        <w:t>I also take note</w:t>
      </w:r>
      <w:r w:rsidR="003C5859">
        <w:rPr>
          <w:color w:val="auto"/>
          <w:szCs w:val="22"/>
        </w:rPr>
        <w:t xml:space="preserve"> that there appears to have been action to prevent use </w:t>
      </w:r>
      <w:r w:rsidR="00110732">
        <w:rPr>
          <w:color w:val="auto"/>
          <w:szCs w:val="22"/>
        </w:rPr>
        <w:t xml:space="preserve">within the </w:t>
      </w:r>
      <w:r w:rsidR="002F17AF">
        <w:rPr>
          <w:color w:val="auto"/>
          <w:szCs w:val="22"/>
        </w:rPr>
        <w:t>five-year</w:t>
      </w:r>
      <w:r w:rsidR="0075374E">
        <w:rPr>
          <w:color w:val="auto"/>
          <w:szCs w:val="22"/>
        </w:rPr>
        <w:t xml:space="preserve"> period to 2001.</w:t>
      </w:r>
      <w:r w:rsidR="00770C1D">
        <w:rPr>
          <w:color w:val="auto"/>
          <w:szCs w:val="22"/>
        </w:rPr>
        <w:t xml:space="preserve"> </w:t>
      </w:r>
      <w:r w:rsidR="004B2E6E">
        <w:t>As a result, I am satisfied on the balance of probabilities that this exception to the extinguishment of MPV rights does not apply.</w:t>
      </w:r>
      <w:r w:rsidR="00447A18">
        <w:t xml:space="preserve"> </w:t>
      </w:r>
      <w:r w:rsidR="004B2E6E">
        <w:t xml:space="preserve"> </w:t>
      </w:r>
    </w:p>
    <w:p w14:paraId="4D947BCA" w14:textId="6B38C8BC" w:rsidR="00ED1C65" w:rsidRPr="00ED1C65" w:rsidRDefault="00ED1C65" w:rsidP="00ED1C65">
      <w:pPr>
        <w:pStyle w:val="Style1"/>
        <w:numPr>
          <w:ilvl w:val="0"/>
          <w:numId w:val="0"/>
        </w:numPr>
        <w:rPr>
          <w:i/>
          <w:iCs/>
        </w:rPr>
      </w:pPr>
      <w:r>
        <w:rPr>
          <w:i/>
          <w:iCs/>
        </w:rPr>
        <w:t xml:space="preserve">Section </w:t>
      </w:r>
      <w:r w:rsidRPr="00ED1C65">
        <w:rPr>
          <w:i/>
          <w:iCs/>
        </w:rPr>
        <w:t>67(2)(b)</w:t>
      </w:r>
    </w:p>
    <w:p w14:paraId="13C281ED" w14:textId="498670DC" w:rsidR="00A47B5D" w:rsidRDefault="00616169" w:rsidP="009376B5">
      <w:pPr>
        <w:pStyle w:val="Style1"/>
      </w:pPr>
      <w:r>
        <w:t xml:space="preserve">This requires that </w:t>
      </w:r>
      <w:r w:rsidR="003D6C9F" w:rsidRPr="003D6C9F">
        <w:t>immediately before commencement t</w:t>
      </w:r>
      <w:r>
        <w:t xml:space="preserve">he route </w:t>
      </w:r>
      <w:r w:rsidR="003D6C9F" w:rsidRPr="003D6C9F">
        <w:t xml:space="preserve">was not shown in a </w:t>
      </w:r>
      <w:r>
        <w:t xml:space="preserve">DMS </w:t>
      </w:r>
      <w:r w:rsidR="003D6C9F" w:rsidRPr="003D6C9F">
        <w:t>but was shown in a list required to be kept under </w:t>
      </w:r>
      <w:hyperlink r:id="rId10" w:history="1">
        <w:r w:rsidR="003D6C9F" w:rsidRPr="003D6C9F">
          <w:t>section 36(6)</w:t>
        </w:r>
      </w:hyperlink>
      <w:r w:rsidR="003D6C9F" w:rsidRPr="003D6C9F">
        <w:t> of the </w:t>
      </w:r>
      <w:r w:rsidR="00114B97">
        <w:t xml:space="preserve">1980 Act - </w:t>
      </w:r>
      <w:r w:rsidR="003D6C9F" w:rsidRPr="003D6C9F">
        <w:t>list of highways maintainable at public expense</w:t>
      </w:r>
      <w:r w:rsidR="0015458C">
        <w:t>.</w:t>
      </w:r>
      <w:r w:rsidR="00072BE3">
        <w:t xml:space="preserve"> As set out at paragraph </w:t>
      </w:r>
      <w:r w:rsidR="00C543A0">
        <w:fldChar w:fldCharType="begin"/>
      </w:r>
      <w:r w:rsidR="00C543A0">
        <w:instrText xml:space="preserve"> REF _Ref87271453 \r \h </w:instrText>
      </w:r>
      <w:r w:rsidR="00C543A0">
        <w:fldChar w:fldCharType="separate"/>
      </w:r>
      <w:r w:rsidR="00EA1AD7">
        <w:t>36</w:t>
      </w:r>
      <w:r w:rsidR="00C543A0">
        <w:fldChar w:fldCharType="end"/>
      </w:r>
      <w:r w:rsidR="00C543A0">
        <w:t xml:space="preserve">, </w:t>
      </w:r>
      <w:r w:rsidR="0016593C">
        <w:t>I a</w:t>
      </w:r>
      <w:r w:rsidR="00C543A0">
        <w:t>m</w:t>
      </w:r>
      <w:r w:rsidR="00382230">
        <w:t xml:space="preserve"> satisfied that the Order route is not </w:t>
      </w:r>
      <w:r w:rsidR="00EC7623">
        <w:t>shown</w:t>
      </w:r>
      <w:r w:rsidR="00382230">
        <w:t xml:space="preserve"> on the LoS. </w:t>
      </w:r>
    </w:p>
    <w:p w14:paraId="2E714BD4" w14:textId="53ED5DAF" w:rsidR="003D4D96" w:rsidRDefault="000513ED" w:rsidP="009E6E01">
      <w:pPr>
        <w:pStyle w:val="Style1"/>
      </w:pPr>
      <w:r>
        <w:t>T</w:t>
      </w:r>
      <w:r w:rsidR="00BE7930">
        <w:t xml:space="preserve">he important matter here is whether it was there shown </w:t>
      </w:r>
      <w:r w:rsidR="00ED1C65" w:rsidRPr="0094639B">
        <w:t>immediately before commencement</w:t>
      </w:r>
      <w:r w:rsidR="00BE7930">
        <w:t>, 2 May</w:t>
      </w:r>
      <w:r w:rsidR="00101E08" w:rsidRPr="00101E08">
        <w:t xml:space="preserve"> 2006</w:t>
      </w:r>
      <w:r w:rsidR="00BC19BA">
        <w:t>, but t</w:t>
      </w:r>
      <w:r w:rsidR="00101E08" w:rsidRPr="00101E08">
        <w:t xml:space="preserve">he OMA </w:t>
      </w:r>
      <w:r w:rsidR="0003782E">
        <w:t>confirmed that they did not ha</w:t>
      </w:r>
      <w:r w:rsidR="00101E08" w:rsidRPr="00101E08">
        <w:t xml:space="preserve">ve </w:t>
      </w:r>
      <w:r w:rsidR="0003782E">
        <w:t>a ‘frozen’ copy dating prior t</w:t>
      </w:r>
      <w:r w:rsidR="00101E08" w:rsidRPr="00101E08">
        <w:t>o</w:t>
      </w:r>
      <w:r w:rsidR="0003782E">
        <w:t xml:space="preserve"> </w:t>
      </w:r>
      <w:r w:rsidR="00101E08" w:rsidRPr="00101E08">
        <w:t>t</w:t>
      </w:r>
      <w:r w:rsidR="0003782E">
        <w:t>hat date</w:t>
      </w:r>
      <w:r w:rsidR="00BC19BA">
        <w:t>. T</w:t>
      </w:r>
      <w:r w:rsidR="0003782E">
        <w:t>he</w:t>
      </w:r>
      <w:r w:rsidR="00CC32B4">
        <w:t xml:space="preserve"> LoS</w:t>
      </w:r>
      <w:r w:rsidR="00BC19BA">
        <w:t>,</w:t>
      </w:r>
      <w:r w:rsidR="00CC32B4">
        <w:t xml:space="preserve"> </w:t>
      </w:r>
      <w:r w:rsidR="00BC19BA">
        <w:t xml:space="preserve">as </w:t>
      </w:r>
      <w:r w:rsidR="00CC32B4">
        <w:t>a ‘living document’</w:t>
      </w:r>
      <w:r w:rsidR="00BC19BA">
        <w:t>,</w:t>
      </w:r>
      <w:r w:rsidR="00CC32B4">
        <w:t xml:space="preserve"> could be updated through appropriate procedures</w:t>
      </w:r>
      <w:r w:rsidR="00BC19BA">
        <w:t>, however, i</w:t>
      </w:r>
      <w:r w:rsidR="008F0442">
        <w:t>t was confirmed that th</w:t>
      </w:r>
      <w:r w:rsidR="00101E08" w:rsidRPr="00101E08">
        <w:t>e</w:t>
      </w:r>
      <w:r w:rsidR="008F0442">
        <w:t xml:space="preserve"> da</w:t>
      </w:r>
      <w:r w:rsidR="00101E08" w:rsidRPr="00101E08">
        <w:t>t</w:t>
      </w:r>
      <w:r w:rsidR="008F0442">
        <w:t xml:space="preserve">a </w:t>
      </w:r>
      <w:r w:rsidR="00101E08" w:rsidRPr="00101E08">
        <w:t>wa</w:t>
      </w:r>
      <w:r w:rsidR="008F0442">
        <w:t xml:space="preserve">s </w:t>
      </w:r>
      <w:r w:rsidR="00101E08" w:rsidRPr="00101E08">
        <w:t>ta</w:t>
      </w:r>
      <w:r w:rsidR="008F0442">
        <w:t xml:space="preserve">ken from </w:t>
      </w:r>
      <w:r w:rsidR="00101E08" w:rsidRPr="00101E08">
        <w:t>t</w:t>
      </w:r>
      <w:r w:rsidR="008F0442">
        <w:t xml:space="preserve">he handover map, which has been noted </w:t>
      </w:r>
      <w:r w:rsidR="00101E08" w:rsidRPr="00101E08">
        <w:t>a</w:t>
      </w:r>
      <w:r w:rsidR="003D4D96">
        <w:t xml:space="preserve">t paragraph </w:t>
      </w:r>
      <w:r w:rsidR="003D4D96">
        <w:fldChar w:fldCharType="begin"/>
      </w:r>
      <w:r w:rsidR="003D4D96">
        <w:instrText xml:space="preserve"> REF _Ref86413481 \r \h </w:instrText>
      </w:r>
      <w:r w:rsidR="003D4D96">
        <w:fldChar w:fldCharType="separate"/>
      </w:r>
      <w:r w:rsidR="00EA1AD7">
        <w:t>33</w:t>
      </w:r>
      <w:r w:rsidR="003D4D96">
        <w:fldChar w:fldCharType="end"/>
      </w:r>
      <w:r w:rsidR="003D4D96">
        <w:t xml:space="preserve"> not to </w:t>
      </w:r>
      <w:r w:rsidR="00101E08" w:rsidRPr="00101E08">
        <w:t>show</w:t>
      </w:r>
      <w:r w:rsidR="003D4D96">
        <w:t xml:space="preserve"> the Order route.</w:t>
      </w:r>
      <w:r w:rsidR="005B62DD">
        <w:t xml:space="preserve"> </w:t>
      </w:r>
    </w:p>
    <w:p w14:paraId="0ECB2DA4" w14:textId="602E5148" w:rsidR="00101E08" w:rsidRPr="00B73A05" w:rsidRDefault="00127230" w:rsidP="006768FD">
      <w:pPr>
        <w:pStyle w:val="Style1"/>
      </w:pPr>
      <w:r>
        <w:t xml:space="preserve">The Parish </w:t>
      </w:r>
      <w:r w:rsidR="00101E08" w:rsidRPr="00101E08">
        <w:t>C</w:t>
      </w:r>
      <w:r>
        <w:t>ou</w:t>
      </w:r>
      <w:r w:rsidR="00101E08" w:rsidRPr="00101E08">
        <w:t>nc</w:t>
      </w:r>
      <w:r>
        <w:t>il suggested that th</w:t>
      </w:r>
      <w:r w:rsidR="00101E08" w:rsidRPr="00101E08">
        <w:t>e</w:t>
      </w:r>
      <w:r>
        <w:t xml:space="preserve">re </w:t>
      </w:r>
      <w:r w:rsidR="00101E08" w:rsidRPr="00101E08">
        <w:t>h</w:t>
      </w:r>
      <w:r>
        <w:t>ad been an err</w:t>
      </w:r>
      <w:r w:rsidR="00101E08" w:rsidRPr="00101E08">
        <w:t>o</w:t>
      </w:r>
      <w:r>
        <w:t>r</w:t>
      </w:r>
      <w:r w:rsidR="00653F5F">
        <w:t xml:space="preserve">, with </w:t>
      </w:r>
      <w:r w:rsidR="00112D77">
        <w:t xml:space="preserve">the route </w:t>
      </w:r>
      <w:r w:rsidR="00653F5F">
        <w:t>a</w:t>
      </w:r>
      <w:r w:rsidR="00112D77">
        <w:t>lready a highway maintainable at public expense by 31 August 1835</w:t>
      </w:r>
      <w:r w:rsidR="00653F5F">
        <w:t>, wh</w:t>
      </w:r>
      <w:r w:rsidR="007139AD">
        <w:t>en</w:t>
      </w:r>
      <w:r w:rsidR="00653F5F">
        <w:t xml:space="preserve"> </w:t>
      </w:r>
      <w:r w:rsidR="00464EAE">
        <w:t xml:space="preserve">the Highways Act 1835 </w:t>
      </w:r>
      <w:r w:rsidR="00CF3E53">
        <w:t>p</w:t>
      </w:r>
      <w:r w:rsidR="007139AD">
        <w:t>ut</w:t>
      </w:r>
      <w:r w:rsidR="00CF3E53">
        <w:t xml:space="preserve"> highway</w:t>
      </w:r>
      <w:r w:rsidR="00BD6FBB">
        <w:t xml:space="preserve"> maintenance in the hands of</w:t>
      </w:r>
      <w:r w:rsidR="00CF3E53">
        <w:t xml:space="preserve"> parish surveyors</w:t>
      </w:r>
      <w:r w:rsidR="00112D77">
        <w:t>. It wa</w:t>
      </w:r>
      <w:r>
        <w:t>s</w:t>
      </w:r>
      <w:r w:rsidR="00112D77">
        <w:t xml:space="preserve"> s</w:t>
      </w:r>
      <w:r>
        <w:t>u</w:t>
      </w:r>
      <w:r w:rsidR="00112D77">
        <w:t>ggested</w:t>
      </w:r>
      <w:r>
        <w:t xml:space="preserve"> I shoul</w:t>
      </w:r>
      <w:r w:rsidR="00101E08" w:rsidRPr="00101E08">
        <w:t xml:space="preserve">d </w:t>
      </w:r>
      <w:r>
        <w:t>t</w:t>
      </w:r>
      <w:r w:rsidR="00101E08" w:rsidRPr="00101E08">
        <w:t>a</w:t>
      </w:r>
      <w:r>
        <w:t xml:space="preserve">ke the view that the </w:t>
      </w:r>
      <w:r w:rsidR="00101E08" w:rsidRPr="00101E08">
        <w:t>ro</w:t>
      </w:r>
      <w:r>
        <w:t>u</w:t>
      </w:r>
      <w:r w:rsidR="00101E08" w:rsidRPr="00101E08">
        <w:t>te s</w:t>
      </w:r>
      <w:r>
        <w:t>hould have bee</w:t>
      </w:r>
      <w:r w:rsidR="00101E08" w:rsidRPr="00101E08">
        <w:t>n</w:t>
      </w:r>
      <w:r>
        <w:t xml:space="preserve"> </w:t>
      </w:r>
      <w:r w:rsidR="00101E08" w:rsidRPr="00101E08">
        <w:t>r</w:t>
      </w:r>
      <w:r>
        <w:t>ec</w:t>
      </w:r>
      <w:r w:rsidR="00101E08" w:rsidRPr="00101E08">
        <w:t>o</w:t>
      </w:r>
      <w:r>
        <w:t>r</w:t>
      </w:r>
      <w:r w:rsidR="00101E08" w:rsidRPr="00101E08">
        <w:t>d</w:t>
      </w:r>
      <w:r>
        <w:t>e</w:t>
      </w:r>
      <w:r w:rsidR="00C7638D">
        <w:t>d and treat it as if it had be</w:t>
      </w:r>
      <w:r w:rsidR="00101E08" w:rsidRPr="00101E08">
        <w:t>en</w:t>
      </w:r>
      <w:r w:rsidR="00C7638D">
        <w:t>. I am not satisfied that i</w:t>
      </w:r>
      <w:r w:rsidR="00101E08" w:rsidRPr="00101E08">
        <w:t>t</w:t>
      </w:r>
      <w:r w:rsidR="00C7638D">
        <w:t xml:space="preserve"> is p</w:t>
      </w:r>
      <w:r w:rsidR="00101E08" w:rsidRPr="00101E08">
        <w:t>o</w:t>
      </w:r>
      <w:r w:rsidR="00C7638D">
        <w:t>ssible o</w:t>
      </w:r>
      <w:r w:rsidR="00101E08" w:rsidRPr="00101E08">
        <w:t>r</w:t>
      </w:r>
      <w:r w:rsidR="00C7638D">
        <w:t xml:space="preserve"> </w:t>
      </w:r>
      <w:r w:rsidR="00101E08" w:rsidRPr="00101E08">
        <w:t>a</w:t>
      </w:r>
      <w:r w:rsidR="00C7638D">
        <w:t>ppropr</w:t>
      </w:r>
      <w:r w:rsidR="00101E08" w:rsidRPr="00101E08">
        <w:t>ia</w:t>
      </w:r>
      <w:r w:rsidR="00C7638D">
        <w:t>t</w:t>
      </w:r>
      <w:r w:rsidR="00101E08" w:rsidRPr="00101E08">
        <w:t>e</w:t>
      </w:r>
      <w:r w:rsidR="00C7638D">
        <w:t xml:space="preserve"> to take this actio</w:t>
      </w:r>
      <w:r w:rsidR="00101E08" w:rsidRPr="00101E08">
        <w:t>n</w:t>
      </w:r>
      <w:r w:rsidR="00C7638D">
        <w:t>. O</w:t>
      </w:r>
      <w:r w:rsidR="00C7638D" w:rsidRPr="00101E08">
        <w:t>n the</w:t>
      </w:r>
      <w:r w:rsidR="00C7638D">
        <w:t xml:space="preserve"> balance of p</w:t>
      </w:r>
      <w:r w:rsidR="00C7638D" w:rsidRPr="00101E08">
        <w:t>r</w:t>
      </w:r>
      <w:r w:rsidR="00C7638D">
        <w:t xml:space="preserve">obabilities, I am </w:t>
      </w:r>
      <w:r w:rsidR="00C7638D" w:rsidRPr="00101E08">
        <w:t>s</w:t>
      </w:r>
      <w:r w:rsidR="00C7638D">
        <w:t>a</w:t>
      </w:r>
      <w:r w:rsidR="00C7638D" w:rsidRPr="00101E08">
        <w:t>t</w:t>
      </w:r>
      <w:r w:rsidR="00C7638D">
        <w:t>is</w:t>
      </w:r>
      <w:r w:rsidR="00C7638D" w:rsidRPr="00101E08">
        <w:t>f</w:t>
      </w:r>
      <w:r w:rsidR="00C7638D">
        <w:t>i</w:t>
      </w:r>
      <w:r w:rsidR="00C7638D" w:rsidRPr="00101E08">
        <w:t>e</w:t>
      </w:r>
      <w:r w:rsidR="00C7638D">
        <w:t>d tha</w:t>
      </w:r>
      <w:r w:rsidR="00C7638D" w:rsidRPr="00101E08">
        <w:t>t</w:t>
      </w:r>
      <w:r w:rsidR="00C7638D">
        <w:t xml:space="preserve"> the Order route wa</w:t>
      </w:r>
      <w:r w:rsidR="00C7638D" w:rsidRPr="00101E08">
        <w:t xml:space="preserve">s </w:t>
      </w:r>
      <w:r w:rsidR="00C7638D">
        <w:t xml:space="preserve">not shown on the </w:t>
      </w:r>
      <w:r w:rsidR="00C7638D" w:rsidRPr="00101E08">
        <w:t>LoS immediately before th</w:t>
      </w:r>
      <w:r w:rsidR="00C7638D">
        <w:t>e commencement of the 2006 Ac</w:t>
      </w:r>
      <w:r w:rsidR="00C7638D" w:rsidRPr="00101E08">
        <w:t>t</w:t>
      </w:r>
      <w:r w:rsidR="00C7638D">
        <w:t xml:space="preserve"> and, therefore, vehicular rights are not saved from extinguishment by virtue of this exception</w:t>
      </w:r>
      <w:r w:rsidR="00C7638D" w:rsidRPr="00101E08">
        <w:t xml:space="preserve">. </w:t>
      </w:r>
    </w:p>
    <w:p w14:paraId="2F1622DC" w14:textId="1258803F" w:rsidR="00ED1C65" w:rsidRPr="00ED1C65" w:rsidRDefault="00ED1C65" w:rsidP="00ED1C65">
      <w:pPr>
        <w:pStyle w:val="Style1"/>
        <w:numPr>
          <w:ilvl w:val="0"/>
          <w:numId w:val="0"/>
        </w:numPr>
        <w:rPr>
          <w:i/>
          <w:iCs/>
        </w:rPr>
      </w:pPr>
      <w:r>
        <w:rPr>
          <w:i/>
          <w:iCs/>
        </w:rPr>
        <w:t xml:space="preserve">Section </w:t>
      </w:r>
      <w:r w:rsidRPr="00ED1C65">
        <w:rPr>
          <w:i/>
          <w:iCs/>
        </w:rPr>
        <w:t>67(2)(e)</w:t>
      </w:r>
    </w:p>
    <w:p w14:paraId="7EE5FB1E" w14:textId="35AEE7D5" w:rsidR="00345107" w:rsidRPr="005322A1" w:rsidRDefault="008F4359" w:rsidP="00F03105">
      <w:pPr>
        <w:pStyle w:val="Style1"/>
        <w:rPr>
          <w:color w:val="7030A0"/>
          <w:szCs w:val="22"/>
        </w:rPr>
      </w:pPr>
      <w:r>
        <w:t xml:space="preserve">This exemption to extinguishment of MPV rights </w:t>
      </w:r>
      <w:r w:rsidR="00F03105">
        <w:t xml:space="preserve">arises where the evidence shows that the route </w:t>
      </w:r>
      <w:r w:rsidR="00ED1C65" w:rsidRPr="0094639B">
        <w:t>was created by virtue of use by such vehicles during a period ending before 1</w:t>
      </w:r>
      <w:r w:rsidR="00ED1C65" w:rsidRPr="00F03105">
        <w:rPr>
          <w:vertAlign w:val="superscript"/>
        </w:rPr>
        <w:t>st</w:t>
      </w:r>
      <w:r w:rsidR="00ED1C65">
        <w:t xml:space="preserve"> </w:t>
      </w:r>
      <w:r w:rsidR="00ED1C65" w:rsidRPr="0094639B">
        <w:t>December 1930.</w:t>
      </w:r>
      <w:r w:rsidR="00F03105">
        <w:t xml:space="preserve"> This is the date at </w:t>
      </w:r>
      <w:r w:rsidR="00345107" w:rsidRPr="00F55876">
        <w:rPr>
          <w:color w:val="auto"/>
          <w:szCs w:val="22"/>
        </w:rPr>
        <w:t>wh</w:t>
      </w:r>
      <w:r w:rsidR="00F03105">
        <w:rPr>
          <w:color w:val="auto"/>
          <w:szCs w:val="22"/>
        </w:rPr>
        <w:t xml:space="preserve">ich </w:t>
      </w:r>
      <w:r w:rsidR="00345107" w:rsidRPr="00F55876">
        <w:rPr>
          <w:color w:val="auto"/>
          <w:szCs w:val="22"/>
        </w:rPr>
        <w:t xml:space="preserve">the Road </w:t>
      </w:r>
      <w:r w:rsidR="00345107" w:rsidRPr="00F55876">
        <w:rPr>
          <w:color w:val="auto"/>
          <w:szCs w:val="22"/>
        </w:rPr>
        <w:lastRenderedPageBreak/>
        <w:t xml:space="preserve">Traffic Act 1930 made the use of motor vehicles on bridleways and footpaths an offence without lawful authority. </w:t>
      </w:r>
    </w:p>
    <w:p w14:paraId="1200AF79" w14:textId="597AA539" w:rsidR="005322A1" w:rsidRPr="00F5488A" w:rsidRDefault="005322A1" w:rsidP="00F03105">
      <w:pPr>
        <w:pStyle w:val="Style1"/>
        <w:rPr>
          <w:color w:val="7030A0"/>
          <w:szCs w:val="22"/>
        </w:rPr>
      </w:pPr>
      <w:r>
        <w:rPr>
          <w:color w:val="auto"/>
          <w:szCs w:val="22"/>
        </w:rPr>
        <w:t xml:space="preserve">The Parish Council submitted photographs and information suggesting use of the route, either directly or by inference, from the </w:t>
      </w:r>
      <w:r w:rsidR="00721E62">
        <w:rPr>
          <w:color w:val="auto"/>
          <w:szCs w:val="22"/>
        </w:rPr>
        <w:t xml:space="preserve">early part of twentieth century. </w:t>
      </w:r>
      <w:r w:rsidR="007C07FD">
        <w:rPr>
          <w:color w:val="auto"/>
          <w:szCs w:val="22"/>
        </w:rPr>
        <w:t>I agree that the evidence suggests MPVs were in use in the area prior to the 1930 cut-off date</w:t>
      </w:r>
      <w:r w:rsidR="00B80D6F">
        <w:rPr>
          <w:color w:val="auto"/>
          <w:szCs w:val="22"/>
        </w:rPr>
        <w:t xml:space="preserve"> and the 1908 </w:t>
      </w:r>
      <w:r w:rsidR="008F3047">
        <w:rPr>
          <w:color w:val="auto"/>
          <w:szCs w:val="22"/>
        </w:rPr>
        <w:t>P</w:t>
      </w:r>
      <w:r w:rsidR="00B80D6F">
        <w:rPr>
          <w:color w:val="auto"/>
          <w:szCs w:val="22"/>
        </w:rPr>
        <w:t>arish</w:t>
      </w:r>
      <w:r w:rsidR="008F3047">
        <w:rPr>
          <w:color w:val="auto"/>
          <w:szCs w:val="22"/>
        </w:rPr>
        <w:t xml:space="preserve"> Council</w:t>
      </w:r>
      <w:r w:rsidR="00B80D6F">
        <w:rPr>
          <w:color w:val="auto"/>
          <w:szCs w:val="22"/>
        </w:rPr>
        <w:t xml:space="preserve"> minute entries suggest there may have been use by heavy vehicles</w:t>
      </w:r>
      <w:r w:rsidR="00253EE6">
        <w:rPr>
          <w:color w:val="auto"/>
          <w:szCs w:val="22"/>
        </w:rPr>
        <w:t>. H</w:t>
      </w:r>
      <w:r w:rsidR="007C07FD">
        <w:rPr>
          <w:color w:val="auto"/>
          <w:szCs w:val="22"/>
        </w:rPr>
        <w:t xml:space="preserve">owever, the exemption relies on the route being </w:t>
      </w:r>
      <w:r w:rsidR="00253EE6">
        <w:rPr>
          <w:color w:val="auto"/>
          <w:szCs w:val="22"/>
          <w:u w:val="single"/>
        </w:rPr>
        <w:t>created</w:t>
      </w:r>
      <w:r w:rsidR="00253EE6" w:rsidRPr="00253EE6">
        <w:rPr>
          <w:color w:val="auto"/>
          <w:szCs w:val="22"/>
        </w:rPr>
        <w:t xml:space="preserve"> </w:t>
      </w:r>
      <w:r w:rsidR="00253EE6">
        <w:rPr>
          <w:color w:val="auto"/>
          <w:szCs w:val="22"/>
        </w:rPr>
        <w:t>by such use and I am satisfied from the arguments made by the OMA and the Parish Council that the use was established long before the beginning of the twentieth century</w:t>
      </w:r>
      <w:r w:rsidR="00124217">
        <w:rPr>
          <w:color w:val="auto"/>
          <w:szCs w:val="22"/>
        </w:rPr>
        <w:t xml:space="preserve">. I do not consider that the vehicular rights are </w:t>
      </w:r>
      <w:r w:rsidR="000F09F5">
        <w:rPr>
          <w:color w:val="auto"/>
          <w:szCs w:val="22"/>
        </w:rPr>
        <w:t xml:space="preserve">saved from extinguishment through this section of the Act. </w:t>
      </w:r>
      <w:r w:rsidR="00253EE6">
        <w:rPr>
          <w:color w:val="auto"/>
          <w:szCs w:val="22"/>
        </w:rPr>
        <w:t xml:space="preserve"> </w:t>
      </w:r>
      <w:r>
        <w:rPr>
          <w:color w:val="auto"/>
          <w:szCs w:val="22"/>
        </w:rPr>
        <w:t xml:space="preserve"> </w:t>
      </w:r>
    </w:p>
    <w:p w14:paraId="0D88EFD3" w14:textId="1B64BDB7" w:rsidR="00FF4AE2" w:rsidRPr="00FF4AE2" w:rsidRDefault="00FF4AE2" w:rsidP="00FF4AE2">
      <w:pPr>
        <w:pStyle w:val="Style1"/>
        <w:numPr>
          <w:ilvl w:val="0"/>
          <w:numId w:val="0"/>
        </w:numPr>
        <w:rPr>
          <w:i/>
          <w:iCs/>
        </w:rPr>
      </w:pPr>
      <w:r>
        <w:rPr>
          <w:i/>
          <w:iCs/>
        </w:rPr>
        <w:t>C</w:t>
      </w:r>
      <w:r w:rsidRPr="00FF4AE2">
        <w:rPr>
          <w:i/>
          <w:iCs/>
        </w:rPr>
        <w:t>on</w:t>
      </w:r>
      <w:r>
        <w:rPr>
          <w:i/>
          <w:iCs/>
        </w:rPr>
        <w:t>clusions</w:t>
      </w:r>
    </w:p>
    <w:p w14:paraId="52DE3A1B" w14:textId="3AC4DD14" w:rsidR="00C61A60" w:rsidRPr="00DA154A" w:rsidRDefault="00760907" w:rsidP="00C66055">
      <w:pPr>
        <w:pStyle w:val="Style1"/>
        <w:rPr>
          <w:color w:val="auto"/>
        </w:rPr>
      </w:pPr>
      <w:r>
        <w:rPr>
          <w:color w:val="auto"/>
        </w:rPr>
        <w:t xml:space="preserve">I </w:t>
      </w:r>
      <w:r w:rsidR="008A78B8" w:rsidRPr="00DA154A">
        <w:rPr>
          <w:color w:val="auto"/>
        </w:rPr>
        <w:t xml:space="preserve">do not consider that an </w:t>
      </w:r>
      <w:r w:rsidR="000F09F5" w:rsidRPr="00DA154A">
        <w:rPr>
          <w:color w:val="auto"/>
        </w:rPr>
        <w:t>e</w:t>
      </w:r>
      <w:r w:rsidR="008A78B8" w:rsidRPr="00DA154A">
        <w:rPr>
          <w:color w:val="auto"/>
        </w:rPr>
        <w:t xml:space="preserve">xception to the </w:t>
      </w:r>
      <w:r w:rsidR="000F09F5" w:rsidRPr="00DA154A">
        <w:rPr>
          <w:color w:val="auto"/>
        </w:rPr>
        <w:t>e</w:t>
      </w:r>
      <w:r w:rsidR="008A78B8" w:rsidRPr="00DA154A">
        <w:rPr>
          <w:color w:val="auto"/>
        </w:rPr>
        <w:t xml:space="preserve">xtinguishment of vehicular rights arises from </w:t>
      </w:r>
      <w:r w:rsidR="000F09F5" w:rsidRPr="00DA154A">
        <w:rPr>
          <w:color w:val="auto"/>
        </w:rPr>
        <w:t>an</w:t>
      </w:r>
      <w:r w:rsidR="008A78B8" w:rsidRPr="00DA154A">
        <w:rPr>
          <w:color w:val="auto"/>
        </w:rPr>
        <w:t>y</w:t>
      </w:r>
      <w:r w:rsidR="000F09F5" w:rsidRPr="00DA154A">
        <w:rPr>
          <w:color w:val="auto"/>
        </w:rPr>
        <w:t>thing subsections</w:t>
      </w:r>
      <w:r w:rsidR="008A78B8" w:rsidRPr="00DA154A">
        <w:rPr>
          <w:color w:val="auto"/>
        </w:rPr>
        <w:t xml:space="preserve"> of the 2006 Act, including </w:t>
      </w:r>
      <w:r w:rsidR="00ED65AE" w:rsidRPr="00DA154A">
        <w:rPr>
          <w:color w:val="auto"/>
        </w:rPr>
        <w:t>ss</w:t>
      </w:r>
      <w:r w:rsidR="000F09F5" w:rsidRPr="00DA154A">
        <w:rPr>
          <w:color w:val="auto"/>
        </w:rPr>
        <w:t xml:space="preserve"> 67(2)(c) </w:t>
      </w:r>
      <w:r w:rsidR="00ED65AE" w:rsidRPr="00DA154A">
        <w:rPr>
          <w:color w:val="auto"/>
        </w:rPr>
        <w:t>and</w:t>
      </w:r>
      <w:r w:rsidR="000F09F5" w:rsidRPr="00DA154A">
        <w:rPr>
          <w:color w:val="auto"/>
        </w:rPr>
        <w:t xml:space="preserve"> 67(2)(d).</w:t>
      </w:r>
      <w:r w:rsidR="00DA154A" w:rsidRPr="00DA154A">
        <w:rPr>
          <w:color w:val="auto"/>
        </w:rPr>
        <w:t xml:space="preserve"> As a result</w:t>
      </w:r>
      <w:r w:rsidR="00C61A60" w:rsidRPr="00DA154A">
        <w:rPr>
          <w:color w:val="auto"/>
        </w:rPr>
        <w:t xml:space="preserve">, I </w:t>
      </w:r>
      <w:r w:rsidR="00DA154A">
        <w:rPr>
          <w:color w:val="auto"/>
        </w:rPr>
        <w:t xml:space="preserve">am satisfied </w:t>
      </w:r>
      <w:r w:rsidR="00C61A60" w:rsidRPr="00DA154A">
        <w:rPr>
          <w:color w:val="auto"/>
        </w:rPr>
        <w:t xml:space="preserve">that the appropriate status for the Order route </w:t>
      </w:r>
      <w:r w:rsidR="00DA154A">
        <w:rPr>
          <w:color w:val="auto"/>
        </w:rPr>
        <w:t>i</w:t>
      </w:r>
      <w:r w:rsidR="00C61A60" w:rsidRPr="00DA154A">
        <w:rPr>
          <w:color w:val="auto"/>
        </w:rPr>
        <w:t>s restricted byway.</w:t>
      </w:r>
      <w:r w:rsidR="00EB60E0">
        <w:rPr>
          <w:color w:val="auto"/>
        </w:rPr>
        <w:t xml:space="preserve"> This allows public use on foot, horse, bicycle and with a horse and cart, whilst </w:t>
      </w:r>
      <w:r w:rsidR="00D93295">
        <w:rPr>
          <w:color w:val="auto"/>
        </w:rPr>
        <w:t xml:space="preserve">retaining lawful private vehicular use for access to land and property. </w:t>
      </w:r>
    </w:p>
    <w:p w14:paraId="2B1EE747" w14:textId="77777777" w:rsidR="008D43ED" w:rsidRPr="008362D5" w:rsidRDefault="008D43ED" w:rsidP="001F1D2A">
      <w:pPr>
        <w:pStyle w:val="Heading6blackfont"/>
        <w:spacing w:before="120"/>
        <w:rPr>
          <w:i/>
          <w:color w:val="auto"/>
        </w:rPr>
      </w:pPr>
      <w:r w:rsidRPr="008362D5">
        <w:rPr>
          <w:i/>
          <w:color w:val="auto"/>
        </w:rPr>
        <w:t xml:space="preserve">Width </w:t>
      </w:r>
    </w:p>
    <w:p w14:paraId="3D92F8BA" w14:textId="27D15050" w:rsidR="00252B36" w:rsidRDefault="00956E7E" w:rsidP="00A33788">
      <w:pPr>
        <w:pStyle w:val="Style1"/>
        <w:tabs>
          <w:tab w:val="num" w:pos="644"/>
        </w:tabs>
        <w:rPr>
          <w:color w:val="auto"/>
          <w:szCs w:val="22"/>
        </w:rPr>
      </w:pPr>
      <w:r>
        <w:rPr>
          <w:color w:val="auto"/>
          <w:szCs w:val="22"/>
        </w:rPr>
        <w:t>I</w:t>
      </w:r>
      <w:r w:rsidR="008362D5">
        <w:rPr>
          <w:color w:val="auto"/>
          <w:szCs w:val="22"/>
        </w:rPr>
        <w:t xml:space="preserve">t was argued </w:t>
      </w:r>
      <w:r w:rsidR="00F452D8" w:rsidRPr="008362D5">
        <w:rPr>
          <w:color w:val="auto"/>
          <w:szCs w:val="22"/>
        </w:rPr>
        <w:t>i</w:t>
      </w:r>
      <w:r w:rsidR="008D43ED" w:rsidRPr="008362D5">
        <w:rPr>
          <w:color w:val="auto"/>
          <w:szCs w:val="22"/>
        </w:rPr>
        <w:t>n</w:t>
      </w:r>
      <w:r w:rsidR="00F452D8" w:rsidRPr="008362D5">
        <w:rPr>
          <w:color w:val="auto"/>
          <w:szCs w:val="22"/>
        </w:rPr>
        <w:t xml:space="preserve"> o</w:t>
      </w:r>
      <w:r w:rsidR="008362D5">
        <w:rPr>
          <w:color w:val="auto"/>
          <w:szCs w:val="22"/>
        </w:rPr>
        <w:t>bj</w:t>
      </w:r>
      <w:r w:rsidR="00F452D8" w:rsidRPr="008362D5">
        <w:rPr>
          <w:color w:val="auto"/>
          <w:szCs w:val="22"/>
        </w:rPr>
        <w:t xml:space="preserve">ection </w:t>
      </w:r>
      <w:r w:rsidR="008362D5">
        <w:rPr>
          <w:color w:val="auto"/>
          <w:szCs w:val="22"/>
        </w:rPr>
        <w:t>t</w:t>
      </w:r>
      <w:r w:rsidR="00F452D8" w:rsidRPr="008362D5">
        <w:rPr>
          <w:color w:val="auto"/>
          <w:szCs w:val="22"/>
        </w:rPr>
        <w:t>h</w:t>
      </w:r>
      <w:r w:rsidR="008362D5">
        <w:rPr>
          <w:color w:val="auto"/>
          <w:szCs w:val="22"/>
        </w:rPr>
        <w:t xml:space="preserve">at </w:t>
      </w:r>
      <w:r>
        <w:rPr>
          <w:color w:val="auto"/>
          <w:szCs w:val="22"/>
        </w:rPr>
        <w:t xml:space="preserve">parts of the route were only 2.5 metres. </w:t>
      </w:r>
      <w:r w:rsidR="009C0D3F">
        <w:rPr>
          <w:color w:val="auto"/>
          <w:szCs w:val="22"/>
        </w:rPr>
        <w:t xml:space="preserve">I agree with </w:t>
      </w:r>
      <w:r w:rsidR="00F452D8" w:rsidRPr="008362D5">
        <w:rPr>
          <w:color w:val="auto"/>
          <w:szCs w:val="22"/>
        </w:rPr>
        <w:t>th</w:t>
      </w:r>
      <w:r w:rsidR="008D43ED" w:rsidRPr="008362D5">
        <w:rPr>
          <w:color w:val="auto"/>
          <w:szCs w:val="22"/>
        </w:rPr>
        <w:t>e</w:t>
      </w:r>
      <w:r w:rsidR="00F452D8" w:rsidRPr="008362D5">
        <w:rPr>
          <w:color w:val="auto"/>
          <w:szCs w:val="22"/>
        </w:rPr>
        <w:t xml:space="preserve"> </w:t>
      </w:r>
      <w:r w:rsidR="009C0D3F">
        <w:rPr>
          <w:color w:val="auto"/>
          <w:szCs w:val="22"/>
        </w:rPr>
        <w:t>O</w:t>
      </w:r>
      <w:r w:rsidR="00145460">
        <w:rPr>
          <w:color w:val="auto"/>
          <w:szCs w:val="22"/>
        </w:rPr>
        <w:t>MA</w:t>
      </w:r>
      <w:r w:rsidR="009C0D3F">
        <w:rPr>
          <w:color w:val="auto"/>
          <w:szCs w:val="22"/>
        </w:rPr>
        <w:t xml:space="preserve"> that the la</w:t>
      </w:r>
      <w:r w:rsidR="00F452D8" w:rsidRPr="008362D5">
        <w:rPr>
          <w:color w:val="auto"/>
          <w:szCs w:val="22"/>
        </w:rPr>
        <w:t>ne</w:t>
      </w:r>
      <w:r w:rsidR="009C0D3F">
        <w:rPr>
          <w:color w:val="auto"/>
          <w:szCs w:val="22"/>
        </w:rPr>
        <w:t xml:space="preserve"> is bounded and the</w:t>
      </w:r>
      <w:r w:rsidR="00F452D8" w:rsidRPr="008362D5">
        <w:rPr>
          <w:color w:val="auto"/>
          <w:szCs w:val="22"/>
        </w:rPr>
        <w:t xml:space="preserve"> width </w:t>
      </w:r>
      <w:r w:rsidR="009C0D3F">
        <w:rPr>
          <w:color w:val="auto"/>
          <w:szCs w:val="22"/>
        </w:rPr>
        <w:t>c</w:t>
      </w:r>
      <w:r w:rsidR="008D43ED" w:rsidRPr="008362D5">
        <w:rPr>
          <w:color w:val="auto"/>
          <w:szCs w:val="22"/>
        </w:rPr>
        <w:t>l</w:t>
      </w:r>
      <w:r w:rsidR="00F452D8" w:rsidRPr="008362D5">
        <w:rPr>
          <w:color w:val="auto"/>
          <w:szCs w:val="22"/>
        </w:rPr>
        <w:t>e</w:t>
      </w:r>
      <w:r w:rsidR="009C0D3F">
        <w:rPr>
          <w:color w:val="auto"/>
          <w:szCs w:val="22"/>
        </w:rPr>
        <w:t>a</w:t>
      </w:r>
      <w:r w:rsidR="00F452D8" w:rsidRPr="008362D5">
        <w:rPr>
          <w:color w:val="auto"/>
          <w:szCs w:val="22"/>
        </w:rPr>
        <w:t>r</w:t>
      </w:r>
      <w:r w:rsidR="009C0D3F">
        <w:rPr>
          <w:color w:val="auto"/>
          <w:szCs w:val="22"/>
        </w:rPr>
        <w:t>. I do not consider that th</w:t>
      </w:r>
      <w:r w:rsidR="00F452D8" w:rsidRPr="008362D5">
        <w:rPr>
          <w:color w:val="auto"/>
          <w:szCs w:val="22"/>
        </w:rPr>
        <w:t>e</w:t>
      </w:r>
      <w:r w:rsidR="009C0D3F">
        <w:rPr>
          <w:color w:val="auto"/>
          <w:szCs w:val="22"/>
        </w:rPr>
        <w:t xml:space="preserve"> O</w:t>
      </w:r>
      <w:r w:rsidR="00F452D8" w:rsidRPr="008362D5">
        <w:rPr>
          <w:color w:val="auto"/>
          <w:szCs w:val="22"/>
        </w:rPr>
        <w:t>rde</w:t>
      </w:r>
      <w:r w:rsidR="009C0D3F">
        <w:rPr>
          <w:color w:val="auto"/>
          <w:szCs w:val="22"/>
        </w:rPr>
        <w:t xml:space="preserve">r </w:t>
      </w:r>
      <w:r w:rsidR="009D2672">
        <w:rPr>
          <w:color w:val="auto"/>
          <w:szCs w:val="22"/>
        </w:rPr>
        <w:t>to be incorrect in setting out the m</w:t>
      </w:r>
      <w:r w:rsidR="00F452D8" w:rsidRPr="008362D5">
        <w:rPr>
          <w:color w:val="auto"/>
          <w:szCs w:val="22"/>
        </w:rPr>
        <w:t>in</w:t>
      </w:r>
      <w:r w:rsidR="009D2672">
        <w:rPr>
          <w:color w:val="auto"/>
          <w:szCs w:val="22"/>
        </w:rPr>
        <w:t>i</w:t>
      </w:r>
      <w:r w:rsidR="00F452D8" w:rsidRPr="008362D5">
        <w:rPr>
          <w:color w:val="auto"/>
          <w:szCs w:val="22"/>
        </w:rPr>
        <w:t>m</w:t>
      </w:r>
      <w:r w:rsidR="009D2672">
        <w:rPr>
          <w:color w:val="auto"/>
          <w:szCs w:val="22"/>
        </w:rPr>
        <w:t>um width o</w:t>
      </w:r>
      <w:r w:rsidR="00F452D8" w:rsidRPr="008362D5">
        <w:rPr>
          <w:color w:val="auto"/>
          <w:szCs w:val="22"/>
        </w:rPr>
        <w:t>f</w:t>
      </w:r>
      <w:r w:rsidR="009D2672">
        <w:rPr>
          <w:color w:val="auto"/>
          <w:szCs w:val="22"/>
        </w:rPr>
        <w:t xml:space="preserve"> 5 metres a</w:t>
      </w:r>
      <w:r w:rsidR="00F452D8" w:rsidRPr="008362D5">
        <w:rPr>
          <w:color w:val="auto"/>
          <w:szCs w:val="22"/>
        </w:rPr>
        <w:t>nd</w:t>
      </w:r>
      <w:r w:rsidR="009D2672">
        <w:rPr>
          <w:color w:val="auto"/>
          <w:szCs w:val="22"/>
        </w:rPr>
        <w:t xml:space="preserve"> I do </w:t>
      </w:r>
      <w:r w:rsidR="00F452D8" w:rsidRPr="008362D5">
        <w:rPr>
          <w:color w:val="auto"/>
          <w:szCs w:val="22"/>
        </w:rPr>
        <w:t>no</w:t>
      </w:r>
      <w:r w:rsidR="008D43ED" w:rsidRPr="008362D5">
        <w:rPr>
          <w:color w:val="auto"/>
          <w:szCs w:val="22"/>
        </w:rPr>
        <w:t>t</w:t>
      </w:r>
      <w:r w:rsidR="009D2672">
        <w:rPr>
          <w:color w:val="auto"/>
          <w:szCs w:val="22"/>
        </w:rPr>
        <w:t xml:space="preserve"> </w:t>
      </w:r>
      <w:r w:rsidR="00F452D8" w:rsidRPr="008362D5">
        <w:rPr>
          <w:color w:val="auto"/>
          <w:szCs w:val="22"/>
        </w:rPr>
        <w:t>p</w:t>
      </w:r>
      <w:r w:rsidR="009D2672">
        <w:rPr>
          <w:color w:val="auto"/>
          <w:szCs w:val="22"/>
        </w:rPr>
        <w:t xml:space="preserve">ropose </w:t>
      </w:r>
      <w:r w:rsidR="00F452D8" w:rsidRPr="008362D5">
        <w:rPr>
          <w:color w:val="auto"/>
          <w:szCs w:val="22"/>
        </w:rPr>
        <w:t>t</w:t>
      </w:r>
      <w:r w:rsidR="009D2672">
        <w:rPr>
          <w:color w:val="auto"/>
          <w:szCs w:val="22"/>
        </w:rPr>
        <w:t>o modif</w:t>
      </w:r>
      <w:r w:rsidR="00F452D8" w:rsidRPr="008362D5">
        <w:rPr>
          <w:color w:val="auto"/>
          <w:szCs w:val="22"/>
        </w:rPr>
        <w:t>y</w:t>
      </w:r>
      <w:r w:rsidR="009D2672">
        <w:rPr>
          <w:color w:val="auto"/>
          <w:szCs w:val="22"/>
        </w:rPr>
        <w:t xml:space="preserve"> the Order </w:t>
      </w:r>
      <w:r w:rsidR="00252B36">
        <w:rPr>
          <w:color w:val="auto"/>
          <w:szCs w:val="22"/>
        </w:rPr>
        <w:t>on this point</w:t>
      </w:r>
      <w:r w:rsidR="00F452D8" w:rsidRPr="008362D5">
        <w:rPr>
          <w:color w:val="auto"/>
          <w:szCs w:val="22"/>
        </w:rPr>
        <w:t>.</w:t>
      </w:r>
      <w:r w:rsidR="004D4B81" w:rsidRPr="008362D5">
        <w:rPr>
          <w:color w:val="auto"/>
          <w:szCs w:val="22"/>
        </w:rPr>
        <w:t xml:space="preserve"> </w:t>
      </w:r>
    </w:p>
    <w:p w14:paraId="075F62CF" w14:textId="556E985A" w:rsidR="00116CC4" w:rsidRDefault="007E5281" w:rsidP="00846B22">
      <w:pPr>
        <w:pStyle w:val="Style1"/>
        <w:tabs>
          <w:tab w:val="num" w:pos="644"/>
        </w:tabs>
      </w:pPr>
      <w:r w:rsidRPr="007919AA">
        <w:rPr>
          <w:color w:val="auto"/>
          <w:szCs w:val="22"/>
        </w:rPr>
        <w:t xml:space="preserve">The TRF raised concerns about the </w:t>
      </w:r>
      <w:r w:rsidR="009301E6" w:rsidRPr="007919AA">
        <w:rPr>
          <w:color w:val="auto"/>
          <w:szCs w:val="22"/>
        </w:rPr>
        <w:t>lack of reference in Part II of the</w:t>
      </w:r>
      <w:r w:rsidR="007919AA" w:rsidRPr="007919AA">
        <w:rPr>
          <w:color w:val="auto"/>
          <w:szCs w:val="22"/>
        </w:rPr>
        <w:t xml:space="preserve"> Schedule to the </w:t>
      </w:r>
      <w:r w:rsidR="009301E6" w:rsidRPr="007919AA">
        <w:rPr>
          <w:color w:val="auto"/>
          <w:szCs w:val="22"/>
        </w:rPr>
        <w:t>Order</w:t>
      </w:r>
      <w:r w:rsidR="00116CC4" w:rsidRPr="007919AA">
        <w:rPr>
          <w:color w:val="auto"/>
          <w:szCs w:val="22"/>
        </w:rPr>
        <w:t xml:space="preserve"> to the mapping as </w:t>
      </w:r>
      <w:r w:rsidR="009301E6" w:rsidRPr="007919AA">
        <w:rPr>
          <w:color w:val="auto"/>
          <w:szCs w:val="22"/>
        </w:rPr>
        <w:t>in Part I</w:t>
      </w:r>
      <w:r w:rsidR="00116CC4" w:rsidRPr="007919AA">
        <w:rPr>
          <w:color w:val="auto"/>
          <w:szCs w:val="22"/>
        </w:rPr>
        <w:t>.</w:t>
      </w:r>
      <w:r w:rsidR="007919AA" w:rsidRPr="007919AA">
        <w:rPr>
          <w:color w:val="auto"/>
          <w:szCs w:val="22"/>
        </w:rPr>
        <w:t xml:space="preserve"> </w:t>
      </w:r>
      <w:r w:rsidR="00116CC4">
        <w:t>The</w:t>
      </w:r>
      <w:r w:rsidR="007919AA">
        <w:t xml:space="preserve"> OMA explained that </w:t>
      </w:r>
      <w:r w:rsidR="00116CC4">
        <w:t xml:space="preserve">the </w:t>
      </w:r>
      <w:r w:rsidR="007919AA">
        <w:t>re</w:t>
      </w:r>
      <w:r w:rsidR="00116CC4">
        <w:t>ference to the width</w:t>
      </w:r>
      <w:r w:rsidR="00400AFF">
        <w:t>,</w:t>
      </w:r>
      <w:r w:rsidR="00116CC4">
        <w:t xml:space="preserve"> based on the depiction of the way as shown on map sheet Cornwall XXXII.6 (1908) from the Ordnance Survey County Series Second Edition map series published at 1:2500 scale</w:t>
      </w:r>
      <w:r w:rsidR="00400AFF">
        <w:t xml:space="preserve">, </w:t>
      </w:r>
      <w:r w:rsidR="00116CC4">
        <w:t>was not carried over to Part II of the Schedule</w:t>
      </w:r>
      <w:r w:rsidR="00400AFF">
        <w:t xml:space="preserve"> due to the </w:t>
      </w:r>
      <w:r w:rsidR="00116CC4">
        <w:t>for</w:t>
      </w:r>
      <w:r w:rsidR="00400AFF">
        <w:t>ma</w:t>
      </w:r>
      <w:r w:rsidR="00116CC4">
        <w:t>t</w:t>
      </w:r>
      <w:r w:rsidR="00400AFF">
        <w:t xml:space="preserve"> of</w:t>
      </w:r>
      <w:r w:rsidR="00116CC4">
        <w:t xml:space="preserve"> the existing statement</w:t>
      </w:r>
      <w:r w:rsidR="00400AFF">
        <w:t xml:space="preserve">. </w:t>
      </w:r>
      <w:r w:rsidR="00116CC4">
        <w:t xml:space="preserve">I </w:t>
      </w:r>
      <w:r w:rsidR="0058004A">
        <w:t xml:space="preserve">am satisfied that </w:t>
      </w:r>
      <w:r w:rsidR="00116CC4">
        <w:t xml:space="preserve">the Order </w:t>
      </w:r>
      <w:r w:rsidR="00827C62">
        <w:t xml:space="preserve">provides </w:t>
      </w:r>
      <w:r w:rsidR="00116CC4">
        <w:t>sufficient</w:t>
      </w:r>
      <w:r w:rsidR="00827C62">
        <w:t xml:space="preserve"> information </w:t>
      </w:r>
      <w:r w:rsidR="00116CC4">
        <w:t>for users and landowners</w:t>
      </w:r>
      <w:r w:rsidR="002E464A">
        <w:t xml:space="preserve"> </w:t>
      </w:r>
      <w:r w:rsidR="00C64C02">
        <w:t>–</w:t>
      </w:r>
      <w:r w:rsidR="002E464A">
        <w:t xml:space="preserve"> and</w:t>
      </w:r>
      <w:r w:rsidR="00C64C02">
        <w:t xml:space="preserve"> most </w:t>
      </w:r>
      <w:r w:rsidR="002E464A">
        <w:t xml:space="preserve">importantly the highway authority - </w:t>
      </w:r>
      <w:r w:rsidR="00116CC4">
        <w:t xml:space="preserve">to </w:t>
      </w:r>
      <w:r w:rsidR="002E464A">
        <w:t>understand the</w:t>
      </w:r>
      <w:r w:rsidR="00116CC4">
        <w:t xml:space="preserve"> width of the route at any given point</w:t>
      </w:r>
      <w:r w:rsidR="0058004A">
        <w:t xml:space="preserve"> and that </w:t>
      </w:r>
      <w:r w:rsidR="00116CC4">
        <w:t>no</w:t>
      </w:r>
      <w:r w:rsidR="0058004A">
        <w:t xml:space="preserve"> </w:t>
      </w:r>
      <w:r w:rsidR="00116CC4">
        <w:t xml:space="preserve">amendment </w:t>
      </w:r>
      <w:r w:rsidR="0058004A">
        <w:t>t</w:t>
      </w:r>
      <w:r w:rsidR="00116CC4">
        <w:t xml:space="preserve">o the text of the Order is required. </w:t>
      </w:r>
    </w:p>
    <w:p w14:paraId="2B1EE749" w14:textId="3E5D7751" w:rsidR="00BB79F2" w:rsidRPr="006C3854" w:rsidRDefault="00BB79F2" w:rsidP="0058004A">
      <w:pPr>
        <w:pStyle w:val="Style1"/>
        <w:numPr>
          <w:ilvl w:val="0"/>
          <w:numId w:val="0"/>
        </w:numPr>
        <w:ind w:left="432" w:hanging="432"/>
        <w:rPr>
          <w:b/>
          <w:bCs/>
          <w:color w:val="auto"/>
        </w:rPr>
      </w:pPr>
      <w:r w:rsidRPr="006C3854">
        <w:rPr>
          <w:b/>
          <w:bCs/>
          <w:color w:val="auto"/>
        </w:rPr>
        <w:t>Other matters</w:t>
      </w:r>
    </w:p>
    <w:p w14:paraId="2B1EE74A" w14:textId="7B3D6B13" w:rsidR="00742768" w:rsidRDefault="00624438" w:rsidP="00A33788">
      <w:pPr>
        <w:pStyle w:val="Style1"/>
        <w:tabs>
          <w:tab w:val="num" w:pos="644"/>
        </w:tabs>
        <w:rPr>
          <w:color w:val="auto"/>
          <w:szCs w:val="22"/>
        </w:rPr>
      </w:pPr>
      <w:r>
        <w:rPr>
          <w:color w:val="auto"/>
          <w:szCs w:val="22"/>
        </w:rPr>
        <w:t>I note t</w:t>
      </w:r>
      <w:r w:rsidR="00BB79F2" w:rsidRPr="006C3854">
        <w:rPr>
          <w:color w:val="auto"/>
          <w:szCs w:val="22"/>
        </w:rPr>
        <w:t>he</w:t>
      </w:r>
      <w:r>
        <w:rPr>
          <w:color w:val="auto"/>
          <w:szCs w:val="22"/>
        </w:rPr>
        <w:t xml:space="preserve"> s</w:t>
      </w:r>
      <w:r w:rsidR="007D521E">
        <w:rPr>
          <w:color w:val="auto"/>
          <w:szCs w:val="22"/>
        </w:rPr>
        <w:t xml:space="preserve">uggestion </w:t>
      </w:r>
      <w:r>
        <w:rPr>
          <w:color w:val="auto"/>
          <w:szCs w:val="22"/>
        </w:rPr>
        <w:t>of the TRF th</w:t>
      </w:r>
      <w:r w:rsidR="00BB79F2" w:rsidRPr="006C3854">
        <w:rPr>
          <w:color w:val="auto"/>
          <w:szCs w:val="22"/>
        </w:rPr>
        <w:t>a</w:t>
      </w:r>
      <w:r>
        <w:rPr>
          <w:color w:val="auto"/>
          <w:szCs w:val="22"/>
        </w:rPr>
        <w:t>t th</w:t>
      </w:r>
      <w:r w:rsidR="00BB79F2" w:rsidRPr="006C3854">
        <w:rPr>
          <w:color w:val="auto"/>
          <w:szCs w:val="22"/>
        </w:rPr>
        <w:t>e</w:t>
      </w:r>
      <w:r>
        <w:rPr>
          <w:color w:val="auto"/>
          <w:szCs w:val="22"/>
        </w:rPr>
        <w:t xml:space="preserve"> f</w:t>
      </w:r>
      <w:r w:rsidR="00BB79F2" w:rsidRPr="006C3854">
        <w:rPr>
          <w:color w:val="auto"/>
          <w:szCs w:val="22"/>
        </w:rPr>
        <w:t>o</w:t>
      </w:r>
      <w:r>
        <w:rPr>
          <w:color w:val="auto"/>
          <w:szCs w:val="22"/>
        </w:rPr>
        <w:t>o</w:t>
      </w:r>
      <w:r w:rsidR="00BB79F2" w:rsidRPr="006C3854">
        <w:rPr>
          <w:color w:val="auto"/>
          <w:szCs w:val="22"/>
        </w:rPr>
        <w:t>t</w:t>
      </w:r>
      <w:r>
        <w:rPr>
          <w:color w:val="auto"/>
          <w:szCs w:val="22"/>
        </w:rPr>
        <w:t xml:space="preserve">bridge </w:t>
      </w:r>
      <w:r w:rsidR="007D521E">
        <w:rPr>
          <w:color w:val="auto"/>
          <w:szCs w:val="22"/>
        </w:rPr>
        <w:t>shou</w:t>
      </w:r>
      <w:r w:rsidR="00BB79F2" w:rsidRPr="006C3854">
        <w:rPr>
          <w:color w:val="auto"/>
          <w:szCs w:val="22"/>
        </w:rPr>
        <w:t>l</w:t>
      </w:r>
      <w:r w:rsidR="007D521E">
        <w:rPr>
          <w:color w:val="auto"/>
          <w:szCs w:val="22"/>
        </w:rPr>
        <w:t>d n</w:t>
      </w:r>
      <w:r w:rsidR="00BB79F2" w:rsidRPr="006C3854">
        <w:rPr>
          <w:color w:val="auto"/>
          <w:szCs w:val="22"/>
        </w:rPr>
        <w:t>o</w:t>
      </w:r>
      <w:r w:rsidR="007D521E">
        <w:rPr>
          <w:color w:val="auto"/>
          <w:szCs w:val="22"/>
        </w:rPr>
        <w:t>t b</w:t>
      </w:r>
      <w:r w:rsidR="00BB79F2" w:rsidRPr="006C3854">
        <w:rPr>
          <w:color w:val="auto"/>
          <w:szCs w:val="22"/>
        </w:rPr>
        <w:t xml:space="preserve">e </w:t>
      </w:r>
      <w:r w:rsidR="007D521E">
        <w:rPr>
          <w:color w:val="auto"/>
          <w:szCs w:val="22"/>
        </w:rPr>
        <w:t>re</w:t>
      </w:r>
      <w:r w:rsidR="00BB79F2" w:rsidRPr="006C3854">
        <w:rPr>
          <w:color w:val="auto"/>
          <w:szCs w:val="22"/>
        </w:rPr>
        <w:t>co</w:t>
      </w:r>
      <w:r w:rsidR="007D521E">
        <w:rPr>
          <w:color w:val="auto"/>
          <w:szCs w:val="22"/>
        </w:rPr>
        <w:t>rd</w:t>
      </w:r>
      <w:r w:rsidR="00BB79F2" w:rsidRPr="006C3854">
        <w:rPr>
          <w:color w:val="auto"/>
          <w:szCs w:val="22"/>
        </w:rPr>
        <w:t>e</w:t>
      </w:r>
      <w:r w:rsidR="007D521E">
        <w:rPr>
          <w:color w:val="auto"/>
          <w:szCs w:val="22"/>
        </w:rPr>
        <w:t>d as part of the highway</w:t>
      </w:r>
      <w:r w:rsidR="00CE44E8">
        <w:rPr>
          <w:color w:val="auto"/>
          <w:szCs w:val="22"/>
        </w:rPr>
        <w:t>, as it would have been provide</w:t>
      </w:r>
      <w:r w:rsidR="0081611C">
        <w:rPr>
          <w:color w:val="auto"/>
          <w:szCs w:val="22"/>
        </w:rPr>
        <w:t>d</w:t>
      </w:r>
      <w:r w:rsidR="00CE44E8">
        <w:rPr>
          <w:color w:val="auto"/>
          <w:szCs w:val="22"/>
        </w:rPr>
        <w:t xml:space="preserve"> unde</w:t>
      </w:r>
      <w:r w:rsidR="00BB79F2" w:rsidRPr="006C3854">
        <w:rPr>
          <w:color w:val="auto"/>
          <w:szCs w:val="22"/>
        </w:rPr>
        <w:t>r</w:t>
      </w:r>
      <w:r w:rsidR="00CE44E8">
        <w:rPr>
          <w:color w:val="auto"/>
          <w:szCs w:val="22"/>
        </w:rPr>
        <w:t xml:space="preserve"> general powers of improvement. </w:t>
      </w:r>
      <w:r w:rsidR="00570A8D">
        <w:rPr>
          <w:color w:val="auto"/>
          <w:szCs w:val="22"/>
        </w:rPr>
        <w:t xml:space="preserve">I </w:t>
      </w:r>
      <w:r w:rsidR="00BB79F2" w:rsidRPr="006C3854">
        <w:rPr>
          <w:color w:val="auto"/>
          <w:szCs w:val="22"/>
        </w:rPr>
        <w:t>c</w:t>
      </w:r>
      <w:r w:rsidR="00570A8D">
        <w:rPr>
          <w:color w:val="auto"/>
          <w:szCs w:val="22"/>
        </w:rPr>
        <w:t>onsider i</w:t>
      </w:r>
      <w:r w:rsidR="00BB79F2" w:rsidRPr="006C3854">
        <w:rPr>
          <w:color w:val="auto"/>
          <w:szCs w:val="22"/>
        </w:rPr>
        <w:t>t</w:t>
      </w:r>
      <w:r w:rsidR="00570A8D">
        <w:rPr>
          <w:color w:val="auto"/>
          <w:szCs w:val="22"/>
        </w:rPr>
        <w:t xml:space="preserve"> h</w:t>
      </w:r>
      <w:r w:rsidR="00BB79F2" w:rsidRPr="006C3854">
        <w:rPr>
          <w:color w:val="auto"/>
          <w:szCs w:val="22"/>
        </w:rPr>
        <w:t>e</w:t>
      </w:r>
      <w:r w:rsidR="00570A8D">
        <w:rPr>
          <w:color w:val="auto"/>
          <w:szCs w:val="22"/>
        </w:rPr>
        <w:t xml:space="preserve">lpful to have </w:t>
      </w:r>
      <w:r w:rsidR="00BB79F2" w:rsidRPr="006C3854">
        <w:rPr>
          <w:color w:val="auto"/>
          <w:szCs w:val="22"/>
        </w:rPr>
        <w:t xml:space="preserve">the </w:t>
      </w:r>
      <w:r w:rsidR="00570A8D">
        <w:rPr>
          <w:color w:val="auto"/>
          <w:szCs w:val="22"/>
        </w:rPr>
        <w:t>footbridge recor</w:t>
      </w:r>
      <w:r w:rsidR="00BB79F2" w:rsidRPr="006C3854">
        <w:rPr>
          <w:color w:val="auto"/>
          <w:szCs w:val="22"/>
        </w:rPr>
        <w:t>de</w:t>
      </w:r>
      <w:r w:rsidR="00570A8D">
        <w:rPr>
          <w:color w:val="auto"/>
          <w:szCs w:val="22"/>
        </w:rPr>
        <w:t>d, provid</w:t>
      </w:r>
      <w:r w:rsidR="0073169C">
        <w:rPr>
          <w:color w:val="auto"/>
          <w:szCs w:val="22"/>
        </w:rPr>
        <w:t>ing acknowledgment and</w:t>
      </w:r>
      <w:r w:rsidR="00570A8D">
        <w:rPr>
          <w:color w:val="auto"/>
          <w:szCs w:val="22"/>
        </w:rPr>
        <w:t xml:space="preserve"> </w:t>
      </w:r>
      <w:r w:rsidR="00BB79F2" w:rsidRPr="006C3854">
        <w:rPr>
          <w:color w:val="auto"/>
          <w:szCs w:val="22"/>
        </w:rPr>
        <w:t>s</w:t>
      </w:r>
      <w:r w:rsidR="00570A8D">
        <w:rPr>
          <w:color w:val="auto"/>
          <w:szCs w:val="22"/>
        </w:rPr>
        <w:t>ecur</w:t>
      </w:r>
      <w:r w:rsidR="00BB79F2" w:rsidRPr="006C3854">
        <w:rPr>
          <w:color w:val="auto"/>
          <w:szCs w:val="22"/>
        </w:rPr>
        <w:t xml:space="preserve">ity </w:t>
      </w:r>
      <w:r w:rsidR="00570A8D">
        <w:rPr>
          <w:color w:val="auto"/>
          <w:szCs w:val="22"/>
        </w:rPr>
        <w:t>f</w:t>
      </w:r>
      <w:r w:rsidR="00BB79F2" w:rsidRPr="006C3854">
        <w:rPr>
          <w:color w:val="auto"/>
          <w:szCs w:val="22"/>
        </w:rPr>
        <w:t>or th</w:t>
      </w:r>
      <w:r w:rsidR="00BF6C16">
        <w:rPr>
          <w:color w:val="auto"/>
          <w:szCs w:val="22"/>
        </w:rPr>
        <w:t>i</w:t>
      </w:r>
      <w:r w:rsidR="00BB79F2" w:rsidRPr="006C3854">
        <w:rPr>
          <w:color w:val="auto"/>
          <w:szCs w:val="22"/>
        </w:rPr>
        <w:t>s</w:t>
      </w:r>
      <w:r w:rsidR="00BF6C16">
        <w:rPr>
          <w:color w:val="auto"/>
          <w:szCs w:val="22"/>
        </w:rPr>
        <w:t xml:space="preserve"> f</w:t>
      </w:r>
      <w:r w:rsidR="00BB79F2" w:rsidRPr="006C3854">
        <w:rPr>
          <w:color w:val="auto"/>
          <w:szCs w:val="22"/>
        </w:rPr>
        <w:t>e</w:t>
      </w:r>
      <w:r w:rsidR="00BF6C16">
        <w:rPr>
          <w:color w:val="auto"/>
          <w:szCs w:val="22"/>
        </w:rPr>
        <w:t>ature, which appears to have been part of t</w:t>
      </w:r>
      <w:r w:rsidR="00BB79F2" w:rsidRPr="006C3854">
        <w:rPr>
          <w:color w:val="auto"/>
          <w:szCs w:val="22"/>
        </w:rPr>
        <w:t xml:space="preserve">he route </w:t>
      </w:r>
      <w:r w:rsidR="00B161C5">
        <w:rPr>
          <w:color w:val="auto"/>
          <w:szCs w:val="22"/>
        </w:rPr>
        <w:t xml:space="preserve">over the last two hundred years or so. The OMA do </w:t>
      </w:r>
      <w:r w:rsidR="00BB79F2" w:rsidRPr="006C3854">
        <w:rPr>
          <w:color w:val="auto"/>
          <w:szCs w:val="22"/>
        </w:rPr>
        <w:t>no</w:t>
      </w:r>
      <w:r w:rsidR="00B161C5">
        <w:rPr>
          <w:color w:val="auto"/>
          <w:szCs w:val="22"/>
        </w:rPr>
        <w:t xml:space="preserve">t request a </w:t>
      </w:r>
      <w:r w:rsidR="00F6399C">
        <w:rPr>
          <w:color w:val="auto"/>
          <w:szCs w:val="22"/>
        </w:rPr>
        <w:t>modificatio</w:t>
      </w:r>
      <w:r w:rsidR="00BB79F2" w:rsidRPr="006C3854">
        <w:rPr>
          <w:color w:val="auto"/>
          <w:szCs w:val="22"/>
        </w:rPr>
        <w:t>n</w:t>
      </w:r>
      <w:r w:rsidR="00766727" w:rsidRPr="006C3854">
        <w:rPr>
          <w:color w:val="auto"/>
          <w:szCs w:val="22"/>
        </w:rPr>
        <w:t xml:space="preserve"> </w:t>
      </w:r>
      <w:r w:rsidR="00F6399C">
        <w:rPr>
          <w:color w:val="auto"/>
          <w:szCs w:val="22"/>
        </w:rPr>
        <w:t>t</w:t>
      </w:r>
      <w:r w:rsidR="00766727" w:rsidRPr="006C3854">
        <w:rPr>
          <w:color w:val="auto"/>
          <w:szCs w:val="22"/>
        </w:rPr>
        <w:t>o</w:t>
      </w:r>
      <w:r w:rsidR="00F6399C">
        <w:rPr>
          <w:color w:val="auto"/>
          <w:szCs w:val="22"/>
        </w:rPr>
        <w:t xml:space="preserve"> the O</w:t>
      </w:r>
      <w:r w:rsidR="00766727" w:rsidRPr="006C3854">
        <w:rPr>
          <w:color w:val="auto"/>
          <w:szCs w:val="22"/>
        </w:rPr>
        <w:t>r</w:t>
      </w:r>
      <w:r w:rsidR="00F6399C">
        <w:rPr>
          <w:color w:val="auto"/>
          <w:szCs w:val="22"/>
        </w:rPr>
        <w:t xml:space="preserve">der, which refers to the footbridge within parenthesis. I am satisfied that Order is not </w:t>
      </w:r>
      <w:r w:rsidR="0081611C">
        <w:rPr>
          <w:color w:val="auto"/>
          <w:szCs w:val="22"/>
        </w:rPr>
        <w:t xml:space="preserve">defective due to this matter and </w:t>
      </w:r>
      <w:r w:rsidR="00A47D95">
        <w:rPr>
          <w:color w:val="auto"/>
          <w:szCs w:val="22"/>
        </w:rPr>
        <w:t>do find it necessary to modif</w:t>
      </w:r>
      <w:r w:rsidR="0081611C">
        <w:rPr>
          <w:color w:val="auto"/>
          <w:szCs w:val="22"/>
        </w:rPr>
        <w:t>y th</w:t>
      </w:r>
      <w:r w:rsidR="00A47D95">
        <w:rPr>
          <w:color w:val="auto"/>
          <w:szCs w:val="22"/>
        </w:rPr>
        <w:t>e Order in th</w:t>
      </w:r>
      <w:r w:rsidR="0081611C">
        <w:rPr>
          <w:color w:val="auto"/>
          <w:szCs w:val="22"/>
        </w:rPr>
        <w:t>is</w:t>
      </w:r>
      <w:r w:rsidR="00A47D95">
        <w:rPr>
          <w:color w:val="auto"/>
          <w:szCs w:val="22"/>
        </w:rPr>
        <w:t xml:space="preserve"> </w:t>
      </w:r>
      <w:r w:rsidR="00621BEE" w:rsidRPr="006C3854">
        <w:rPr>
          <w:color w:val="auto"/>
          <w:szCs w:val="22"/>
        </w:rPr>
        <w:t>r</w:t>
      </w:r>
      <w:r w:rsidR="00A47D95">
        <w:rPr>
          <w:color w:val="auto"/>
          <w:szCs w:val="22"/>
        </w:rPr>
        <w:t>e</w:t>
      </w:r>
      <w:r w:rsidR="00621BEE" w:rsidRPr="006C3854">
        <w:rPr>
          <w:color w:val="auto"/>
          <w:szCs w:val="22"/>
        </w:rPr>
        <w:t>s</w:t>
      </w:r>
      <w:r w:rsidR="00A47D95">
        <w:rPr>
          <w:color w:val="auto"/>
          <w:szCs w:val="22"/>
        </w:rPr>
        <w:t>pect</w:t>
      </w:r>
      <w:r w:rsidR="00766727" w:rsidRPr="006C3854">
        <w:rPr>
          <w:color w:val="auto"/>
        </w:rPr>
        <w:t>.</w:t>
      </w:r>
      <w:r w:rsidR="004D4B81" w:rsidRPr="006C3854">
        <w:rPr>
          <w:color w:val="auto"/>
          <w:szCs w:val="22"/>
        </w:rPr>
        <w:t xml:space="preserve"> </w:t>
      </w:r>
    </w:p>
    <w:p w14:paraId="64D467B2" w14:textId="079CA714" w:rsidR="00624438" w:rsidRPr="00624438" w:rsidRDefault="00624438" w:rsidP="00624438">
      <w:pPr>
        <w:pStyle w:val="Style1"/>
        <w:tabs>
          <w:tab w:val="num" w:pos="644"/>
        </w:tabs>
        <w:rPr>
          <w:color w:val="auto"/>
          <w:szCs w:val="22"/>
        </w:rPr>
      </w:pPr>
      <w:r w:rsidRPr="006C3854">
        <w:rPr>
          <w:color w:val="auto"/>
          <w:szCs w:val="22"/>
        </w:rPr>
        <w:t xml:space="preserve">The law does not allow me to consider such matters as the desirability or otherwise of the route in question or concerns regarding the </w:t>
      </w:r>
      <w:r w:rsidRPr="006C3854">
        <w:rPr>
          <w:color w:val="auto"/>
        </w:rPr>
        <w:t>actions of the Council during investigation of this case.</w:t>
      </w:r>
      <w:r w:rsidRPr="006C3854">
        <w:rPr>
          <w:color w:val="auto"/>
          <w:szCs w:val="22"/>
        </w:rPr>
        <w:t xml:space="preserve"> </w:t>
      </w:r>
    </w:p>
    <w:p w14:paraId="2B1EE74C" w14:textId="77777777" w:rsidR="00BB79F2" w:rsidRPr="00A47D95" w:rsidRDefault="00BB79F2" w:rsidP="001F1D2A">
      <w:pPr>
        <w:pStyle w:val="Heading6blackfont"/>
        <w:spacing w:before="120"/>
        <w:rPr>
          <w:color w:val="auto"/>
        </w:rPr>
      </w:pPr>
      <w:r w:rsidRPr="00A47D95">
        <w:rPr>
          <w:color w:val="auto"/>
        </w:rPr>
        <w:lastRenderedPageBreak/>
        <w:t>Conclusions</w:t>
      </w:r>
    </w:p>
    <w:p w14:paraId="2B1EE74E" w14:textId="612369B1" w:rsidR="00BB79F2" w:rsidRPr="00A47D95" w:rsidRDefault="00BB79F2" w:rsidP="00587816">
      <w:pPr>
        <w:pStyle w:val="Style1"/>
        <w:tabs>
          <w:tab w:val="num" w:pos="644"/>
        </w:tabs>
        <w:rPr>
          <w:color w:val="auto"/>
          <w:szCs w:val="22"/>
        </w:rPr>
      </w:pPr>
      <w:r w:rsidRPr="00A47D95">
        <w:rPr>
          <w:color w:val="auto"/>
          <w:szCs w:val="22"/>
        </w:rPr>
        <w:t xml:space="preserve">Having regard to these and all other matters raised </w:t>
      </w:r>
      <w:r w:rsidR="005E739A" w:rsidRPr="00A47D95">
        <w:rPr>
          <w:color w:val="auto"/>
          <w:szCs w:val="22"/>
        </w:rPr>
        <w:t xml:space="preserve">at the Inquiry and </w:t>
      </w:r>
      <w:r w:rsidRPr="00A47D95">
        <w:rPr>
          <w:color w:val="auto"/>
          <w:szCs w:val="22"/>
        </w:rPr>
        <w:t>in the written representations, I conclude that the Order should be confirm</w:t>
      </w:r>
      <w:r w:rsidR="005E739A" w:rsidRPr="00A47D95">
        <w:rPr>
          <w:color w:val="auto"/>
          <w:szCs w:val="22"/>
        </w:rPr>
        <w:t>ed</w:t>
      </w:r>
      <w:r w:rsidRPr="00A47D95">
        <w:rPr>
          <w:color w:val="auto"/>
          <w:szCs w:val="22"/>
        </w:rPr>
        <w:t>.</w:t>
      </w:r>
    </w:p>
    <w:p w14:paraId="2B1EE74F" w14:textId="77777777" w:rsidR="00BB79F2" w:rsidRPr="00A47D95" w:rsidRDefault="00BB79F2" w:rsidP="001F1D2A">
      <w:pPr>
        <w:pStyle w:val="Heading6blackfont"/>
        <w:spacing w:before="120"/>
        <w:rPr>
          <w:color w:val="auto"/>
        </w:rPr>
      </w:pPr>
      <w:r w:rsidRPr="00A47D95">
        <w:rPr>
          <w:color w:val="auto"/>
        </w:rPr>
        <w:t>Formal Decision</w:t>
      </w:r>
    </w:p>
    <w:p w14:paraId="2B1EE757" w14:textId="75A57D21" w:rsidR="005F3DB5" w:rsidRPr="005A575E" w:rsidRDefault="00F427DB" w:rsidP="005A575E">
      <w:pPr>
        <w:pStyle w:val="Style1"/>
        <w:tabs>
          <w:tab w:val="clear" w:pos="720"/>
          <w:tab w:val="num" w:pos="644"/>
          <w:tab w:val="left" w:pos="709"/>
        </w:tabs>
        <w:rPr>
          <w:color w:val="auto"/>
          <w:szCs w:val="22"/>
        </w:rPr>
      </w:pPr>
      <w:r>
        <w:rPr>
          <w:color w:val="auto"/>
        </w:rPr>
        <w:t xml:space="preserve">I </w:t>
      </w:r>
      <w:r w:rsidR="00815B22" w:rsidRPr="005A575E">
        <w:rPr>
          <w:color w:val="auto"/>
        </w:rPr>
        <w:t>h</w:t>
      </w:r>
      <w:r>
        <w:rPr>
          <w:color w:val="auto"/>
        </w:rPr>
        <w:t>av</w:t>
      </w:r>
      <w:r w:rsidR="00815B22" w:rsidRPr="005A575E">
        <w:rPr>
          <w:color w:val="auto"/>
        </w:rPr>
        <w:t>e confirmed</w:t>
      </w:r>
      <w:r w:rsidRPr="00F427DB">
        <w:rPr>
          <w:color w:val="auto"/>
        </w:rPr>
        <w:t xml:space="preserve"> </w:t>
      </w:r>
      <w:r>
        <w:rPr>
          <w:color w:val="auto"/>
        </w:rPr>
        <w:t xml:space="preserve">the </w:t>
      </w:r>
      <w:r w:rsidRPr="005A575E">
        <w:rPr>
          <w:color w:val="auto"/>
        </w:rPr>
        <w:t>Order</w:t>
      </w:r>
      <w:r w:rsidR="005F3DB5" w:rsidRPr="005A575E">
        <w:rPr>
          <w:color w:val="auto"/>
          <w:szCs w:val="22"/>
        </w:rPr>
        <w:t>.</w:t>
      </w:r>
    </w:p>
    <w:p w14:paraId="2B1EE759" w14:textId="77777777" w:rsidR="00BB79F2" w:rsidRPr="005A575E" w:rsidRDefault="00BB79F2" w:rsidP="00BB79F2">
      <w:pPr>
        <w:pStyle w:val="Style1"/>
        <w:numPr>
          <w:ilvl w:val="0"/>
          <w:numId w:val="0"/>
        </w:numPr>
        <w:spacing w:before="360"/>
        <w:rPr>
          <w:color w:val="auto"/>
          <w:szCs w:val="22"/>
        </w:rPr>
      </w:pPr>
      <w:r w:rsidRPr="005A575E">
        <w:rPr>
          <w:rFonts w:ascii="Monotype Corsiva" w:hAnsi="Monotype Corsiva"/>
          <w:color w:val="auto"/>
          <w:sz w:val="36"/>
          <w:szCs w:val="36"/>
        </w:rPr>
        <w:t>Heidi Cruickshank</w:t>
      </w:r>
    </w:p>
    <w:p w14:paraId="2B1EE75A" w14:textId="77777777" w:rsidR="00181439" w:rsidRPr="005A575E" w:rsidRDefault="00BB79F2" w:rsidP="00640CA8">
      <w:pPr>
        <w:pStyle w:val="Style1"/>
        <w:numPr>
          <w:ilvl w:val="0"/>
          <w:numId w:val="0"/>
        </w:numPr>
        <w:rPr>
          <w:color w:val="auto"/>
          <w:szCs w:val="22"/>
        </w:rPr>
      </w:pPr>
      <w:r w:rsidRPr="005A575E">
        <w:rPr>
          <w:b/>
          <w:color w:val="auto"/>
          <w:szCs w:val="22"/>
        </w:rPr>
        <w:t>Inspect</w:t>
      </w:r>
      <w:r w:rsidR="006F121F" w:rsidRPr="005A575E">
        <w:rPr>
          <w:b/>
          <w:color w:val="auto"/>
          <w:szCs w:val="22"/>
        </w:rPr>
        <w:t>or</w:t>
      </w:r>
    </w:p>
    <w:p w14:paraId="2B1EE75B" w14:textId="77777777" w:rsidR="00181439" w:rsidRPr="00F5488A" w:rsidRDefault="00181439" w:rsidP="004869D9">
      <w:pPr>
        <w:tabs>
          <w:tab w:val="left" w:pos="-142"/>
        </w:tabs>
        <w:jc w:val="both"/>
        <w:rPr>
          <w:b/>
          <w:color w:val="7030A0"/>
          <w:szCs w:val="22"/>
        </w:rPr>
        <w:sectPr w:rsidR="00181439" w:rsidRPr="00F5488A" w:rsidSect="006F121F">
          <w:headerReference w:type="default" r:id="rId11"/>
          <w:footerReference w:type="even" r:id="rId12"/>
          <w:footerReference w:type="default" r:id="rId13"/>
          <w:footerReference w:type="first" r:id="rId14"/>
          <w:pgSz w:w="11906" w:h="16838" w:code="9"/>
          <w:pgMar w:top="682" w:right="1077" w:bottom="1135" w:left="1525" w:header="555" w:footer="485" w:gutter="0"/>
          <w:cols w:space="720"/>
          <w:titlePg/>
          <w:docGrid w:linePitch="299"/>
        </w:sectPr>
      </w:pPr>
    </w:p>
    <w:p w14:paraId="2B1EE75C" w14:textId="77777777" w:rsidR="004869D9" w:rsidRPr="00510A34" w:rsidRDefault="004869D9" w:rsidP="004869D9">
      <w:pPr>
        <w:tabs>
          <w:tab w:val="left" w:pos="-142"/>
        </w:tabs>
        <w:jc w:val="both"/>
        <w:rPr>
          <w:b/>
          <w:szCs w:val="22"/>
        </w:rPr>
      </w:pPr>
      <w:r w:rsidRPr="00510A34">
        <w:rPr>
          <w:b/>
          <w:szCs w:val="22"/>
        </w:rPr>
        <w:lastRenderedPageBreak/>
        <w:t>APPEARANCES</w:t>
      </w:r>
    </w:p>
    <w:p w14:paraId="2B1EE75D" w14:textId="77777777" w:rsidR="00771715" w:rsidRPr="00510A34" w:rsidRDefault="00771715" w:rsidP="004869D9">
      <w:pPr>
        <w:tabs>
          <w:tab w:val="left" w:pos="-142"/>
        </w:tabs>
        <w:jc w:val="both"/>
        <w:rPr>
          <w:b/>
          <w:szCs w:val="22"/>
        </w:rPr>
      </w:pPr>
    </w:p>
    <w:tbl>
      <w:tblPr>
        <w:tblW w:w="0" w:type="auto"/>
        <w:tblLayout w:type="fixed"/>
        <w:tblLook w:val="0000" w:firstRow="0" w:lastRow="0" w:firstColumn="0" w:lastColumn="0" w:noHBand="0" w:noVBand="0"/>
      </w:tblPr>
      <w:tblGrid>
        <w:gridCol w:w="250"/>
        <w:gridCol w:w="2410"/>
        <w:gridCol w:w="6435"/>
        <w:gridCol w:w="85"/>
      </w:tblGrid>
      <w:tr w:rsidR="00510A34" w:rsidRPr="00510A34" w14:paraId="2B1EE75F" w14:textId="77777777" w:rsidTr="004953C6">
        <w:trPr>
          <w:gridAfter w:val="1"/>
          <w:wAfter w:w="85" w:type="dxa"/>
          <w:cantSplit/>
          <w:trHeight w:val="551"/>
        </w:trPr>
        <w:tc>
          <w:tcPr>
            <w:tcW w:w="9095" w:type="dxa"/>
            <w:gridSpan w:val="3"/>
          </w:tcPr>
          <w:p w14:paraId="2B1EE75E" w14:textId="77777777" w:rsidR="00771715" w:rsidRPr="00510A34" w:rsidRDefault="00771715" w:rsidP="004953C6">
            <w:pPr>
              <w:tabs>
                <w:tab w:val="left" w:pos="-142"/>
              </w:tabs>
              <w:jc w:val="both"/>
              <w:rPr>
                <w:b/>
                <w:szCs w:val="22"/>
              </w:rPr>
            </w:pPr>
            <w:r w:rsidRPr="00510A34">
              <w:rPr>
                <w:b/>
                <w:szCs w:val="22"/>
              </w:rPr>
              <w:t>For the Order Making Authority:</w:t>
            </w:r>
          </w:p>
        </w:tc>
      </w:tr>
      <w:tr w:rsidR="00510A34" w:rsidRPr="00510A34" w14:paraId="2B1EE762" w14:textId="77777777" w:rsidTr="004953C6">
        <w:tc>
          <w:tcPr>
            <w:tcW w:w="2660" w:type="dxa"/>
            <w:gridSpan w:val="2"/>
          </w:tcPr>
          <w:p w14:paraId="2B1EE760" w14:textId="2C08A5F5" w:rsidR="00771715" w:rsidRPr="00510A34" w:rsidRDefault="00510A34" w:rsidP="00771715">
            <w:pPr>
              <w:tabs>
                <w:tab w:val="left" w:pos="-142"/>
              </w:tabs>
              <w:jc w:val="both"/>
              <w:rPr>
                <w:szCs w:val="22"/>
              </w:rPr>
            </w:pPr>
            <w:r>
              <w:rPr>
                <w:szCs w:val="22"/>
              </w:rPr>
              <w:t>Sancho Brett</w:t>
            </w:r>
          </w:p>
        </w:tc>
        <w:tc>
          <w:tcPr>
            <w:tcW w:w="6520" w:type="dxa"/>
            <w:gridSpan w:val="2"/>
          </w:tcPr>
          <w:p w14:paraId="2B1EE761" w14:textId="7DA8897B" w:rsidR="00771715" w:rsidRPr="00510A34" w:rsidRDefault="00510A34" w:rsidP="00771715">
            <w:pPr>
              <w:pStyle w:val="Singleline"/>
              <w:tabs>
                <w:tab w:val="left" w:pos="-142"/>
                <w:tab w:val="left" w:pos="360"/>
              </w:tabs>
              <w:ind w:left="34"/>
              <w:rPr>
                <w:szCs w:val="22"/>
              </w:rPr>
            </w:pPr>
            <w:r>
              <w:rPr>
                <w:szCs w:val="22"/>
              </w:rPr>
              <w:t xml:space="preserve">of </w:t>
            </w:r>
            <w:r w:rsidR="00771715" w:rsidRPr="00510A34">
              <w:rPr>
                <w:szCs w:val="22"/>
              </w:rPr>
              <w:t>Co</w:t>
            </w:r>
            <w:r>
              <w:rPr>
                <w:szCs w:val="22"/>
              </w:rPr>
              <w:t>u</w:t>
            </w:r>
            <w:r w:rsidR="00771715" w:rsidRPr="00510A34">
              <w:rPr>
                <w:szCs w:val="22"/>
              </w:rPr>
              <w:t>n</w:t>
            </w:r>
            <w:r>
              <w:rPr>
                <w:szCs w:val="22"/>
              </w:rPr>
              <w:t>se</w:t>
            </w:r>
            <w:r w:rsidR="00771715" w:rsidRPr="00510A34">
              <w:rPr>
                <w:szCs w:val="22"/>
              </w:rPr>
              <w:t>l</w:t>
            </w:r>
            <w:r>
              <w:rPr>
                <w:szCs w:val="22"/>
              </w:rPr>
              <w:t xml:space="preserve">, </w:t>
            </w:r>
            <w:r>
              <w:rPr>
                <w:i/>
                <w:iCs/>
                <w:szCs w:val="22"/>
              </w:rPr>
              <w:t>on behalf of</w:t>
            </w:r>
            <w:r w:rsidR="00771715" w:rsidRPr="00510A34">
              <w:rPr>
                <w:szCs w:val="22"/>
              </w:rPr>
              <w:t xml:space="preserve"> </w:t>
            </w:r>
            <w:r>
              <w:rPr>
                <w:szCs w:val="22"/>
              </w:rPr>
              <w:t xml:space="preserve">Cornwall </w:t>
            </w:r>
            <w:r w:rsidR="00771715" w:rsidRPr="00510A34">
              <w:rPr>
                <w:szCs w:val="22"/>
              </w:rPr>
              <w:t>Council</w:t>
            </w:r>
          </w:p>
        </w:tc>
      </w:tr>
      <w:tr w:rsidR="00510A34" w:rsidRPr="00510A34" w14:paraId="2B1EE765" w14:textId="77777777" w:rsidTr="004953C6">
        <w:trPr>
          <w:gridBefore w:val="1"/>
          <w:wBefore w:w="250" w:type="dxa"/>
        </w:trPr>
        <w:tc>
          <w:tcPr>
            <w:tcW w:w="2410" w:type="dxa"/>
          </w:tcPr>
          <w:p w14:paraId="2B1EE763" w14:textId="19DD6621" w:rsidR="00771715" w:rsidRPr="00510A34" w:rsidRDefault="00771715" w:rsidP="00E7059E">
            <w:pPr>
              <w:tabs>
                <w:tab w:val="left" w:pos="-142"/>
              </w:tabs>
              <w:spacing w:before="120"/>
              <w:jc w:val="both"/>
              <w:rPr>
                <w:i/>
                <w:szCs w:val="22"/>
              </w:rPr>
            </w:pPr>
            <w:r w:rsidRPr="00510A34">
              <w:rPr>
                <w:i/>
                <w:szCs w:val="22"/>
              </w:rPr>
              <w:t>who called:</w:t>
            </w:r>
          </w:p>
        </w:tc>
        <w:tc>
          <w:tcPr>
            <w:tcW w:w="6520" w:type="dxa"/>
            <w:gridSpan w:val="2"/>
          </w:tcPr>
          <w:p w14:paraId="2B1EE764" w14:textId="77777777" w:rsidR="00771715" w:rsidRPr="00510A34" w:rsidRDefault="00771715" w:rsidP="004953C6">
            <w:pPr>
              <w:tabs>
                <w:tab w:val="left" w:pos="-142"/>
              </w:tabs>
              <w:jc w:val="both"/>
              <w:rPr>
                <w:szCs w:val="22"/>
              </w:rPr>
            </w:pPr>
          </w:p>
        </w:tc>
      </w:tr>
      <w:tr w:rsidR="00E12246" w:rsidRPr="00510A34" w14:paraId="781CEEDC" w14:textId="77777777" w:rsidTr="004953C6">
        <w:trPr>
          <w:gridBefore w:val="1"/>
          <w:wBefore w:w="250" w:type="dxa"/>
        </w:trPr>
        <w:tc>
          <w:tcPr>
            <w:tcW w:w="2410" w:type="dxa"/>
          </w:tcPr>
          <w:p w14:paraId="51FFBAEA" w14:textId="77777777" w:rsidR="00E12246" w:rsidRDefault="00E12246" w:rsidP="00E12246">
            <w:pPr>
              <w:tabs>
                <w:tab w:val="left" w:pos="-142"/>
              </w:tabs>
              <w:jc w:val="both"/>
              <w:rPr>
                <w:szCs w:val="22"/>
              </w:rPr>
            </w:pPr>
          </w:p>
          <w:p w14:paraId="0C3DEC64" w14:textId="5AB2737B" w:rsidR="00E12246" w:rsidRDefault="00E12246" w:rsidP="00E12246">
            <w:pPr>
              <w:tabs>
                <w:tab w:val="left" w:pos="-142"/>
              </w:tabs>
              <w:jc w:val="both"/>
              <w:rPr>
                <w:szCs w:val="22"/>
              </w:rPr>
            </w:pPr>
            <w:r>
              <w:rPr>
                <w:szCs w:val="22"/>
              </w:rPr>
              <w:t>Michael Eastwood</w:t>
            </w:r>
          </w:p>
        </w:tc>
        <w:tc>
          <w:tcPr>
            <w:tcW w:w="6520" w:type="dxa"/>
            <w:gridSpan w:val="2"/>
          </w:tcPr>
          <w:p w14:paraId="0B0512AC" w14:textId="77777777" w:rsidR="00E12246" w:rsidRDefault="00E12246" w:rsidP="00E12246">
            <w:pPr>
              <w:tabs>
                <w:tab w:val="left" w:pos="-142"/>
              </w:tabs>
              <w:rPr>
                <w:szCs w:val="22"/>
              </w:rPr>
            </w:pPr>
          </w:p>
          <w:p w14:paraId="3EA26C2E" w14:textId="23FC47FE" w:rsidR="00E12246" w:rsidRDefault="00E12246" w:rsidP="00E12246">
            <w:pPr>
              <w:tabs>
                <w:tab w:val="left" w:pos="-142"/>
              </w:tabs>
              <w:rPr>
                <w:szCs w:val="22"/>
              </w:rPr>
            </w:pPr>
            <w:r w:rsidRPr="00510A34">
              <w:rPr>
                <w:szCs w:val="22"/>
              </w:rPr>
              <w:t xml:space="preserve">Countryside Access </w:t>
            </w:r>
            <w:r w:rsidR="0084113F">
              <w:rPr>
                <w:szCs w:val="22"/>
              </w:rPr>
              <w:t>T</w:t>
            </w:r>
            <w:r w:rsidRPr="00510A34">
              <w:rPr>
                <w:szCs w:val="22"/>
              </w:rPr>
              <w:t>e</w:t>
            </w:r>
            <w:r w:rsidR="0084113F">
              <w:rPr>
                <w:szCs w:val="22"/>
              </w:rPr>
              <w:t>am Lea</w:t>
            </w:r>
            <w:r w:rsidRPr="00510A34">
              <w:rPr>
                <w:szCs w:val="22"/>
              </w:rPr>
              <w:t>der, Cornwall Council</w:t>
            </w:r>
          </w:p>
        </w:tc>
      </w:tr>
      <w:tr w:rsidR="00E12246" w:rsidRPr="00510A34" w14:paraId="2B1EE768" w14:textId="77777777" w:rsidTr="004953C6">
        <w:trPr>
          <w:gridBefore w:val="1"/>
          <w:wBefore w:w="250" w:type="dxa"/>
        </w:trPr>
        <w:tc>
          <w:tcPr>
            <w:tcW w:w="2410" w:type="dxa"/>
          </w:tcPr>
          <w:p w14:paraId="1A0F852B" w14:textId="77777777" w:rsidR="00E12246" w:rsidRDefault="00E12246" w:rsidP="00E12246">
            <w:pPr>
              <w:tabs>
                <w:tab w:val="left" w:pos="-142"/>
              </w:tabs>
              <w:jc w:val="both"/>
              <w:rPr>
                <w:szCs w:val="22"/>
              </w:rPr>
            </w:pPr>
          </w:p>
          <w:p w14:paraId="2B1EE766" w14:textId="7DAEC5F8" w:rsidR="00E12246" w:rsidRPr="00510A34" w:rsidRDefault="00E12246" w:rsidP="00E12246">
            <w:pPr>
              <w:tabs>
                <w:tab w:val="left" w:pos="-142"/>
              </w:tabs>
              <w:jc w:val="both"/>
              <w:rPr>
                <w:szCs w:val="22"/>
              </w:rPr>
            </w:pPr>
            <w:r>
              <w:rPr>
                <w:szCs w:val="22"/>
              </w:rPr>
              <w:t>Ma</w:t>
            </w:r>
            <w:r w:rsidR="00F01E46">
              <w:rPr>
                <w:szCs w:val="22"/>
              </w:rPr>
              <w:t>r</w:t>
            </w:r>
            <w:r>
              <w:rPr>
                <w:szCs w:val="22"/>
              </w:rPr>
              <w:t>t</w:t>
            </w:r>
            <w:r w:rsidR="00F01E46">
              <w:rPr>
                <w:szCs w:val="22"/>
              </w:rPr>
              <w:t>in Wright</w:t>
            </w:r>
          </w:p>
        </w:tc>
        <w:tc>
          <w:tcPr>
            <w:tcW w:w="6520" w:type="dxa"/>
            <w:gridSpan w:val="2"/>
          </w:tcPr>
          <w:p w14:paraId="5C21B067" w14:textId="77777777" w:rsidR="00E12246" w:rsidRDefault="00E12246" w:rsidP="00E12246">
            <w:pPr>
              <w:tabs>
                <w:tab w:val="left" w:pos="-142"/>
              </w:tabs>
              <w:rPr>
                <w:szCs w:val="22"/>
              </w:rPr>
            </w:pPr>
          </w:p>
          <w:p w14:paraId="2B1EE767" w14:textId="5E50EE18" w:rsidR="00E12246" w:rsidRPr="00510A34" w:rsidRDefault="00E12246" w:rsidP="00E12246">
            <w:pPr>
              <w:tabs>
                <w:tab w:val="left" w:pos="-142"/>
              </w:tabs>
              <w:rPr>
                <w:i/>
                <w:szCs w:val="22"/>
              </w:rPr>
            </w:pPr>
            <w:r w:rsidRPr="00510A34">
              <w:rPr>
                <w:szCs w:val="22"/>
              </w:rPr>
              <w:t>Co</w:t>
            </w:r>
            <w:r w:rsidR="0059733A">
              <w:rPr>
                <w:szCs w:val="22"/>
              </w:rPr>
              <w:t>mmo</w:t>
            </w:r>
            <w:r w:rsidRPr="00510A34">
              <w:rPr>
                <w:szCs w:val="22"/>
              </w:rPr>
              <w:t>ns</w:t>
            </w:r>
            <w:r w:rsidR="0059733A">
              <w:rPr>
                <w:szCs w:val="22"/>
              </w:rPr>
              <w:t xml:space="preserve"> </w:t>
            </w:r>
            <w:r w:rsidRPr="00510A34">
              <w:rPr>
                <w:szCs w:val="22"/>
              </w:rPr>
              <w:t>Re</w:t>
            </w:r>
            <w:r w:rsidR="0059733A">
              <w:rPr>
                <w:szCs w:val="22"/>
              </w:rPr>
              <w:t>gi</w:t>
            </w:r>
            <w:r w:rsidRPr="00510A34">
              <w:rPr>
                <w:szCs w:val="22"/>
              </w:rPr>
              <w:t>s</w:t>
            </w:r>
            <w:r w:rsidR="0059733A">
              <w:rPr>
                <w:szCs w:val="22"/>
              </w:rPr>
              <w:t>tration</w:t>
            </w:r>
            <w:r w:rsidRPr="00510A34">
              <w:rPr>
                <w:szCs w:val="22"/>
              </w:rPr>
              <w:t xml:space="preserve"> Officer, Cornwall Council</w:t>
            </w:r>
          </w:p>
        </w:tc>
      </w:tr>
    </w:tbl>
    <w:p w14:paraId="2B1EE781" w14:textId="77777777" w:rsidR="004869D9" w:rsidRPr="00510A34" w:rsidRDefault="004869D9" w:rsidP="004869D9">
      <w:pPr>
        <w:tabs>
          <w:tab w:val="left" w:pos="-142"/>
        </w:tabs>
        <w:jc w:val="both"/>
        <w:rPr>
          <w:szCs w:val="22"/>
        </w:rPr>
      </w:pPr>
    </w:p>
    <w:p w14:paraId="2B1EE782" w14:textId="77777777" w:rsidR="004869D9" w:rsidRPr="00510A34" w:rsidRDefault="004869D9" w:rsidP="004869D9">
      <w:pPr>
        <w:tabs>
          <w:tab w:val="left" w:pos="-142"/>
          <w:tab w:val="left" w:pos="1317"/>
        </w:tabs>
        <w:jc w:val="both"/>
        <w:rPr>
          <w:i/>
          <w:szCs w:val="22"/>
        </w:rPr>
      </w:pPr>
    </w:p>
    <w:tbl>
      <w:tblPr>
        <w:tblW w:w="0" w:type="auto"/>
        <w:tblLayout w:type="fixed"/>
        <w:tblLook w:val="0000" w:firstRow="0" w:lastRow="0" w:firstColumn="0" w:lastColumn="0" w:noHBand="0" w:noVBand="0"/>
      </w:tblPr>
      <w:tblGrid>
        <w:gridCol w:w="2660"/>
        <w:gridCol w:w="6435"/>
        <w:gridCol w:w="85"/>
      </w:tblGrid>
      <w:tr w:rsidR="00E7059E" w:rsidRPr="00E7059E" w14:paraId="2B1EE784" w14:textId="77777777" w:rsidTr="004953C6">
        <w:trPr>
          <w:gridAfter w:val="1"/>
          <w:wAfter w:w="85" w:type="dxa"/>
          <w:cantSplit/>
          <w:trHeight w:val="472"/>
        </w:trPr>
        <w:tc>
          <w:tcPr>
            <w:tcW w:w="9095" w:type="dxa"/>
            <w:gridSpan w:val="2"/>
          </w:tcPr>
          <w:p w14:paraId="2B1EE783" w14:textId="77777777" w:rsidR="004869D9" w:rsidRPr="00E7059E" w:rsidRDefault="004869D9" w:rsidP="004953C6">
            <w:pPr>
              <w:tabs>
                <w:tab w:val="left" w:pos="-142"/>
              </w:tabs>
              <w:jc w:val="both"/>
              <w:rPr>
                <w:b/>
                <w:szCs w:val="22"/>
              </w:rPr>
            </w:pPr>
            <w:r w:rsidRPr="00E7059E">
              <w:rPr>
                <w:b/>
                <w:szCs w:val="22"/>
              </w:rPr>
              <w:t>In Objection to the Order:</w:t>
            </w:r>
          </w:p>
        </w:tc>
      </w:tr>
      <w:tr w:rsidR="00E7059E" w:rsidRPr="00E7059E" w14:paraId="2B1EE787" w14:textId="77777777" w:rsidTr="004953C6">
        <w:tc>
          <w:tcPr>
            <w:tcW w:w="2660" w:type="dxa"/>
          </w:tcPr>
          <w:p w14:paraId="2B1EE785" w14:textId="32C8050E" w:rsidR="004869D9" w:rsidRPr="00E7059E" w:rsidRDefault="004869D9" w:rsidP="00771715">
            <w:pPr>
              <w:tabs>
                <w:tab w:val="left" w:pos="-142"/>
              </w:tabs>
              <w:jc w:val="both"/>
              <w:rPr>
                <w:szCs w:val="22"/>
              </w:rPr>
            </w:pPr>
            <w:r w:rsidRPr="00E7059E">
              <w:rPr>
                <w:szCs w:val="22"/>
              </w:rPr>
              <w:t xml:space="preserve">Mr </w:t>
            </w:r>
            <w:r w:rsidR="00480F8E">
              <w:rPr>
                <w:szCs w:val="22"/>
              </w:rPr>
              <w:t>C</w:t>
            </w:r>
            <w:r w:rsidR="003427B8">
              <w:rPr>
                <w:szCs w:val="22"/>
              </w:rPr>
              <w:t>harlie</w:t>
            </w:r>
            <w:r w:rsidR="00480F8E">
              <w:rPr>
                <w:szCs w:val="22"/>
              </w:rPr>
              <w:t xml:space="preserve"> Hopkin</w:t>
            </w:r>
            <w:r w:rsidRPr="00E7059E">
              <w:rPr>
                <w:szCs w:val="22"/>
              </w:rPr>
              <w:t>s</w:t>
            </w:r>
          </w:p>
        </w:tc>
        <w:tc>
          <w:tcPr>
            <w:tcW w:w="6520" w:type="dxa"/>
            <w:gridSpan w:val="2"/>
          </w:tcPr>
          <w:p w14:paraId="2B1EE786" w14:textId="0021AD3D" w:rsidR="004869D9" w:rsidRPr="00E7059E" w:rsidRDefault="00480F8E" w:rsidP="004953C6">
            <w:pPr>
              <w:pStyle w:val="Singleline"/>
              <w:tabs>
                <w:tab w:val="left" w:pos="-142"/>
                <w:tab w:val="left" w:pos="360"/>
              </w:tabs>
              <w:ind w:left="34"/>
              <w:rPr>
                <w:szCs w:val="22"/>
              </w:rPr>
            </w:pPr>
            <w:r>
              <w:rPr>
                <w:i/>
                <w:iCs/>
                <w:szCs w:val="22"/>
              </w:rPr>
              <w:t>on behalf of</w:t>
            </w:r>
            <w:r w:rsidRPr="00510A34">
              <w:rPr>
                <w:szCs w:val="22"/>
              </w:rPr>
              <w:t xml:space="preserve"> </w:t>
            </w:r>
            <w:r w:rsidR="00AA374D">
              <w:rPr>
                <w:szCs w:val="22"/>
              </w:rPr>
              <w:t>Ma</w:t>
            </w:r>
            <w:r>
              <w:rPr>
                <w:szCs w:val="22"/>
              </w:rPr>
              <w:t>w</w:t>
            </w:r>
            <w:r w:rsidR="00B93F09">
              <w:rPr>
                <w:szCs w:val="22"/>
              </w:rPr>
              <w:t>g</w:t>
            </w:r>
            <w:r>
              <w:rPr>
                <w:szCs w:val="22"/>
              </w:rPr>
              <w:t>a</w:t>
            </w:r>
            <w:r w:rsidR="00B93F09">
              <w:rPr>
                <w:szCs w:val="22"/>
              </w:rPr>
              <w:t>n i</w:t>
            </w:r>
            <w:r w:rsidRPr="00510A34">
              <w:rPr>
                <w:szCs w:val="22"/>
              </w:rPr>
              <w:t>n</w:t>
            </w:r>
            <w:r w:rsidR="00B93F09">
              <w:rPr>
                <w:szCs w:val="22"/>
              </w:rPr>
              <w:t xml:space="preserve"> Pydar Parish Council</w:t>
            </w:r>
          </w:p>
        </w:tc>
      </w:tr>
      <w:tr w:rsidR="00E7059E" w:rsidRPr="00E7059E" w14:paraId="2B1EE78A" w14:textId="77777777" w:rsidTr="004953C6">
        <w:tc>
          <w:tcPr>
            <w:tcW w:w="2660" w:type="dxa"/>
          </w:tcPr>
          <w:p w14:paraId="2B1EE788" w14:textId="77777777" w:rsidR="004869D9" w:rsidRPr="00E7059E" w:rsidRDefault="004869D9" w:rsidP="00E7059E">
            <w:pPr>
              <w:tabs>
                <w:tab w:val="left" w:pos="-142"/>
              </w:tabs>
              <w:spacing w:before="120"/>
              <w:ind w:left="284"/>
              <w:jc w:val="both"/>
              <w:rPr>
                <w:szCs w:val="22"/>
              </w:rPr>
            </w:pPr>
            <w:r w:rsidRPr="00E7059E">
              <w:rPr>
                <w:i/>
                <w:szCs w:val="22"/>
              </w:rPr>
              <w:t>who called:</w:t>
            </w:r>
          </w:p>
        </w:tc>
        <w:tc>
          <w:tcPr>
            <w:tcW w:w="6520" w:type="dxa"/>
            <w:gridSpan w:val="2"/>
          </w:tcPr>
          <w:p w14:paraId="2B1EE789" w14:textId="77777777" w:rsidR="004869D9" w:rsidRPr="00E7059E" w:rsidRDefault="004869D9" w:rsidP="004953C6">
            <w:pPr>
              <w:pStyle w:val="Singleline"/>
              <w:tabs>
                <w:tab w:val="left" w:pos="-142"/>
                <w:tab w:val="left" w:pos="1387"/>
              </w:tabs>
              <w:ind w:left="34"/>
              <w:rPr>
                <w:szCs w:val="22"/>
              </w:rPr>
            </w:pPr>
            <w:r w:rsidRPr="00E7059E">
              <w:rPr>
                <w:szCs w:val="22"/>
              </w:rPr>
              <w:tab/>
            </w:r>
          </w:p>
        </w:tc>
      </w:tr>
      <w:tr w:rsidR="00E7059E" w:rsidRPr="00E7059E" w14:paraId="2B1EE78D" w14:textId="77777777" w:rsidTr="004953C6">
        <w:tc>
          <w:tcPr>
            <w:tcW w:w="2660" w:type="dxa"/>
          </w:tcPr>
          <w:p w14:paraId="24BBD3D9" w14:textId="0EF6ED78" w:rsidR="00E7059E" w:rsidRDefault="00E261B8" w:rsidP="00A558E9">
            <w:pPr>
              <w:tabs>
                <w:tab w:val="left" w:pos="-142"/>
              </w:tabs>
              <w:jc w:val="both"/>
              <w:rPr>
                <w:szCs w:val="22"/>
              </w:rPr>
            </w:pPr>
            <w:r>
              <w:rPr>
                <w:szCs w:val="22"/>
              </w:rPr>
              <w:t xml:space="preserve"> </w:t>
            </w:r>
          </w:p>
          <w:p w14:paraId="2B1EE78B" w14:textId="6283F228" w:rsidR="004869D9" w:rsidRPr="00E7059E" w:rsidRDefault="00E261B8" w:rsidP="00A558E9">
            <w:pPr>
              <w:tabs>
                <w:tab w:val="left" w:pos="-142"/>
              </w:tabs>
              <w:jc w:val="both"/>
              <w:rPr>
                <w:szCs w:val="22"/>
              </w:rPr>
            </w:pPr>
            <w:r>
              <w:rPr>
                <w:szCs w:val="22"/>
              </w:rPr>
              <w:t xml:space="preserve"> </w:t>
            </w:r>
            <w:r w:rsidR="00A558E9" w:rsidRPr="00E7059E">
              <w:rPr>
                <w:szCs w:val="22"/>
              </w:rPr>
              <w:t>W</w:t>
            </w:r>
            <w:r w:rsidR="003F65B7">
              <w:rPr>
                <w:szCs w:val="22"/>
              </w:rPr>
              <w:t>illi</w:t>
            </w:r>
            <w:r w:rsidR="00A558E9" w:rsidRPr="00E7059E">
              <w:rPr>
                <w:szCs w:val="22"/>
              </w:rPr>
              <w:t>a</w:t>
            </w:r>
            <w:r w:rsidR="003F65B7">
              <w:rPr>
                <w:szCs w:val="22"/>
              </w:rPr>
              <w:t>m Corbe</w:t>
            </w:r>
            <w:r w:rsidR="00A558E9" w:rsidRPr="00E7059E">
              <w:rPr>
                <w:szCs w:val="22"/>
              </w:rPr>
              <w:t>tt</w:t>
            </w:r>
          </w:p>
        </w:tc>
        <w:tc>
          <w:tcPr>
            <w:tcW w:w="6520" w:type="dxa"/>
            <w:gridSpan w:val="2"/>
          </w:tcPr>
          <w:p w14:paraId="2B1EE78C" w14:textId="77777777" w:rsidR="004869D9" w:rsidRPr="00E7059E" w:rsidRDefault="004869D9" w:rsidP="004953C6">
            <w:pPr>
              <w:pStyle w:val="Singleline"/>
              <w:tabs>
                <w:tab w:val="left" w:pos="-142"/>
                <w:tab w:val="left" w:pos="360"/>
              </w:tabs>
              <w:ind w:left="34"/>
              <w:rPr>
                <w:szCs w:val="22"/>
              </w:rPr>
            </w:pPr>
          </w:p>
        </w:tc>
      </w:tr>
      <w:tr w:rsidR="00E7059E" w:rsidRPr="00E7059E" w14:paraId="2B1EE790" w14:textId="77777777" w:rsidTr="004953C6">
        <w:tc>
          <w:tcPr>
            <w:tcW w:w="2660" w:type="dxa"/>
          </w:tcPr>
          <w:p w14:paraId="2B1EE78E" w14:textId="77777777" w:rsidR="004869D9" w:rsidRPr="00E7059E" w:rsidRDefault="004869D9" w:rsidP="004953C6">
            <w:pPr>
              <w:tabs>
                <w:tab w:val="left" w:pos="-142"/>
              </w:tabs>
              <w:jc w:val="both"/>
              <w:rPr>
                <w:sz w:val="20"/>
              </w:rPr>
            </w:pPr>
          </w:p>
        </w:tc>
        <w:tc>
          <w:tcPr>
            <w:tcW w:w="6520" w:type="dxa"/>
            <w:gridSpan w:val="2"/>
          </w:tcPr>
          <w:p w14:paraId="2B1EE78F" w14:textId="77777777" w:rsidR="004869D9" w:rsidRPr="00E7059E" w:rsidRDefault="004869D9" w:rsidP="004953C6">
            <w:pPr>
              <w:pStyle w:val="Singleline"/>
              <w:tabs>
                <w:tab w:val="left" w:pos="-142"/>
                <w:tab w:val="left" w:pos="360"/>
              </w:tabs>
              <w:ind w:left="34"/>
              <w:rPr>
                <w:sz w:val="20"/>
              </w:rPr>
            </w:pPr>
          </w:p>
        </w:tc>
      </w:tr>
      <w:tr w:rsidR="00E7059E" w:rsidRPr="00E7059E" w14:paraId="2B1EE793" w14:textId="77777777" w:rsidTr="004953C6">
        <w:tc>
          <w:tcPr>
            <w:tcW w:w="2660" w:type="dxa"/>
          </w:tcPr>
          <w:p w14:paraId="2B1EE791" w14:textId="139ECAA1" w:rsidR="004869D9" w:rsidRPr="00E7059E" w:rsidRDefault="00E261B8" w:rsidP="00A558E9">
            <w:pPr>
              <w:tabs>
                <w:tab w:val="left" w:pos="-142"/>
              </w:tabs>
              <w:jc w:val="both"/>
              <w:rPr>
                <w:szCs w:val="22"/>
              </w:rPr>
            </w:pPr>
            <w:r>
              <w:rPr>
                <w:szCs w:val="22"/>
              </w:rPr>
              <w:t xml:space="preserve"> </w:t>
            </w:r>
            <w:r w:rsidR="004869D9" w:rsidRPr="00E7059E">
              <w:rPr>
                <w:szCs w:val="22"/>
              </w:rPr>
              <w:t>C</w:t>
            </w:r>
            <w:r w:rsidR="00624C21">
              <w:rPr>
                <w:szCs w:val="22"/>
              </w:rPr>
              <w:t>la</w:t>
            </w:r>
            <w:r w:rsidR="004869D9" w:rsidRPr="00E7059E">
              <w:rPr>
                <w:szCs w:val="22"/>
              </w:rPr>
              <w:t>r</w:t>
            </w:r>
            <w:r w:rsidR="00624C21">
              <w:rPr>
                <w:szCs w:val="22"/>
              </w:rPr>
              <w:t>e Tyso</w:t>
            </w:r>
            <w:r w:rsidR="00A558E9" w:rsidRPr="00E7059E">
              <w:rPr>
                <w:szCs w:val="22"/>
              </w:rPr>
              <w:t>n</w:t>
            </w:r>
          </w:p>
        </w:tc>
        <w:tc>
          <w:tcPr>
            <w:tcW w:w="6520" w:type="dxa"/>
            <w:gridSpan w:val="2"/>
          </w:tcPr>
          <w:p w14:paraId="2B1EE792" w14:textId="77777777" w:rsidR="004869D9" w:rsidRPr="00E7059E" w:rsidRDefault="004869D9" w:rsidP="004953C6">
            <w:pPr>
              <w:pStyle w:val="Singleline"/>
              <w:tabs>
                <w:tab w:val="left" w:pos="-142"/>
                <w:tab w:val="left" w:pos="360"/>
              </w:tabs>
              <w:ind w:left="34"/>
              <w:rPr>
                <w:szCs w:val="22"/>
              </w:rPr>
            </w:pPr>
          </w:p>
        </w:tc>
      </w:tr>
    </w:tbl>
    <w:p w14:paraId="2B1EE7A0" w14:textId="77777777" w:rsidR="004869D9" w:rsidRPr="00F5488A" w:rsidRDefault="004869D9" w:rsidP="004869D9">
      <w:pPr>
        <w:tabs>
          <w:tab w:val="left" w:pos="-142"/>
        </w:tabs>
        <w:jc w:val="both"/>
        <w:rPr>
          <w:b/>
          <w:color w:val="7030A0"/>
          <w:szCs w:val="22"/>
        </w:rPr>
      </w:pPr>
    </w:p>
    <w:p w14:paraId="2B1EE7A1" w14:textId="77777777" w:rsidR="004869D9" w:rsidRPr="00F5488A" w:rsidRDefault="004869D9" w:rsidP="004869D9">
      <w:pPr>
        <w:tabs>
          <w:tab w:val="left" w:pos="-142"/>
        </w:tabs>
        <w:jc w:val="both"/>
        <w:rPr>
          <w:b/>
          <w:color w:val="7030A0"/>
          <w:szCs w:val="22"/>
        </w:rPr>
      </w:pPr>
    </w:p>
    <w:p w14:paraId="2B1EE7A2" w14:textId="77777777" w:rsidR="00A558E9" w:rsidRPr="00F5488A" w:rsidRDefault="00A558E9" w:rsidP="004869D9">
      <w:pPr>
        <w:tabs>
          <w:tab w:val="left" w:pos="-142"/>
        </w:tabs>
        <w:jc w:val="both"/>
        <w:rPr>
          <w:b/>
          <w:color w:val="7030A0"/>
          <w:szCs w:val="22"/>
        </w:rPr>
      </w:pPr>
    </w:p>
    <w:p w14:paraId="2B1EE7A3" w14:textId="77777777" w:rsidR="00A558E9" w:rsidRPr="00F5488A" w:rsidRDefault="00A558E9" w:rsidP="004869D9">
      <w:pPr>
        <w:tabs>
          <w:tab w:val="left" w:pos="-142"/>
        </w:tabs>
        <w:jc w:val="both"/>
        <w:rPr>
          <w:b/>
          <w:color w:val="7030A0"/>
          <w:szCs w:val="22"/>
        </w:rPr>
      </w:pPr>
    </w:p>
    <w:p w14:paraId="2B1EE7A4" w14:textId="19BCB808" w:rsidR="00A558E9" w:rsidRDefault="00A558E9" w:rsidP="004869D9">
      <w:pPr>
        <w:tabs>
          <w:tab w:val="left" w:pos="-142"/>
        </w:tabs>
        <w:jc w:val="both"/>
        <w:rPr>
          <w:b/>
          <w:color w:val="7030A0"/>
          <w:szCs w:val="22"/>
        </w:rPr>
      </w:pPr>
    </w:p>
    <w:p w14:paraId="77ECC7D2" w14:textId="51BAB6FA" w:rsidR="00682EEB" w:rsidRDefault="00682EEB" w:rsidP="004869D9">
      <w:pPr>
        <w:tabs>
          <w:tab w:val="left" w:pos="-142"/>
        </w:tabs>
        <w:jc w:val="both"/>
        <w:rPr>
          <w:b/>
          <w:color w:val="7030A0"/>
          <w:szCs w:val="22"/>
        </w:rPr>
      </w:pPr>
    </w:p>
    <w:p w14:paraId="030A800C" w14:textId="44DEFD10" w:rsidR="00682EEB" w:rsidRDefault="00682EEB" w:rsidP="004869D9">
      <w:pPr>
        <w:tabs>
          <w:tab w:val="left" w:pos="-142"/>
        </w:tabs>
        <w:jc w:val="both"/>
        <w:rPr>
          <w:b/>
          <w:color w:val="7030A0"/>
          <w:szCs w:val="22"/>
        </w:rPr>
      </w:pPr>
    </w:p>
    <w:p w14:paraId="399F2B34" w14:textId="77777777" w:rsidR="00682EEB" w:rsidRPr="00F5488A" w:rsidRDefault="00682EEB" w:rsidP="004869D9">
      <w:pPr>
        <w:tabs>
          <w:tab w:val="left" w:pos="-142"/>
        </w:tabs>
        <w:jc w:val="both"/>
        <w:rPr>
          <w:b/>
          <w:color w:val="7030A0"/>
          <w:szCs w:val="22"/>
        </w:rPr>
      </w:pPr>
    </w:p>
    <w:p w14:paraId="2B1EE7A5" w14:textId="77777777" w:rsidR="004869D9" w:rsidRPr="003427B8" w:rsidRDefault="004869D9" w:rsidP="004869D9">
      <w:pPr>
        <w:tabs>
          <w:tab w:val="left" w:pos="-142"/>
        </w:tabs>
        <w:jc w:val="both"/>
        <w:rPr>
          <w:b/>
          <w:szCs w:val="22"/>
        </w:rPr>
      </w:pPr>
    </w:p>
    <w:p w14:paraId="2B1EE7A6" w14:textId="77777777" w:rsidR="004869D9" w:rsidRPr="003427B8" w:rsidRDefault="004869D9" w:rsidP="004869D9">
      <w:pPr>
        <w:tabs>
          <w:tab w:val="left" w:pos="-142"/>
        </w:tabs>
        <w:jc w:val="both"/>
        <w:rPr>
          <w:b/>
          <w:szCs w:val="22"/>
        </w:rPr>
      </w:pPr>
      <w:r w:rsidRPr="003427B8">
        <w:rPr>
          <w:b/>
          <w:szCs w:val="22"/>
        </w:rPr>
        <w:t>INQUIRY DOCUMENTS</w:t>
      </w:r>
    </w:p>
    <w:p w14:paraId="2B1EE7A7" w14:textId="77777777" w:rsidR="004869D9" w:rsidRPr="00F5488A" w:rsidRDefault="004869D9" w:rsidP="004869D9">
      <w:pPr>
        <w:tabs>
          <w:tab w:val="left" w:pos="-142"/>
        </w:tabs>
        <w:jc w:val="both"/>
        <w:rPr>
          <w:b/>
          <w:color w:val="7030A0"/>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8840"/>
      </w:tblGrid>
      <w:tr w:rsidR="008A3D4D" w:rsidRPr="008A3D4D" w14:paraId="2B1EE7AA" w14:textId="77777777" w:rsidTr="00281ABA">
        <w:tc>
          <w:tcPr>
            <w:tcW w:w="624" w:type="dxa"/>
          </w:tcPr>
          <w:p w14:paraId="2B1EE7A8" w14:textId="77777777" w:rsidR="004869D9" w:rsidRPr="008A3D4D" w:rsidRDefault="004869D9" w:rsidP="004953C6">
            <w:pPr>
              <w:tabs>
                <w:tab w:val="left" w:pos="-142"/>
              </w:tabs>
              <w:jc w:val="both"/>
              <w:rPr>
                <w:szCs w:val="22"/>
              </w:rPr>
            </w:pPr>
            <w:r w:rsidRPr="008A3D4D">
              <w:rPr>
                <w:szCs w:val="22"/>
              </w:rPr>
              <w:t>1</w:t>
            </w:r>
          </w:p>
        </w:tc>
        <w:tc>
          <w:tcPr>
            <w:tcW w:w="8840" w:type="dxa"/>
          </w:tcPr>
          <w:p w14:paraId="2B1EE7A9" w14:textId="77777777" w:rsidR="004869D9" w:rsidRPr="008A3D4D" w:rsidRDefault="004869D9" w:rsidP="004953C6">
            <w:pPr>
              <w:tabs>
                <w:tab w:val="left" w:pos="-142"/>
              </w:tabs>
              <w:rPr>
                <w:szCs w:val="22"/>
              </w:rPr>
            </w:pPr>
            <w:r w:rsidRPr="008A3D4D">
              <w:rPr>
                <w:szCs w:val="22"/>
              </w:rPr>
              <w:t>The Order</w:t>
            </w:r>
          </w:p>
        </w:tc>
      </w:tr>
      <w:tr w:rsidR="008A3D4D" w:rsidRPr="008A3D4D" w14:paraId="2B1EE7AD" w14:textId="77777777" w:rsidTr="00281ABA">
        <w:tc>
          <w:tcPr>
            <w:tcW w:w="624" w:type="dxa"/>
          </w:tcPr>
          <w:p w14:paraId="2B1EE7AB" w14:textId="77777777" w:rsidR="004869D9" w:rsidRPr="008A3D4D" w:rsidRDefault="004869D9" w:rsidP="004953C6">
            <w:pPr>
              <w:tabs>
                <w:tab w:val="left" w:pos="-142"/>
              </w:tabs>
              <w:jc w:val="both"/>
              <w:rPr>
                <w:szCs w:val="22"/>
              </w:rPr>
            </w:pPr>
          </w:p>
        </w:tc>
        <w:tc>
          <w:tcPr>
            <w:tcW w:w="8840" w:type="dxa"/>
          </w:tcPr>
          <w:p w14:paraId="2B1EE7AC" w14:textId="77777777" w:rsidR="004869D9" w:rsidRPr="008A3D4D" w:rsidRDefault="004869D9" w:rsidP="004953C6">
            <w:pPr>
              <w:tabs>
                <w:tab w:val="left" w:pos="-142"/>
              </w:tabs>
              <w:rPr>
                <w:szCs w:val="22"/>
              </w:rPr>
            </w:pPr>
          </w:p>
        </w:tc>
      </w:tr>
      <w:tr w:rsidR="008A3D4D" w:rsidRPr="008A3D4D" w14:paraId="2B1EE7B0" w14:textId="77777777" w:rsidTr="00281ABA">
        <w:tc>
          <w:tcPr>
            <w:tcW w:w="624" w:type="dxa"/>
          </w:tcPr>
          <w:p w14:paraId="2B1EE7AE" w14:textId="77777777" w:rsidR="004869D9" w:rsidRPr="008A3D4D" w:rsidRDefault="004869D9" w:rsidP="004953C6">
            <w:pPr>
              <w:tabs>
                <w:tab w:val="left" w:pos="-142"/>
              </w:tabs>
              <w:jc w:val="both"/>
              <w:rPr>
                <w:szCs w:val="22"/>
              </w:rPr>
            </w:pPr>
            <w:r w:rsidRPr="008A3D4D">
              <w:rPr>
                <w:szCs w:val="22"/>
              </w:rPr>
              <w:t>2</w:t>
            </w:r>
          </w:p>
        </w:tc>
        <w:tc>
          <w:tcPr>
            <w:tcW w:w="8840" w:type="dxa"/>
          </w:tcPr>
          <w:p w14:paraId="2B1EE7AF" w14:textId="137A05EC" w:rsidR="004869D9" w:rsidRPr="008A3D4D" w:rsidRDefault="008A3D4D" w:rsidP="004953C6">
            <w:pPr>
              <w:tabs>
                <w:tab w:val="left" w:pos="-142"/>
              </w:tabs>
              <w:rPr>
                <w:szCs w:val="22"/>
              </w:rPr>
            </w:pPr>
            <w:r>
              <w:rPr>
                <w:szCs w:val="22"/>
              </w:rPr>
              <w:t>Open</w:t>
            </w:r>
            <w:r w:rsidR="00A558E9" w:rsidRPr="008A3D4D">
              <w:rPr>
                <w:szCs w:val="22"/>
              </w:rPr>
              <w:t>ing Statement o</w:t>
            </w:r>
            <w:r w:rsidR="00BF6319">
              <w:rPr>
                <w:szCs w:val="22"/>
              </w:rPr>
              <w:t>n behalf o</w:t>
            </w:r>
            <w:r w:rsidR="00A558E9" w:rsidRPr="008A3D4D">
              <w:rPr>
                <w:szCs w:val="22"/>
              </w:rPr>
              <w:t xml:space="preserve">f </w:t>
            </w:r>
            <w:r w:rsidR="00BF6319">
              <w:rPr>
                <w:szCs w:val="22"/>
              </w:rPr>
              <w:t xml:space="preserve">the </w:t>
            </w:r>
            <w:r w:rsidR="00A558E9" w:rsidRPr="008A3D4D">
              <w:rPr>
                <w:szCs w:val="22"/>
              </w:rPr>
              <w:t>Cornwall Council</w:t>
            </w:r>
          </w:p>
        </w:tc>
      </w:tr>
      <w:tr w:rsidR="008A3D4D" w:rsidRPr="008A3D4D" w14:paraId="2B1EE7B3" w14:textId="77777777" w:rsidTr="00281ABA">
        <w:tc>
          <w:tcPr>
            <w:tcW w:w="624" w:type="dxa"/>
          </w:tcPr>
          <w:p w14:paraId="2B1EE7B1" w14:textId="77777777" w:rsidR="004869D9" w:rsidRPr="008A3D4D" w:rsidRDefault="004869D9" w:rsidP="004953C6">
            <w:pPr>
              <w:tabs>
                <w:tab w:val="left" w:pos="-142"/>
              </w:tabs>
              <w:jc w:val="both"/>
              <w:rPr>
                <w:szCs w:val="22"/>
              </w:rPr>
            </w:pPr>
          </w:p>
        </w:tc>
        <w:tc>
          <w:tcPr>
            <w:tcW w:w="8840" w:type="dxa"/>
          </w:tcPr>
          <w:p w14:paraId="2B1EE7B2" w14:textId="77777777" w:rsidR="004869D9" w:rsidRPr="008A3D4D" w:rsidRDefault="004869D9" w:rsidP="004953C6">
            <w:pPr>
              <w:tabs>
                <w:tab w:val="left" w:pos="-142"/>
              </w:tabs>
              <w:rPr>
                <w:szCs w:val="22"/>
              </w:rPr>
            </w:pPr>
          </w:p>
        </w:tc>
      </w:tr>
      <w:tr w:rsidR="00D8367B" w:rsidRPr="008A3D4D" w14:paraId="7682080E" w14:textId="77777777" w:rsidTr="00281ABA">
        <w:tc>
          <w:tcPr>
            <w:tcW w:w="624" w:type="dxa"/>
          </w:tcPr>
          <w:p w14:paraId="5A541209" w14:textId="16B2B1C2" w:rsidR="00D8367B" w:rsidRPr="008A3D4D" w:rsidRDefault="00D8367B" w:rsidP="00D8367B">
            <w:pPr>
              <w:tabs>
                <w:tab w:val="left" w:pos="-142"/>
              </w:tabs>
              <w:jc w:val="both"/>
              <w:rPr>
                <w:szCs w:val="22"/>
              </w:rPr>
            </w:pPr>
            <w:r w:rsidRPr="008A3D4D">
              <w:rPr>
                <w:szCs w:val="22"/>
              </w:rPr>
              <w:t>3</w:t>
            </w:r>
          </w:p>
        </w:tc>
        <w:tc>
          <w:tcPr>
            <w:tcW w:w="8840" w:type="dxa"/>
          </w:tcPr>
          <w:p w14:paraId="6644BFE1" w14:textId="72A59FEE" w:rsidR="00D8367B" w:rsidRPr="008A3D4D" w:rsidRDefault="00D8367B" w:rsidP="00D8367B">
            <w:pPr>
              <w:tabs>
                <w:tab w:val="left" w:pos="-142"/>
              </w:tabs>
              <w:rPr>
                <w:szCs w:val="22"/>
              </w:rPr>
            </w:pPr>
            <w:r>
              <w:rPr>
                <w:szCs w:val="22"/>
              </w:rPr>
              <w:t xml:space="preserve">Greenwoods map photographs </w:t>
            </w:r>
          </w:p>
        </w:tc>
      </w:tr>
      <w:tr w:rsidR="00D8367B" w:rsidRPr="008A3D4D" w14:paraId="0D4DD708" w14:textId="77777777" w:rsidTr="00281ABA">
        <w:tc>
          <w:tcPr>
            <w:tcW w:w="624" w:type="dxa"/>
          </w:tcPr>
          <w:p w14:paraId="757C01CF" w14:textId="77777777" w:rsidR="00D8367B" w:rsidRPr="008A3D4D" w:rsidRDefault="00D8367B" w:rsidP="00D8367B">
            <w:pPr>
              <w:tabs>
                <w:tab w:val="left" w:pos="-142"/>
              </w:tabs>
              <w:jc w:val="both"/>
              <w:rPr>
                <w:szCs w:val="22"/>
              </w:rPr>
            </w:pPr>
          </w:p>
        </w:tc>
        <w:tc>
          <w:tcPr>
            <w:tcW w:w="8840" w:type="dxa"/>
          </w:tcPr>
          <w:p w14:paraId="315E64CD" w14:textId="77777777" w:rsidR="00D8367B" w:rsidRPr="008A3D4D" w:rsidRDefault="00D8367B" w:rsidP="00D8367B">
            <w:pPr>
              <w:tabs>
                <w:tab w:val="left" w:pos="-142"/>
              </w:tabs>
              <w:rPr>
                <w:szCs w:val="22"/>
              </w:rPr>
            </w:pPr>
          </w:p>
        </w:tc>
      </w:tr>
      <w:tr w:rsidR="00D8367B" w:rsidRPr="008A3D4D" w14:paraId="2B1EE7B6" w14:textId="77777777" w:rsidTr="00281ABA">
        <w:tc>
          <w:tcPr>
            <w:tcW w:w="624" w:type="dxa"/>
          </w:tcPr>
          <w:p w14:paraId="2B1EE7B4" w14:textId="605A1340" w:rsidR="00D8367B" w:rsidRPr="008A3D4D" w:rsidRDefault="00D8367B" w:rsidP="00D8367B">
            <w:pPr>
              <w:tabs>
                <w:tab w:val="left" w:pos="-142"/>
              </w:tabs>
              <w:jc w:val="both"/>
              <w:rPr>
                <w:szCs w:val="22"/>
              </w:rPr>
            </w:pPr>
            <w:r>
              <w:rPr>
                <w:szCs w:val="22"/>
              </w:rPr>
              <w:t>4</w:t>
            </w:r>
          </w:p>
        </w:tc>
        <w:tc>
          <w:tcPr>
            <w:tcW w:w="8840" w:type="dxa"/>
          </w:tcPr>
          <w:p w14:paraId="2B1EE7B5" w14:textId="7E1BBCFC" w:rsidR="00D8367B" w:rsidRPr="008A3D4D" w:rsidRDefault="00D8367B" w:rsidP="00D8367B">
            <w:pPr>
              <w:tabs>
                <w:tab w:val="left" w:pos="-142"/>
              </w:tabs>
              <w:rPr>
                <w:szCs w:val="22"/>
              </w:rPr>
            </w:pPr>
            <w:r w:rsidRPr="008A3D4D">
              <w:rPr>
                <w:szCs w:val="22"/>
              </w:rPr>
              <w:t>Closing S</w:t>
            </w:r>
            <w:r>
              <w:rPr>
                <w:szCs w:val="22"/>
              </w:rPr>
              <w:t>ub</w:t>
            </w:r>
            <w:r w:rsidRPr="008A3D4D">
              <w:rPr>
                <w:szCs w:val="22"/>
              </w:rPr>
              <w:t>m</w:t>
            </w:r>
            <w:r>
              <w:rPr>
                <w:szCs w:val="22"/>
              </w:rPr>
              <w:t>issio</w:t>
            </w:r>
            <w:r w:rsidRPr="008A3D4D">
              <w:rPr>
                <w:szCs w:val="22"/>
              </w:rPr>
              <w:t>n</w:t>
            </w:r>
            <w:r>
              <w:rPr>
                <w:szCs w:val="22"/>
              </w:rPr>
              <w:t>s</w:t>
            </w:r>
            <w:r w:rsidRPr="008A3D4D">
              <w:rPr>
                <w:szCs w:val="22"/>
              </w:rPr>
              <w:t xml:space="preserve"> o</w:t>
            </w:r>
            <w:r>
              <w:rPr>
                <w:szCs w:val="22"/>
              </w:rPr>
              <w:t>n behalf o</w:t>
            </w:r>
            <w:r w:rsidRPr="008A3D4D">
              <w:rPr>
                <w:szCs w:val="22"/>
              </w:rPr>
              <w:t xml:space="preserve">f </w:t>
            </w:r>
            <w:r>
              <w:rPr>
                <w:szCs w:val="22"/>
              </w:rPr>
              <w:t xml:space="preserve">the </w:t>
            </w:r>
            <w:r w:rsidRPr="008A3D4D">
              <w:rPr>
                <w:szCs w:val="22"/>
              </w:rPr>
              <w:t>Cornwall Council</w:t>
            </w:r>
          </w:p>
        </w:tc>
      </w:tr>
      <w:tr w:rsidR="00D8367B" w:rsidRPr="008A3D4D" w14:paraId="46873BF5" w14:textId="77777777" w:rsidTr="00281ABA">
        <w:tc>
          <w:tcPr>
            <w:tcW w:w="624" w:type="dxa"/>
          </w:tcPr>
          <w:p w14:paraId="06D366DB" w14:textId="77777777" w:rsidR="00D8367B" w:rsidRPr="008A3D4D" w:rsidRDefault="00D8367B" w:rsidP="00D8367B">
            <w:pPr>
              <w:tabs>
                <w:tab w:val="left" w:pos="-142"/>
              </w:tabs>
              <w:jc w:val="both"/>
              <w:rPr>
                <w:szCs w:val="22"/>
              </w:rPr>
            </w:pPr>
          </w:p>
        </w:tc>
        <w:tc>
          <w:tcPr>
            <w:tcW w:w="8840" w:type="dxa"/>
          </w:tcPr>
          <w:p w14:paraId="771D9FC5" w14:textId="77777777" w:rsidR="00D8367B" w:rsidRPr="008A3D4D" w:rsidRDefault="00D8367B" w:rsidP="00D8367B">
            <w:pPr>
              <w:tabs>
                <w:tab w:val="left" w:pos="-142"/>
              </w:tabs>
              <w:rPr>
                <w:szCs w:val="22"/>
              </w:rPr>
            </w:pPr>
          </w:p>
        </w:tc>
      </w:tr>
      <w:tr w:rsidR="00D8367B" w:rsidRPr="008A3D4D" w14:paraId="6A10FCC6" w14:textId="77777777" w:rsidTr="00281ABA">
        <w:tc>
          <w:tcPr>
            <w:tcW w:w="624" w:type="dxa"/>
          </w:tcPr>
          <w:p w14:paraId="4D13F55A" w14:textId="7AA16BCB" w:rsidR="00D8367B" w:rsidRPr="008A3D4D" w:rsidRDefault="00D8367B" w:rsidP="00D8367B">
            <w:pPr>
              <w:tabs>
                <w:tab w:val="left" w:pos="-142"/>
              </w:tabs>
              <w:jc w:val="both"/>
              <w:rPr>
                <w:szCs w:val="22"/>
              </w:rPr>
            </w:pPr>
            <w:r>
              <w:rPr>
                <w:szCs w:val="22"/>
              </w:rPr>
              <w:t>5</w:t>
            </w:r>
          </w:p>
        </w:tc>
        <w:tc>
          <w:tcPr>
            <w:tcW w:w="8840" w:type="dxa"/>
          </w:tcPr>
          <w:p w14:paraId="11B86540" w14:textId="73C7F14E" w:rsidR="00D8367B" w:rsidRPr="008A3D4D" w:rsidRDefault="00D8367B" w:rsidP="00D8367B">
            <w:pPr>
              <w:tabs>
                <w:tab w:val="left" w:pos="-142"/>
              </w:tabs>
              <w:rPr>
                <w:szCs w:val="22"/>
              </w:rPr>
            </w:pPr>
            <w:r>
              <w:rPr>
                <w:szCs w:val="22"/>
              </w:rPr>
              <w:t>Open</w:t>
            </w:r>
            <w:r w:rsidRPr="008A3D4D">
              <w:rPr>
                <w:szCs w:val="22"/>
              </w:rPr>
              <w:t>ing Statement o</w:t>
            </w:r>
            <w:r>
              <w:rPr>
                <w:szCs w:val="22"/>
              </w:rPr>
              <w:t>n behalf o</w:t>
            </w:r>
            <w:r w:rsidRPr="008A3D4D">
              <w:rPr>
                <w:szCs w:val="22"/>
              </w:rPr>
              <w:t xml:space="preserve">f </w:t>
            </w:r>
            <w:r>
              <w:rPr>
                <w:szCs w:val="22"/>
              </w:rPr>
              <w:t>Mawgan in Pydar Parish</w:t>
            </w:r>
            <w:r w:rsidRPr="008A3D4D">
              <w:rPr>
                <w:szCs w:val="22"/>
              </w:rPr>
              <w:t xml:space="preserve"> Council</w:t>
            </w:r>
          </w:p>
        </w:tc>
      </w:tr>
      <w:tr w:rsidR="00D8367B" w:rsidRPr="008A3D4D" w14:paraId="0DA5D913" w14:textId="77777777" w:rsidTr="00281ABA">
        <w:tc>
          <w:tcPr>
            <w:tcW w:w="624" w:type="dxa"/>
          </w:tcPr>
          <w:p w14:paraId="28BE1E6F" w14:textId="77777777" w:rsidR="00D8367B" w:rsidRPr="008A3D4D" w:rsidRDefault="00D8367B" w:rsidP="00D8367B">
            <w:pPr>
              <w:tabs>
                <w:tab w:val="left" w:pos="-142"/>
              </w:tabs>
              <w:jc w:val="both"/>
              <w:rPr>
                <w:szCs w:val="22"/>
              </w:rPr>
            </w:pPr>
          </w:p>
        </w:tc>
        <w:tc>
          <w:tcPr>
            <w:tcW w:w="8840" w:type="dxa"/>
          </w:tcPr>
          <w:p w14:paraId="20A24E62" w14:textId="77777777" w:rsidR="00D8367B" w:rsidRPr="008A3D4D" w:rsidRDefault="00D8367B" w:rsidP="00D8367B">
            <w:pPr>
              <w:tabs>
                <w:tab w:val="left" w:pos="-142"/>
              </w:tabs>
              <w:rPr>
                <w:szCs w:val="22"/>
              </w:rPr>
            </w:pPr>
          </w:p>
        </w:tc>
      </w:tr>
      <w:tr w:rsidR="00D8367B" w:rsidRPr="008A3D4D" w14:paraId="3DFE07E1" w14:textId="77777777" w:rsidTr="00281ABA">
        <w:tc>
          <w:tcPr>
            <w:tcW w:w="624" w:type="dxa"/>
          </w:tcPr>
          <w:p w14:paraId="3FEEB529" w14:textId="1DB13A04" w:rsidR="00D8367B" w:rsidRPr="008A3D4D" w:rsidRDefault="00D8367B" w:rsidP="00D8367B">
            <w:pPr>
              <w:tabs>
                <w:tab w:val="left" w:pos="-142"/>
              </w:tabs>
              <w:jc w:val="both"/>
              <w:rPr>
                <w:szCs w:val="22"/>
              </w:rPr>
            </w:pPr>
            <w:r>
              <w:rPr>
                <w:szCs w:val="22"/>
              </w:rPr>
              <w:t>6</w:t>
            </w:r>
          </w:p>
        </w:tc>
        <w:tc>
          <w:tcPr>
            <w:tcW w:w="8840" w:type="dxa"/>
          </w:tcPr>
          <w:p w14:paraId="43A8CE45" w14:textId="4B1C16F8" w:rsidR="00D8367B" w:rsidRPr="008A3D4D" w:rsidRDefault="00D8367B" w:rsidP="00D8367B">
            <w:pPr>
              <w:tabs>
                <w:tab w:val="left" w:pos="-142"/>
              </w:tabs>
              <w:rPr>
                <w:szCs w:val="22"/>
              </w:rPr>
            </w:pPr>
            <w:r>
              <w:rPr>
                <w:szCs w:val="22"/>
              </w:rPr>
              <w:t>Photographs, 1908, c 1930</w:t>
            </w:r>
          </w:p>
        </w:tc>
      </w:tr>
      <w:tr w:rsidR="00D8367B" w:rsidRPr="008A3D4D" w14:paraId="3DA0B0C5" w14:textId="77777777" w:rsidTr="00281ABA">
        <w:tc>
          <w:tcPr>
            <w:tcW w:w="624" w:type="dxa"/>
          </w:tcPr>
          <w:p w14:paraId="55812245" w14:textId="77777777" w:rsidR="00D8367B" w:rsidRPr="008A3D4D" w:rsidRDefault="00D8367B" w:rsidP="00D8367B">
            <w:pPr>
              <w:tabs>
                <w:tab w:val="left" w:pos="-142"/>
              </w:tabs>
              <w:jc w:val="both"/>
              <w:rPr>
                <w:szCs w:val="22"/>
              </w:rPr>
            </w:pPr>
          </w:p>
        </w:tc>
        <w:tc>
          <w:tcPr>
            <w:tcW w:w="8840" w:type="dxa"/>
          </w:tcPr>
          <w:p w14:paraId="560CA19C" w14:textId="77777777" w:rsidR="00D8367B" w:rsidRPr="008A3D4D" w:rsidRDefault="00D8367B" w:rsidP="00D8367B">
            <w:pPr>
              <w:tabs>
                <w:tab w:val="left" w:pos="-142"/>
              </w:tabs>
              <w:rPr>
                <w:szCs w:val="22"/>
              </w:rPr>
            </w:pPr>
          </w:p>
        </w:tc>
      </w:tr>
      <w:tr w:rsidR="00D8367B" w:rsidRPr="008A3D4D" w14:paraId="55D3F6E9" w14:textId="77777777" w:rsidTr="00281ABA">
        <w:tc>
          <w:tcPr>
            <w:tcW w:w="624" w:type="dxa"/>
          </w:tcPr>
          <w:p w14:paraId="58AA39E6" w14:textId="68BFF7B2" w:rsidR="00D8367B" w:rsidRPr="008A3D4D" w:rsidRDefault="00D8367B" w:rsidP="00D8367B">
            <w:pPr>
              <w:tabs>
                <w:tab w:val="left" w:pos="-142"/>
              </w:tabs>
              <w:jc w:val="both"/>
              <w:rPr>
                <w:szCs w:val="22"/>
              </w:rPr>
            </w:pPr>
            <w:r>
              <w:rPr>
                <w:szCs w:val="22"/>
              </w:rPr>
              <w:t>7</w:t>
            </w:r>
          </w:p>
        </w:tc>
        <w:tc>
          <w:tcPr>
            <w:tcW w:w="8840" w:type="dxa"/>
          </w:tcPr>
          <w:p w14:paraId="157C1F93" w14:textId="4C9479AF" w:rsidR="00D8367B" w:rsidRPr="008A3D4D" w:rsidRDefault="00D8367B" w:rsidP="00D8367B">
            <w:pPr>
              <w:tabs>
                <w:tab w:val="left" w:pos="-142"/>
              </w:tabs>
              <w:rPr>
                <w:szCs w:val="22"/>
              </w:rPr>
            </w:pPr>
            <w:r>
              <w:rPr>
                <w:szCs w:val="22"/>
              </w:rPr>
              <w:t>Clos</w:t>
            </w:r>
            <w:r w:rsidRPr="008A3D4D">
              <w:rPr>
                <w:szCs w:val="22"/>
              </w:rPr>
              <w:t>ing S</w:t>
            </w:r>
            <w:r>
              <w:rPr>
                <w:szCs w:val="22"/>
              </w:rPr>
              <w:t xml:space="preserve">ubmission </w:t>
            </w:r>
            <w:r w:rsidRPr="008A3D4D">
              <w:rPr>
                <w:szCs w:val="22"/>
              </w:rPr>
              <w:t>o</w:t>
            </w:r>
            <w:r>
              <w:rPr>
                <w:szCs w:val="22"/>
              </w:rPr>
              <w:t>n behalf o</w:t>
            </w:r>
            <w:r w:rsidRPr="008A3D4D">
              <w:rPr>
                <w:szCs w:val="22"/>
              </w:rPr>
              <w:t xml:space="preserve">f </w:t>
            </w:r>
            <w:r>
              <w:rPr>
                <w:szCs w:val="22"/>
              </w:rPr>
              <w:t>Mawgan in Pydar Parish</w:t>
            </w:r>
            <w:r w:rsidRPr="008A3D4D">
              <w:rPr>
                <w:szCs w:val="22"/>
              </w:rPr>
              <w:t xml:space="preserve"> Council</w:t>
            </w:r>
          </w:p>
        </w:tc>
      </w:tr>
    </w:tbl>
    <w:p w14:paraId="2B1EE7B7" w14:textId="77777777" w:rsidR="004869D9" w:rsidRPr="00F5488A" w:rsidRDefault="004869D9" w:rsidP="004869D9">
      <w:pPr>
        <w:pStyle w:val="Heading6blackfont"/>
        <w:tabs>
          <w:tab w:val="left" w:pos="-142"/>
        </w:tabs>
        <w:rPr>
          <w:color w:val="7030A0"/>
          <w:sz w:val="16"/>
          <w:szCs w:val="16"/>
        </w:rPr>
      </w:pPr>
    </w:p>
    <w:p w14:paraId="2B1EE7B8" w14:textId="0A3A3A82" w:rsidR="00F616DC" w:rsidRDefault="00F616DC">
      <w:pPr>
        <w:rPr>
          <w:color w:val="7030A0"/>
          <w:kern w:val="28"/>
          <w:sz w:val="16"/>
          <w:szCs w:val="16"/>
        </w:rPr>
      </w:pPr>
      <w:r>
        <w:rPr>
          <w:color w:val="7030A0"/>
          <w:sz w:val="16"/>
          <w:szCs w:val="16"/>
        </w:rPr>
        <w:br w:type="page"/>
      </w:r>
    </w:p>
    <w:p w14:paraId="76E34319" w14:textId="70A70C78" w:rsidR="004869D9" w:rsidRPr="00F5488A" w:rsidRDefault="00F616DC" w:rsidP="006F121F">
      <w:pPr>
        <w:pStyle w:val="Style1"/>
        <w:numPr>
          <w:ilvl w:val="0"/>
          <w:numId w:val="0"/>
        </w:numPr>
        <w:rPr>
          <w:color w:val="7030A0"/>
          <w:sz w:val="16"/>
          <w:szCs w:val="16"/>
        </w:rPr>
      </w:pPr>
      <w:r>
        <w:rPr>
          <w:noProof/>
        </w:rPr>
        <w:lastRenderedPageBreak/>
        <w:drawing>
          <wp:inline distT="0" distB="0" distL="0" distR="0" wp14:anchorId="6115E558" wp14:editId="2CBC4E1F">
            <wp:extent cx="5908040" cy="83604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8040" cy="8360410"/>
                    </a:xfrm>
                    <a:prstGeom prst="rect">
                      <a:avLst/>
                    </a:prstGeom>
                    <a:noFill/>
                    <a:ln>
                      <a:noFill/>
                    </a:ln>
                  </pic:spPr>
                </pic:pic>
              </a:graphicData>
            </a:graphic>
          </wp:inline>
        </w:drawing>
      </w:r>
    </w:p>
    <w:sectPr w:rsidR="004869D9" w:rsidRPr="00F5488A" w:rsidSect="006F121F">
      <w:footerReference w:type="default" r:id="rId16"/>
      <w:headerReference w:type="first" r:id="rId17"/>
      <w:pgSz w:w="11906" w:h="16838" w:code="9"/>
      <w:pgMar w:top="682" w:right="1077" w:bottom="1135" w:left="1525" w:header="555" w:footer="48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1025D" w14:textId="77777777" w:rsidR="00887B8B" w:rsidRDefault="00887B8B" w:rsidP="00F62916">
      <w:r>
        <w:separator/>
      </w:r>
    </w:p>
  </w:endnote>
  <w:endnote w:type="continuationSeparator" w:id="0">
    <w:p w14:paraId="7F9CAB54" w14:textId="77777777" w:rsidR="00887B8B" w:rsidRDefault="00887B8B"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EE7C4" w14:textId="77777777" w:rsidR="00155588" w:rsidRDefault="00155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1EE7C5" w14:textId="77777777" w:rsidR="00155588" w:rsidRDefault="001555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EE7C6" w14:textId="77777777" w:rsidR="00155588" w:rsidRDefault="00155588" w:rsidP="0088597C">
    <w:pPr>
      <w:pStyle w:val="Noindent"/>
      <w:spacing w:before="120"/>
      <w:jc w:val="center"/>
      <w:rPr>
        <w:rStyle w:val="PageNumber"/>
      </w:rPr>
    </w:pPr>
    <w:r>
      <w:rPr>
        <w:noProof/>
        <w:sz w:val="18"/>
      </w:rPr>
      <mc:AlternateContent>
        <mc:Choice Requires="wps">
          <w:drawing>
            <wp:anchor distT="0" distB="0" distL="114300" distR="114300" simplePos="0" relativeHeight="251660800" behindDoc="0" locked="0" layoutInCell="1" allowOverlap="1" wp14:anchorId="2B1EE7D8" wp14:editId="2B1EE7D9">
              <wp:simplePos x="0" y="0"/>
              <wp:positionH relativeFrom="page">
                <wp:posOffset>965835</wp:posOffset>
              </wp:positionH>
              <wp:positionV relativeFrom="paragraph">
                <wp:posOffset>159385</wp:posOffset>
              </wp:positionV>
              <wp:extent cx="5943600" cy="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0E12A" id="Line 21"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05pt,12.55pt" to="544.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qvTwAEAAGoDAAAOAAAAZHJzL2Uyb0RvYy54bWysU02P2yAQvVfqf0DcGztps+pacfaQ7faS&#10;tpF2+wMmgG1UYBCQ2Pn3HchHu+2tqg+IYd48Zt7Dq4fJGnZUIWp0LZ/Pas6UEyi161v+/eXp3UfO&#10;YgInwaBTLT+pyB/Wb9+sRt+oBQ5opAqMSFxsRt/yISXfVFUUg7IQZ+iVo2SHwUKiMPSVDDASuzXV&#10;oq7vqhGD9AGFipFOH89Jvi78XadE+tZ1USVmWk69pbKGsu7zWq1X0PQB/KDFpQ34hy4saEeX3qge&#10;IQE7BP0XldUiYMQuzQTaCrtOC1VmoGnm9R/TPA/gVZmFxIn+JlP8f7Ti63EXmJbkHWcOLFm01U6x&#10;xTxLM/rYEGLjdiEPJyb37LcofkTmcDOA61Vp8eXkqa5UVK9KchA9XbAfv6AkDBwSFp2mLthMSQqw&#10;qdhxutmhpsQEHS7vP7y/q8k1cc1V0FwLfYjps0LL8qblhpouxHDcxkStE/QKyfc4fNLGFLeNY2PL&#10;75eLZSmIaLTMyQyLod9vTGBHyO+lfFkHInsFC3hwspANCuSnyz6BNuc94Y2jsuv8ZyX3KE+7kOny&#10;ORlaiC+PL7+Y3+OC+vWLrH8CAAD//wMAUEsDBBQABgAIAAAAIQA5JDQM3AAAAAoBAAAPAAAAZHJz&#10;L2Rvd25yZXYueG1sTI9BT8MwDIXvk/gPkZG4TCxZ0VBVmk4I6I0LA8TVa01b0Thdk22FX48nDuxk&#10;P/vp+XO+nlyvDjSGzrOF5cKAIq583XFj4e21vE5BhYhcY++ZLHxTgHVxMcsxq/2RX+iwiY2SEA4Z&#10;WmhjHDKtQ9WSw7DwA7HsPv3oMIocG12PeJRw1+vEmFvtsGO50OJADy1VX5u9sxDKd9qVP/Nqbj5u&#10;Gk/J7vH5Ca29upzu70BFmuK/GU74gg6FMG39nuugetGrZClWC8lK6slg0lS67d9EF7k+f6H4BQAA&#10;//8DAFBLAQItABQABgAIAAAAIQC2gziS/gAAAOEBAAATAAAAAAAAAAAAAAAAAAAAAABbQ29udGVu&#10;dF9UeXBlc10ueG1sUEsBAi0AFAAGAAgAAAAhADj9If/WAAAAlAEAAAsAAAAAAAAAAAAAAAAALwEA&#10;AF9yZWxzLy5yZWxzUEsBAi0AFAAGAAgAAAAhADpaq9PAAQAAagMAAA4AAAAAAAAAAAAAAAAALgIA&#10;AGRycy9lMm9Eb2MueG1sUEsBAi0AFAAGAAgAAAAhADkkNAzcAAAACgEAAA8AAAAAAAAAAAAAAAAA&#10;GgQAAGRycy9kb3ducmV2LnhtbFBLBQYAAAAABAAEAPMAAAAjBQAAAAA=&#10;">
              <w10:wrap anchorx="page"/>
            </v:line>
          </w:pict>
        </mc:Fallback>
      </mc:AlternateContent>
    </w:r>
  </w:p>
  <w:p w14:paraId="2B1EE7C7" w14:textId="77777777" w:rsidR="00155588" w:rsidRPr="003827EC" w:rsidRDefault="00155588" w:rsidP="00CC723B">
    <w:pPr>
      <w:pStyle w:val="Noindent"/>
      <w:tabs>
        <w:tab w:val="left" w:pos="4536"/>
      </w:tabs>
      <w:jc w:val="center"/>
      <w:rPr>
        <w:rStyle w:val="PageNumber"/>
        <w:sz w:val="4"/>
        <w:szCs w:val="4"/>
      </w:rPr>
    </w:pPr>
  </w:p>
  <w:p w14:paraId="2B1EE7C8" w14:textId="77777777" w:rsidR="00155588" w:rsidRDefault="00155588" w:rsidP="003827EC">
    <w:pPr>
      <w:pStyle w:val="Footer"/>
    </w:pPr>
    <w:r w:rsidRPr="007C0557">
      <w:t>https://www.gov.uk/guidance/rights-of-way-online-order-details</w:t>
    </w:r>
  </w:p>
  <w:p w14:paraId="2B1EE7C9" w14:textId="77777777" w:rsidR="00155588" w:rsidRDefault="00155588" w:rsidP="00CC723B">
    <w:pPr>
      <w:pStyle w:val="Noindent"/>
      <w:tabs>
        <w:tab w:val="left" w:pos="4536"/>
      </w:tabs>
      <w:jc w:val="center"/>
      <w:rPr>
        <w:rStyle w:val="PageNumber"/>
      </w:rPr>
    </w:pPr>
  </w:p>
  <w:p w14:paraId="2B1EE7CA" w14:textId="77777777" w:rsidR="00155588" w:rsidRPr="008E75E5" w:rsidRDefault="00155588" w:rsidP="00CC723B">
    <w:pPr>
      <w:pStyle w:val="Noindent"/>
      <w:tabs>
        <w:tab w:val="left" w:pos="4536"/>
      </w:tabs>
      <w:jc w:val="center"/>
    </w:pPr>
    <w:r>
      <w:rPr>
        <w:rStyle w:val="PageNumber"/>
      </w:rPr>
      <w:fldChar w:fldCharType="begin"/>
    </w:r>
    <w:r>
      <w:rPr>
        <w:rStyle w:val="PageNumber"/>
      </w:rPr>
      <w:instrText xml:space="preserve"> PAGE </w:instrText>
    </w:r>
    <w:r>
      <w:rPr>
        <w:rStyle w:val="PageNumber"/>
      </w:rPr>
      <w:fldChar w:fldCharType="separate"/>
    </w:r>
    <w:r w:rsidR="00837E56">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EE7CC" w14:textId="77777777" w:rsidR="00155588" w:rsidRDefault="00155588" w:rsidP="006F121F">
    <w:pPr>
      <w:pStyle w:val="Noindent"/>
      <w:spacing w:before="120"/>
      <w:jc w:val="center"/>
      <w:rPr>
        <w:rStyle w:val="PageNumber"/>
      </w:rPr>
    </w:pPr>
    <w:r>
      <w:rPr>
        <w:noProof/>
        <w:sz w:val="18"/>
      </w:rPr>
      <mc:AlternateContent>
        <mc:Choice Requires="wps">
          <w:drawing>
            <wp:anchor distT="0" distB="0" distL="114300" distR="114300" simplePos="0" relativeHeight="251662848" behindDoc="0" locked="0" layoutInCell="1" allowOverlap="1" wp14:anchorId="2B1EE7DA" wp14:editId="2B1EE7DB">
              <wp:simplePos x="0" y="0"/>
              <wp:positionH relativeFrom="page">
                <wp:posOffset>965835</wp:posOffset>
              </wp:positionH>
              <wp:positionV relativeFrom="paragraph">
                <wp:posOffset>159385</wp:posOffset>
              </wp:positionV>
              <wp:extent cx="5943600"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CF6F2" id="Line 21"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05pt,12.55pt" to="544.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8hOwQEAAGoDAAAOAAAAZHJzL2Uyb0RvYy54bWysU02P0zAQvSPxHyzfadJAV2zUdA9dlkuB&#10;Srv8gKntJBa2x7Ldpv33jN0PWLghcrA8M2+eZ95Mlg9Ha9hBhajRdXw+qzlTTqDUbuj495endx85&#10;iwmcBINOdfykIn9YvX2znHyrGhzRSBUYkbjYTr7jY0q+raooRmUhztArR8Eeg4VEZhgqGWAidmuq&#10;pq7vqgmD9AGFipG8j+cgXxX+vlcifev7qBIzHafaUjlDOXf5rFZLaIcAftTiUgb8QxUWtKNHb1SP&#10;kIDtg/6LymoRMGKfZgJthX2vhSo9UDfz+o9unkfwqvRC4kR/kyn+P1rx9bANTMuON5w5sDSijXaK&#10;NfMszeRjS4i124bcnDi6Z79B8SMyh+sR3KBKiS8nT3klo3qVko3o6YHd9AUlYWCfsOh07IPNlKQA&#10;O5ZxnG7jUMfEBDkX9x/e39U0NXGNVdBeE32I6bNCy/Kl44aKLsRw2MREpRP0CsnvOHzSxpRpG8em&#10;jt8vmkVJiGi0zMEMi2HYrU1gB8j7Ur6sA5G9ggXcO1nIRgXy0+WeQJvznfDGUdq1/7OSO5Snbch0&#10;2U8DLcSX5csb87tdUL9+kdVPAAAA//8DAFBLAwQUAAYACAAAACEAOSQ0DNwAAAAKAQAADwAAAGRy&#10;cy9kb3ducmV2LnhtbEyPQU/DMAyF75P4D5GRuEwsWdFQVZpOCOiNCwPE1WtNW9E4XZNthV+PJw7s&#10;ZD/76flzvp5crw40hs6zheXCgCKufN1xY+HttbxOQYWIXGPvmSx8U4B1cTHLMav9kV/osImNkhAO&#10;GVpoYxwyrUPVksOw8AOx7D796DCKHBtdj3iUcNfrxJhb7bBjudDiQA8tVV+bvbMQynfalT/zam4+&#10;bhpPye7x+Qmtvbqc7u9ARZrivxlO+IIOhTBt/Z7roHrRq2QpVgvJSurJYNJUuu3fRBe5Pn+h+AUA&#10;AP//AwBQSwECLQAUAAYACAAAACEAtoM4kv4AAADhAQAAEwAAAAAAAAAAAAAAAAAAAAAAW0NvbnRl&#10;bnRfVHlwZXNdLnhtbFBLAQItABQABgAIAAAAIQA4/SH/1gAAAJQBAAALAAAAAAAAAAAAAAAAAC8B&#10;AABfcmVscy8ucmVsc1BLAQItABQABgAIAAAAIQBVa8hOwQEAAGoDAAAOAAAAAAAAAAAAAAAAAC4C&#10;AABkcnMvZTJvRG9jLnhtbFBLAQItABQABgAIAAAAIQA5JDQM3AAAAAoBAAAPAAAAAAAAAAAAAAAA&#10;ABsEAABkcnMvZG93bnJldi54bWxQSwUGAAAAAAQABADzAAAAJAUAAAAA&#10;">
              <w10:wrap anchorx="page"/>
            </v:line>
          </w:pict>
        </mc:Fallback>
      </mc:AlternateContent>
    </w:r>
  </w:p>
  <w:p w14:paraId="2B1EE7CD" w14:textId="77777777" w:rsidR="00155588" w:rsidRPr="003827EC" w:rsidRDefault="00155588" w:rsidP="006F121F">
    <w:pPr>
      <w:pStyle w:val="Noindent"/>
      <w:tabs>
        <w:tab w:val="left" w:pos="4536"/>
      </w:tabs>
      <w:jc w:val="center"/>
      <w:rPr>
        <w:rStyle w:val="PageNumber"/>
        <w:sz w:val="4"/>
        <w:szCs w:val="4"/>
      </w:rPr>
    </w:pPr>
  </w:p>
  <w:p w14:paraId="2B1EE7CE" w14:textId="77777777" w:rsidR="00155588" w:rsidRDefault="00155588" w:rsidP="006F121F">
    <w:pPr>
      <w:pStyle w:val="Footer"/>
    </w:pPr>
    <w:r w:rsidRPr="007C0557">
      <w:t>https://www.gov.uk/guidance/rights-of-way-online-order-details</w:t>
    </w:r>
  </w:p>
  <w:p w14:paraId="2B1EE7CF" w14:textId="77777777" w:rsidR="00155588" w:rsidRDefault="00155588" w:rsidP="006F121F">
    <w:pPr>
      <w:pStyle w:val="Noindent"/>
      <w:tabs>
        <w:tab w:val="left" w:pos="4536"/>
      </w:tabs>
      <w:jc w:val="cente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EE7D0" w14:textId="77777777" w:rsidR="00155588" w:rsidRDefault="00155588" w:rsidP="0088597C">
    <w:pPr>
      <w:pStyle w:val="Noindent"/>
      <w:spacing w:before="120"/>
      <w:jc w:val="center"/>
      <w:rPr>
        <w:rStyle w:val="PageNumber"/>
      </w:rPr>
    </w:pPr>
    <w:r>
      <w:rPr>
        <w:noProof/>
        <w:sz w:val="18"/>
      </w:rPr>
      <mc:AlternateContent>
        <mc:Choice Requires="wps">
          <w:drawing>
            <wp:anchor distT="0" distB="0" distL="114300" distR="114300" simplePos="0" relativeHeight="251664896" behindDoc="0" locked="0" layoutInCell="1" allowOverlap="1" wp14:anchorId="2B1EE7DC" wp14:editId="2B1EE7DD">
              <wp:simplePos x="0" y="0"/>
              <wp:positionH relativeFrom="page">
                <wp:posOffset>965835</wp:posOffset>
              </wp:positionH>
              <wp:positionV relativeFrom="paragraph">
                <wp:posOffset>159385</wp:posOffset>
              </wp:positionV>
              <wp:extent cx="5943600"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333C0" id="Line 21"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05pt,12.55pt" to="544.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Y6wQEAAGoDAAAOAAAAZHJzL2Uyb0RvYy54bWysU01v2zAMvQ/YfxB0X+ykS7EacXpI112y&#10;LUC7H8BIcixUEgVJiZ1/P0r56LrdhvogiOTjE/lIL+5Ha9hBhajRtXw6qTlTTqDUbtfyX8+Pn75w&#10;FhM4CQadavlRRX6//PhhMfhGzbBHI1VgROJiM/iW9yn5pqqi6JWFOEGvHAU7DBYSmWFXyQADsVtT&#10;zer6thowSB9QqBjJ+3AK8mXh7zol0s+uiyox03KqLZUzlHObz2q5gGYXwPdanMuA/6jCgnb06JXq&#10;ARKwfdD/UFktAkbs0kSgrbDrtFClB+pmWv/VzVMPXpVeSJzorzLF96MVPw6bwLRs+Q1nDiyNaK2d&#10;YrNplmbwsSHEym1Cbk6M7smvUbxE5nDVg9upUuLz0VNeyajepGQjenpgO3xHSRjYJyw6jV2wmZIU&#10;YGMZx/E6DjUmJsg5v/t8c1vT1MQlVkFzSfQhpm8KLcuXlhsquhDDYR0TlU7QCyS/4/BRG1OmbRwb&#10;Wn43n81LQkSjZQ5mWAy77coEdoC8L+XLOhDZG1jAvZOFrFcgv57vCbQ53QlvHKVd+j8puUV53IRM&#10;l/000EJ8Xr68MX/aBfX6iyx/AwAA//8DAFBLAwQUAAYACAAAACEAOSQ0DNwAAAAKAQAADwAAAGRy&#10;cy9kb3ducmV2LnhtbEyPQU/DMAyF75P4D5GRuEwsWdFQVZpOCOiNCwPE1WtNW9E4XZNthV+PJw7s&#10;ZD/76flzvp5crw40hs6zheXCgCKufN1xY+HttbxOQYWIXGPvmSx8U4B1cTHLMav9kV/osImNkhAO&#10;GVpoYxwyrUPVksOw8AOx7D796DCKHBtdj3iUcNfrxJhb7bBjudDiQA8tVV+bvbMQynfalT/zam4+&#10;bhpPye7x+Qmtvbqc7u9ARZrivxlO+IIOhTBt/Z7roHrRq2QpVgvJSurJYNJUuu3fRBe5Pn+h+AUA&#10;AP//AwBQSwECLQAUAAYACAAAACEAtoM4kv4AAADhAQAAEwAAAAAAAAAAAAAAAAAAAAAAW0NvbnRl&#10;bnRfVHlwZXNdLnhtbFBLAQItABQABgAIAAAAIQA4/SH/1gAAAJQBAAALAAAAAAAAAAAAAAAAAC8B&#10;AABfcmVscy8ucmVsc1BLAQItABQABgAIAAAAIQBwhBY6wQEAAGoDAAAOAAAAAAAAAAAAAAAAAC4C&#10;AABkcnMvZTJvRG9jLnhtbFBLAQItABQABgAIAAAAIQA5JDQM3AAAAAoBAAAPAAAAAAAAAAAAAAAA&#10;ABsEAABkcnMvZG93bnJldi54bWxQSwUGAAAAAAQABADzAAAAJAUAAAAA&#10;">
              <w10:wrap anchorx="page"/>
            </v:line>
          </w:pict>
        </mc:Fallback>
      </mc:AlternateContent>
    </w:r>
  </w:p>
  <w:p w14:paraId="2B1EE7D1" w14:textId="77777777" w:rsidR="00155588" w:rsidRPr="003827EC" w:rsidRDefault="00155588" w:rsidP="00CC723B">
    <w:pPr>
      <w:pStyle w:val="Noindent"/>
      <w:tabs>
        <w:tab w:val="left" w:pos="4536"/>
      </w:tabs>
      <w:jc w:val="center"/>
      <w:rPr>
        <w:rStyle w:val="PageNumber"/>
        <w:sz w:val="4"/>
        <w:szCs w:val="4"/>
      </w:rPr>
    </w:pPr>
  </w:p>
  <w:p w14:paraId="2B1EE7D2" w14:textId="77777777" w:rsidR="00155588" w:rsidRDefault="00155588" w:rsidP="003827EC">
    <w:pPr>
      <w:pStyle w:val="Footer"/>
    </w:pPr>
    <w:r w:rsidRPr="007C0557">
      <w:t>https://www.gov.uk/guidance/rights-of-way-online-order-details</w:t>
    </w:r>
  </w:p>
  <w:p w14:paraId="2B1EE7D3" w14:textId="77777777" w:rsidR="00155588" w:rsidRDefault="00155588" w:rsidP="00CC723B">
    <w:pPr>
      <w:pStyle w:val="Noindent"/>
      <w:tabs>
        <w:tab w:val="left" w:pos="4536"/>
      </w:tabs>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172E8" w14:textId="77777777" w:rsidR="00887B8B" w:rsidRDefault="00887B8B" w:rsidP="00F62916">
      <w:r>
        <w:separator/>
      </w:r>
    </w:p>
  </w:footnote>
  <w:footnote w:type="continuationSeparator" w:id="0">
    <w:p w14:paraId="3700F230" w14:textId="77777777" w:rsidR="00887B8B" w:rsidRDefault="00887B8B"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155588" w14:paraId="2B1EE7C1" w14:textId="77777777">
      <w:tc>
        <w:tcPr>
          <w:tcW w:w="9520" w:type="dxa"/>
        </w:tcPr>
        <w:p w14:paraId="2B1EE7C0" w14:textId="786DE4D7" w:rsidR="00155588" w:rsidRDefault="00155588" w:rsidP="004869D9">
          <w:pPr>
            <w:pStyle w:val="Footer"/>
          </w:pPr>
          <w:r>
            <w:t xml:space="preserve">ORDER DECISION </w:t>
          </w:r>
          <w:r w:rsidR="00D73AAE">
            <w:t>ROW/3230685</w:t>
          </w:r>
        </w:p>
      </w:tc>
    </w:tr>
  </w:tbl>
  <w:p w14:paraId="2B1EE7C2" w14:textId="77777777" w:rsidR="00155588" w:rsidRPr="00B95CD9" w:rsidRDefault="00155588">
    <w:pPr>
      <w:pStyle w:val="Footer"/>
      <w:rPr>
        <w:sz w:val="14"/>
        <w:szCs w:val="14"/>
      </w:rPr>
    </w:pPr>
  </w:p>
  <w:p w14:paraId="2B1EE7C3" w14:textId="77777777" w:rsidR="00155588" w:rsidRDefault="00155588">
    <w:pPr>
      <w:pStyle w:val="Footer"/>
      <w:pBdr>
        <w:top w:val="single" w:sz="12" w:space="3" w:color="00000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155588" w14:paraId="2B1EE7D5" w14:textId="77777777" w:rsidTr="004953C6">
      <w:tc>
        <w:tcPr>
          <w:tcW w:w="9520" w:type="dxa"/>
        </w:tcPr>
        <w:p w14:paraId="2B1EE7D4" w14:textId="522CB8CB" w:rsidR="00155588" w:rsidRDefault="00D73AAE" w:rsidP="004953C6">
          <w:pPr>
            <w:pStyle w:val="Footer"/>
          </w:pPr>
          <w:r>
            <w:t>ORDER DECISION ROW/3230685</w:t>
          </w:r>
        </w:p>
      </w:tc>
    </w:tr>
  </w:tbl>
  <w:p w14:paraId="2B1EE7D6" w14:textId="77777777" w:rsidR="00155588" w:rsidRPr="00B95CD9" w:rsidRDefault="00155588" w:rsidP="004869D9">
    <w:pPr>
      <w:pStyle w:val="Footer"/>
      <w:rPr>
        <w:sz w:val="14"/>
        <w:szCs w:val="14"/>
      </w:rPr>
    </w:pPr>
  </w:p>
  <w:p w14:paraId="2B1EE7D7" w14:textId="77777777" w:rsidR="00155588" w:rsidRDefault="00155588" w:rsidP="004869D9">
    <w:pPr>
      <w:pStyle w:val="Footer"/>
      <w:pBdr>
        <w:top w:val="single" w:sz="12" w:space="3" w:color="00000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100F4B7C"/>
    <w:multiLevelType w:val="multilevel"/>
    <w:tmpl w:val="18F83D7E"/>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720"/>
        </w:tabs>
        <w:ind w:left="720" w:hanging="360"/>
      </w:pPr>
      <w:rPr>
        <w:rFonts w:ascii="Symbol" w:hAnsi="Symbol" w:hint="default"/>
        <w:b w:val="0"/>
        <w:i w:val="0"/>
      </w:rPr>
    </w:lvl>
    <w:lvl w:ilvl="2">
      <w:start w:val="1"/>
      <w:numFmt w:val="bullet"/>
      <w:lvlText w:val=""/>
      <w:lvlJc w:val="left"/>
      <w:pPr>
        <w:tabs>
          <w:tab w:val="num" w:pos="1080"/>
        </w:tabs>
        <w:ind w:left="1080" w:hanging="360"/>
      </w:pPr>
      <w:rPr>
        <w:rFonts w:ascii="Symbol" w:hAnsi="Symbol"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F9F4D27"/>
    <w:multiLevelType w:val="multilevel"/>
    <w:tmpl w:val="24B6E4E8"/>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720"/>
        </w:tabs>
        <w:ind w:left="720" w:hanging="360"/>
      </w:pPr>
      <w:rPr>
        <w:rFonts w:ascii="Symbol" w:hAnsi="Symbol"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5BEF2330"/>
    <w:multiLevelType w:val="multilevel"/>
    <w:tmpl w:val="35D8EB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2CA1CF1"/>
    <w:multiLevelType w:val="multilevel"/>
    <w:tmpl w:val="D6AE4D94"/>
    <w:lvl w:ilvl="0">
      <w:start w:val="1"/>
      <w:numFmt w:val="decimal"/>
      <w:pStyle w:val="Style1"/>
      <w:lvlText w:val="%1."/>
      <w:lvlJc w:val="left"/>
      <w:pPr>
        <w:tabs>
          <w:tab w:val="num" w:pos="720"/>
        </w:tabs>
        <w:ind w:left="432" w:hanging="432"/>
      </w:pPr>
      <w:rPr>
        <w:rFonts w:hint="default"/>
        <w:b w:val="0"/>
        <w:i w:val="0"/>
        <w:color w:val="auto"/>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8" w15:restartNumberingAfterBreak="0">
    <w:nsid w:val="6B27798A"/>
    <w:multiLevelType w:val="singleLevel"/>
    <w:tmpl w:val="C9569F28"/>
    <w:lvl w:ilvl="0">
      <w:start w:val="1"/>
      <w:numFmt w:val="bullet"/>
      <w:pStyle w:val="TBullet"/>
      <w:lvlText w:val=""/>
      <w:lvlJc w:val="left"/>
      <w:pPr>
        <w:tabs>
          <w:tab w:val="num" w:pos="360"/>
        </w:tabs>
        <w:ind w:left="360" w:hanging="360"/>
      </w:pPr>
      <w:rPr>
        <w:rFonts w:ascii="Symbol" w:hAnsi="Symbol" w:hint="default"/>
        <w:color w:val="auto"/>
      </w:rPr>
    </w:lvl>
  </w:abstractNum>
  <w:abstractNum w:abstractNumId="9"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0"/>
  </w:num>
  <w:num w:numId="4">
    <w:abstractNumId w:val="2"/>
  </w:num>
  <w:num w:numId="5">
    <w:abstractNumId w:val="6"/>
  </w:num>
  <w:num w:numId="6">
    <w:abstractNumId w:val="9"/>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6"/>
  </w:num>
  <w:num w:numId="14">
    <w:abstractNumId w:val="1"/>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5"/>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6"/>
  </w:num>
  <w:num w:numId="4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D4887"/>
    <w:rsid w:val="0000163E"/>
    <w:rsid w:val="000027B8"/>
    <w:rsid w:val="0000335F"/>
    <w:rsid w:val="0000373C"/>
    <w:rsid w:val="00003BAC"/>
    <w:rsid w:val="00004173"/>
    <w:rsid w:val="000049A4"/>
    <w:rsid w:val="00004C62"/>
    <w:rsid w:val="000057A0"/>
    <w:rsid w:val="00006D99"/>
    <w:rsid w:val="0000787A"/>
    <w:rsid w:val="0001051E"/>
    <w:rsid w:val="000110A5"/>
    <w:rsid w:val="00011CB2"/>
    <w:rsid w:val="00012B09"/>
    <w:rsid w:val="000156C1"/>
    <w:rsid w:val="000158D3"/>
    <w:rsid w:val="00017931"/>
    <w:rsid w:val="00017EA4"/>
    <w:rsid w:val="00020076"/>
    <w:rsid w:val="0002062C"/>
    <w:rsid w:val="000211A4"/>
    <w:rsid w:val="00023741"/>
    <w:rsid w:val="00024019"/>
    <w:rsid w:val="00026D14"/>
    <w:rsid w:val="00030157"/>
    <w:rsid w:val="000318B6"/>
    <w:rsid w:val="00032045"/>
    <w:rsid w:val="000329D7"/>
    <w:rsid w:val="00033041"/>
    <w:rsid w:val="00033EF5"/>
    <w:rsid w:val="00034298"/>
    <w:rsid w:val="0003556C"/>
    <w:rsid w:val="00035E77"/>
    <w:rsid w:val="0003641A"/>
    <w:rsid w:val="000369F2"/>
    <w:rsid w:val="000372F2"/>
    <w:rsid w:val="0003782E"/>
    <w:rsid w:val="00037ECA"/>
    <w:rsid w:val="00040D4E"/>
    <w:rsid w:val="00040D64"/>
    <w:rsid w:val="000420AC"/>
    <w:rsid w:val="00042215"/>
    <w:rsid w:val="00042375"/>
    <w:rsid w:val="00042810"/>
    <w:rsid w:val="00044BAB"/>
    <w:rsid w:val="00045C75"/>
    <w:rsid w:val="00046145"/>
    <w:rsid w:val="0004625F"/>
    <w:rsid w:val="000513ED"/>
    <w:rsid w:val="00053135"/>
    <w:rsid w:val="000566A6"/>
    <w:rsid w:val="0005684A"/>
    <w:rsid w:val="00056DF3"/>
    <w:rsid w:val="00060729"/>
    <w:rsid w:val="00060993"/>
    <w:rsid w:val="00061B4B"/>
    <w:rsid w:val="00061C9B"/>
    <w:rsid w:val="000625FC"/>
    <w:rsid w:val="000635EC"/>
    <w:rsid w:val="000639C8"/>
    <w:rsid w:val="00063A6A"/>
    <w:rsid w:val="00063E30"/>
    <w:rsid w:val="00063EB0"/>
    <w:rsid w:val="0006656A"/>
    <w:rsid w:val="00071182"/>
    <w:rsid w:val="000711AF"/>
    <w:rsid w:val="00072322"/>
    <w:rsid w:val="000728B6"/>
    <w:rsid w:val="00072BE3"/>
    <w:rsid w:val="0007359F"/>
    <w:rsid w:val="00074CE5"/>
    <w:rsid w:val="00075145"/>
    <w:rsid w:val="00075A3E"/>
    <w:rsid w:val="000767FC"/>
    <w:rsid w:val="00076BC9"/>
    <w:rsid w:val="00077358"/>
    <w:rsid w:val="000821B3"/>
    <w:rsid w:val="000829BA"/>
    <w:rsid w:val="00083947"/>
    <w:rsid w:val="000843F7"/>
    <w:rsid w:val="00084A6C"/>
    <w:rsid w:val="00085BA5"/>
    <w:rsid w:val="00086164"/>
    <w:rsid w:val="00087AAB"/>
    <w:rsid w:val="00087DEC"/>
    <w:rsid w:val="000918E2"/>
    <w:rsid w:val="0009303B"/>
    <w:rsid w:val="00093C16"/>
    <w:rsid w:val="00093F11"/>
    <w:rsid w:val="0009603D"/>
    <w:rsid w:val="0009689C"/>
    <w:rsid w:val="00096CC2"/>
    <w:rsid w:val="00096E75"/>
    <w:rsid w:val="00096EC5"/>
    <w:rsid w:val="00097AF6"/>
    <w:rsid w:val="000A295D"/>
    <w:rsid w:val="000A334A"/>
    <w:rsid w:val="000A3925"/>
    <w:rsid w:val="000A3C20"/>
    <w:rsid w:val="000A4AEB"/>
    <w:rsid w:val="000A64AE"/>
    <w:rsid w:val="000A6F76"/>
    <w:rsid w:val="000A74B8"/>
    <w:rsid w:val="000B0CE8"/>
    <w:rsid w:val="000B13FB"/>
    <w:rsid w:val="000B252A"/>
    <w:rsid w:val="000B2D5C"/>
    <w:rsid w:val="000B376C"/>
    <w:rsid w:val="000B488E"/>
    <w:rsid w:val="000B661A"/>
    <w:rsid w:val="000B794C"/>
    <w:rsid w:val="000C113F"/>
    <w:rsid w:val="000C1B5B"/>
    <w:rsid w:val="000C24BD"/>
    <w:rsid w:val="000C28E5"/>
    <w:rsid w:val="000C3325"/>
    <w:rsid w:val="000C3F13"/>
    <w:rsid w:val="000C49F7"/>
    <w:rsid w:val="000C4A7A"/>
    <w:rsid w:val="000C5A8E"/>
    <w:rsid w:val="000C6246"/>
    <w:rsid w:val="000C698E"/>
    <w:rsid w:val="000C7A37"/>
    <w:rsid w:val="000D0673"/>
    <w:rsid w:val="000D083B"/>
    <w:rsid w:val="000D1229"/>
    <w:rsid w:val="000D2B04"/>
    <w:rsid w:val="000D2E84"/>
    <w:rsid w:val="000D4887"/>
    <w:rsid w:val="000D5E61"/>
    <w:rsid w:val="000E15C4"/>
    <w:rsid w:val="000E2875"/>
    <w:rsid w:val="000E2896"/>
    <w:rsid w:val="000E50B4"/>
    <w:rsid w:val="000E58DA"/>
    <w:rsid w:val="000E5BF6"/>
    <w:rsid w:val="000E607E"/>
    <w:rsid w:val="000E6507"/>
    <w:rsid w:val="000E7DAA"/>
    <w:rsid w:val="000F0882"/>
    <w:rsid w:val="000F09F5"/>
    <w:rsid w:val="000F1F41"/>
    <w:rsid w:val="000F2822"/>
    <w:rsid w:val="000F2AD2"/>
    <w:rsid w:val="000F36F9"/>
    <w:rsid w:val="000F3888"/>
    <w:rsid w:val="000F3CED"/>
    <w:rsid w:val="000F4BE3"/>
    <w:rsid w:val="000F77E5"/>
    <w:rsid w:val="001000CB"/>
    <w:rsid w:val="00101E08"/>
    <w:rsid w:val="001034A7"/>
    <w:rsid w:val="001038EB"/>
    <w:rsid w:val="001048AF"/>
    <w:rsid w:val="00104D15"/>
    <w:rsid w:val="00106084"/>
    <w:rsid w:val="00106880"/>
    <w:rsid w:val="00110732"/>
    <w:rsid w:val="00110997"/>
    <w:rsid w:val="001120A3"/>
    <w:rsid w:val="00112D77"/>
    <w:rsid w:val="00112DC2"/>
    <w:rsid w:val="001144E1"/>
    <w:rsid w:val="00114B97"/>
    <w:rsid w:val="00114E71"/>
    <w:rsid w:val="00115695"/>
    <w:rsid w:val="001157BC"/>
    <w:rsid w:val="00116CC4"/>
    <w:rsid w:val="00117CFF"/>
    <w:rsid w:val="00117F66"/>
    <w:rsid w:val="00120A68"/>
    <w:rsid w:val="0012181F"/>
    <w:rsid w:val="00121A4A"/>
    <w:rsid w:val="00121A78"/>
    <w:rsid w:val="001221C7"/>
    <w:rsid w:val="001226DB"/>
    <w:rsid w:val="00124217"/>
    <w:rsid w:val="00124276"/>
    <w:rsid w:val="001254F1"/>
    <w:rsid w:val="00126AFA"/>
    <w:rsid w:val="00126D6E"/>
    <w:rsid w:val="00127230"/>
    <w:rsid w:val="00127B80"/>
    <w:rsid w:val="00130A3B"/>
    <w:rsid w:val="00130DC8"/>
    <w:rsid w:val="0013148B"/>
    <w:rsid w:val="001347E7"/>
    <w:rsid w:val="00134C29"/>
    <w:rsid w:val="001364CC"/>
    <w:rsid w:val="00136DF5"/>
    <w:rsid w:val="001373DF"/>
    <w:rsid w:val="0014068C"/>
    <w:rsid w:val="00140A92"/>
    <w:rsid w:val="00141175"/>
    <w:rsid w:val="00141395"/>
    <w:rsid w:val="00141FF8"/>
    <w:rsid w:val="001436D1"/>
    <w:rsid w:val="00145460"/>
    <w:rsid w:val="001455E5"/>
    <w:rsid w:val="001456DE"/>
    <w:rsid w:val="001463EB"/>
    <w:rsid w:val="00146CB9"/>
    <w:rsid w:val="00147CE9"/>
    <w:rsid w:val="00151B48"/>
    <w:rsid w:val="00151B80"/>
    <w:rsid w:val="00152C92"/>
    <w:rsid w:val="0015458C"/>
    <w:rsid w:val="00155378"/>
    <w:rsid w:val="00155588"/>
    <w:rsid w:val="00155B57"/>
    <w:rsid w:val="00155E10"/>
    <w:rsid w:val="00156BB1"/>
    <w:rsid w:val="00157549"/>
    <w:rsid w:val="00157D8E"/>
    <w:rsid w:val="00160228"/>
    <w:rsid w:val="00160E24"/>
    <w:rsid w:val="001611E1"/>
    <w:rsid w:val="0016318B"/>
    <w:rsid w:val="001631F3"/>
    <w:rsid w:val="00163FA6"/>
    <w:rsid w:val="0016593C"/>
    <w:rsid w:val="00165C7F"/>
    <w:rsid w:val="00167014"/>
    <w:rsid w:val="0016744F"/>
    <w:rsid w:val="00167AE7"/>
    <w:rsid w:val="00170F3F"/>
    <w:rsid w:val="00171DA9"/>
    <w:rsid w:val="00171F20"/>
    <w:rsid w:val="001720D0"/>
    <w:rsid w:val="00172C3B"/>
    <w:rsid w:val="0017399C"/>
    <w:rsid w:val="00173CEA"/>
    <w:rsid w:val="00174FDD"/>
    <w:rsid w:val="001752D6"/>
    <w:rsid w:val="0017754A"/>
    <w:rsid w:val="0018118D"/>
    <w:rsid w:val="00181439"/>
    <w:rsid w:val="00182E18"/>
    <w:rsid w:val="00182E77"/>
    <w:rsid w:val="00183E6F"/>
    <w:rsid w:val="0018679F"/>
    <w:rsid w:val="00186BD1"/>
    <w:rsid w:val="001876DC"/>
    <w:rsid w:val="0019096E"/>
    <w:rsid w:val="0019101E"/>
    <w:rsid w:val="00192EE0"/>
    <w:rsid w:val="00193D11"/>
    <w:rsid w:val="00194E93"/>
    <w:rsid w:val="00196C17"/>
    <w:rsid w:val="00197780"/>
    <w:rsid w:val="00197B5B"/>
    <w:rsid w:val="001A10EE"/>
    <w:rsid w:val="001A15CE"/>
    <w:rsid w:val="001A2770"/>
    <w:rsid w:val="001A3DF2"/>
    <w:rsid w:val="001A4A1E"/>
    <w:rsid w:val="001A4EBB"/>
    <w:rsid w:val="001A6461"/>
    <w:rsid w:val="001A714A"/>
    <w:rsid w:val="001A7A5E"/>
    <w:rsid w:val="001B056A"/>
    <w:rsid w:val="001B3190"/>
    <w:rsid w:val="001B39AC"/>
    <w:rsid w:val="001B4599"/>
    <w:rsid w:val="001B4644"/>
    <w:rsid w:val="001B6474"/>
    <w:rsid w:val="001B70DE"/>
    <w:rsid w:val="001B77E4"/>
    <w:rsid w:val="001C0AF2"/>
    <w:rsid w:val="001C0C05"/>
    <w:rsid w:val="001C2239"/>
    <w:rsid w:val="001C2C1C"/>
    <w:rsid w:val="001C4B97"/>
    <w:rsid w:val="001C5C01"/>
    <w:rsid w:val="001C5CEF"/>
    <w:rsid w:val="001C7892"/>
    <w:rsid w:val="001D1059"/>
    <w:rsid w:val="001D210C"/>
    <w:rsid w:val="001D3D71"/>
    <w:rsid w:val="001D4F13"/>
    <w:rsid w:val="001D50EF"/>
    <w:rsid w:val="001D6913"/>
    <w:rsid w:val="001E1498"/>
    <w:rsid w:val="001E1E15"/>
    <w:rsid w:val="001E32C8"/>
    <w:rsid w:val="001E3829"/>
    <w:rsid w:val="001E534C"/>
    <w:rsid w:val="001E58D0"/>
    <w:rsid w:val="001E5B8A"/>
    <w:rsid w:val="001E5FD0"/>
    <w:rsid w:val="001F0177"/>
    <w:rsid w:val="001F01C1"/>
    <w:rsid w:val="001F04E3"/>
    <w:rsid w:val="001F0734"/>
    <w:rsid w:val="001F0ED0"/>
    <w:rsid w:val="001F10BE"/>
    <w:rsid w:val="001F1D2A"/>
    <w:rsid w:val="001F2A7F"/>
    <w:rsid w:val="001F6D2B"/>
    <w:rsid w:val="001F7046"/>
    <w:rsid w:val="001F73E9"/>
    <w:rsid w:val="00202644"/>
    <w:rsid w:val="00206018"/>
    <w:rsid w:val="00207816"/>
    <w:rsid w:val="00207926"/>
    <w:rsid w:val="0021063E"/>
    <w:rsid w:val="0021069C"/>
    <w:rsid w:val="00210A43"/>
    <w:rsid w:val="00212C8F"/>
    <w:rsid w:val="00213E66"/>
    <w:rsid w:val="00216635"/>
    <w:rsid w:val="00220BF9"/>
    <w:rsid w:val="002212B7"/>
    <w:rsid w:val="0022143D"/>
    <w:rsid w:val="00221459"/>
    <w:rsid w:val="00221780"/>
    <w:rsid w:val="0022211F"/>
    <w:rsid w:val="002244EE"/>
    <w:rsid w:val="00224BDF"/>
    <w:rsid w:val="0022560B"/>
    <w:rsid w:val="00225950"/>
    <w:rsid w:val="00225FD0"/>
    <w:rsid w:val="002268A1"/>
    <w:rsid w:val="00226B81"/>
    <w:rsid w:val="0023037C"/>
    <w:rsid w:val="002305FF"/>
    <w:rsid w:val="00230672"/>
    <w:rsid w:val="002334B3"/>
    <w:rsid w:val="00233899"/>
    <w:rsid w:val="002341E7"/>
    <w:rsid w:val="00234A2A"/>
    <w:rsid w:val="00234B48"/>
    <w:rsid w:val="00240344"/>
    <w:rsid w:val="002403DF"/>
    <w:rsid w:val="00240F06"/>
    <w:rsid w:val="00242411"/>
    <w:rsid w:val="002427B8"/>
    <w:rsid w:val="002429B8"/>
    <w:rsid w:val="00242A5E"/>
    <w:rsid w:val="00243660"/>
    <w:rsid w:val="0024514C"/>
    <w:rsid w:val="0024529A"/>
    <w:rsid w:val="00247510"/>
    <w:rsid w:val="00247A63"/>
    <w:rsid w:val="00247F82"/>
    <w:rsid w:val="002503FE"/>
    <w:rsid w:val="00251098"/>
    <w:rsid w:val="00252134"/>
    <w:rsid w:val="00252B36"/>
    <w:rsid w:val="00253EE6"/>
    <w:rsid w:val="00255644"/>
    <w:rsid w:val="002568F8"/>
    <w:rsid w:val="002574AC"/>
    <w:rsid w:val="00257567"/>
    <w:rsid w:val="0026089B"/>
    <w:rsid w:val="00260EED"/>
    <w:rsid w:val="00261B2A"/>
    <w:rsid w:val="00261C96"/>
    <w:rsid w:val="002624D3"/>
    <w:rsid w:val="002627EE"/>
    <w:rsid w:val="00263B8C"/>
    <w:rsid w:val="00264441"/>
    <w:rsid w:val="00264DA8"/>
    <w:rsid w:val="00265486"/>
    <w:rsid w:val="00266F00"/>
    <w:rsid w:val="0026782A"/>
    <w:rsid w:val="00267965"/>
    <w:rsid w:val="002679B6"/>
    <w:rsid w:val="00267C73"/>
    <w:rsid w:val="00270C29"/>
    <w:rsid w:val="002724AE"/>
    <w:rsid w:val="00273A68"/>
    <w:rsid w:val="00273C23"/>
    <w:rsid w:val="00273F0F"/>
    <w:rsid w:val="002741D8"/>
    <w:rsid w:val="00275DEE"/>
    <w:rsid w:val="0027660B"/>
    <w:rsid w:val="0027744E"/>
    <w:rsid w:val="00277FE0"/>
    <w:rsid w:val="002813EB"/>
    <w:rsid w:val="00281ABA"/>
    <w:rsid w:val="00282825"/>
    <w:rsid w:val="0028323F"/>
    <w:rsid w:val="00283938"/>
    <w:rsid w:val="0028457F"/>
    <w:rsid w:val="002857D7"/>
    <w:rsid w:val="00290420"/>
    <w:rsid w:val="00290581"/>
    <w:rsid w:val="002910BA"/>
    <w:rsid w:val="002915C6"/>
    <w:rsid w:val="002930FE"/>
    <w:rsid w:val="00295B55"/>
    <w:rsid w:val="00296541"/>
    <w:rsid w:val="002966A4"/>
    <w:rsid w:val="002A1372"/>
    <w:rsid w:val="002A22E2"/>
    <w:rsid w:val="002A23D1"/>
    <w:rsid w:val="002A2817"/>
    <w:rsid w:val="002A2DAE"/>
    <w:rsid w:val="002A3160"/>
    <w:rsid w:val="002A3946"/>
    <w:rsid w:val="002A3BBF"/>
    <w:rsid w:val="002A4BD8"/>
    <w:rsid w:val="002A4E33"/>
    <w:rsid w:val="002A56B1"/>
    <w:rsid w:val="002A6C0E"/>
    <w:rsid w:val="002A6D0F"/>
    <w:rsid w:val="002A7011"/>
    <w:rsid w:val="002A7B57"/>
    <w:rsid w:val="002A7C82"/>
    <w:rsid w:val="002B023E"/>
    <w:rsid w:val="002B1820"/>
    <w:rsid w:val="002B257A"/>
    <w:rsid w:val="002B357E"/>
    <w:rsid w:val="002B3A2A"/>
    <w:rsid w:val="002B3C3B"/>
    <w:rsid w:val="002B4E22"/>
    <w:rsid w:val="002B4F3A"/>
    <w:rsid w:val="002B7810"/>
    <w:rsid w:val="002C04FF"/>
    <w:rsid w:val="002C068A"/>
    <w:rsid w:val="002C62AE"/>
    <w:rsid w:val="002C6BCF"/>
    <w:rsid w:val="002D24BC"/>
    <w:rsid w:val="002D2FC6"/>
    <w:rsid w:val="002D315B"/>
    <w:rsid w:val="002D3668"/>
    <w:rsid w:val="002D4A74"/>
    <w:rsid w:val="002D51C5"/>
    <w:rsid w:val="002D62E8"/>
    <w:rsid w:val="002D63D0"/>
    <w:rsid w:val="002D6F58"/>
    <w:rsid w:val="002D7CE3"/>
    <w:rsid w:val="002D7EA2"/>
    <w:rsid w:val="002E04CF"/>
    <w:rsid w:val="002E0950"/>
    <w:rsid w:val="002E1016"/>
    <w:rsid w:val="002E1117"/>
    <w:rsid w:val="002E27BC"/>
    <w:rsid w:val="002E464A"/>
    <w:rsid w:val="002E4DDB"/>
    <w:rsid w:val="002E6DCB"/>
    <w:rsid w:val="002E7256"/>
    <w:rsid w:val="002F0616"/>
    <w:rsid w:val="002F17AF"/>
    <w:rsid w:val="002F18F2"/>
    <w:rsid w:val="002F28F3"/>
    <w:rsid w:val="002F5725"/>
    <w:rsid w:val="002F64ED"/>
    <w:rsid w:val="00300153"/>
    <w:rsid w:val="00300396"/>
    <w:rsid w:val="00300AF7"/>
    <w:rsid w:val="00301709"/>
    <w:rsid w:val="00302DB7"/>
    <w:rsid w:val="00302F2D"/>
    <w:rsid w:val="0030500E"/>
    <w:rsid w:val="00305E27"/>
    <w:rsid w:val="00307D08"/>
    <w:rsid w:val="00312BB1"/>
    <w:rsid w:val="00313175"/>
    <w:rsid w:val="003140E1"/>
    <w:rsid w:val="003165B1"/>
    <w:rsid w:val="0031691F"/>
    <w:rsid w:val="0032016F"/>
    <w:rsid w:val="003206FD"/>
    <w:rsid w:val="003212D0"/>
    <w:rsid w:val="00321DE7"/>
    <w:rsid w:val="00322699"/>
    <w:rsid w:val="00323B8E"/>
    <w:rsid w:val="00324DFC"/>
    <w:rsid w:val="00325018"/>
    <w:rsid w:val="003251D7"/>
    <w:rsid w:val="00325A35"/>
    <w:rsid w:val="003263B8"/>
    <w:rsid w:val="00326F1D"/>
    <w:rsid w:val="0032729A"/>
    <w:rsid w:val="00327C51"/>
    <w:rsid w:val="0033041A"/>
    <w:rsid w:val="00331740"/>
    <w:rsid w:val="003346B8"/>
    <w:rsid w:val="00334C11"/>
    <w:rsid w:val="003350ED"/>
    <w:rsid w:val="00335471"/>
    <w:rsid w:val="003356D2"/>
    <w:rsid w:val="0033587A"/>
    <w:rsid w:val="003363E8"/>
    <w:rsid w:val="0033754B"/>
    <w:rsid w:val="003377DF"/>
    <w:rsid w:val="00340509"/>
    <w:rsid w:val="00340C3E"/>
    <w:rsid w:val="003427B8"/>
    <w:rsid w:val="003427E6"/>
    <w:rsid w:val="00343750"/>
    <w:rsid w:val="00343A1F"/>
    <w:rsid w:val="00344294"/>
    <w:rsid w:val="003445D3"/>
    <w:rsid w:val="0034470D"/>
    <w:rsid w:val="00344CD1"/>
    <w:rsid w:val="00345107"/>
    <w:rsid w:val="0034570A"/>
    <w:rsid w:val="00345C12"/>
    <w:rsid w:val="00345CCD"/>
    <w:rsid w:val="00347939"/>
    <w:rsid w:val="003520B3"/>
    <w:rsid w:val="003529A0"/>
    <w:rsid w:val="00353AF6"/>
    <w:rsid w:val="00354AD7"/>
    <w:rsid w:val="003555C0"/>
    <w:rsid w:val="00356282"/>
    <w:rsid w:val="00356F76"/>
    <w:rsid w:val="00360664"/>
    <w:rsid w:val="00361511"/>
    <w:rsid w:val="00361890"/>
    <w:rsid w:val="00361FD4"/>
    <w:rsid w:val="0036226B"/>
    <w:rsid w:val="0036261A"/>
    <w:rsid w:val="00363A10"/>
    <w:rsid w:val="003644EA"/>
    <w:rsid w:val="00364E17"/>
    <w:rsid w:val="003652DA"/>
    <w:rsid w:val="00366188"/>
    <w:rsid w:val="00366F18"/>
    <w:rsid w:val="00367833"/>
    <w:rsid w:val="00367CDA"/>
    <w:rsid w:val="00370033"/>
    <w:rsid w:val="00370FB9"/>
    <w:rsid w:val="00372872"/>
    <w:rsid w:val="00374C93"/>
    <w:rsid w:val="00376B0F"/>
    <w:rsid w:val="00376C52"/>
    <w:rsid w:val="00376EB4"/>
    <w:rsid w:val="003774C8"/>
    <w:rsid w:val="00377630"/>
    <w:rsid w:val="00377C56"/>
    <w:rsid w:val="00380037"/>
    <w:rsid w:val="00380BCC"/>
    <w:rsid w:val="00382230"/>
    <w:rsid w:val="003823A7"/>
    <w:rsid w:val="003827EC"/>
    <w:rsid w:val="003829D5"/>
    <w:rsid w:val="003832E1"/>
    <w:rsid w:val="003853AB"/>
    <w:rsid w:val="00385B97"/>
    <w:rsid w:val="00385D58"/>
    <w:rsid w:val="00385E08"/>
    <w:rsid w:val="00387128"/>
    <w:rsid w:val="00390946"/>
    <w:rsid w:val="00390E2F"/>
    <w:rsid w:val="003915CB"/>
    <w:rsid w:val="00391D37"/>
    <w:rsid w:val="00393F8B"/>
    <w:rsid w:val="003941CF"/>
    <w:rsid w:val="00394B0D"/>
    <w:rsid w:val="00394E39"/>
    <w:rsid w:val="00396C03"/>
    <w:rsid w:val="00397F42"/>
    <w:rsid w:val="003A0D12"/>
    <w:rsid w:val="003A1A41"/>
    <w:rsid w:val="003A21A4"/>
    <w:rsid w:val="003A2AA6"/>
    <w:rsid w:val="003A2CA8"/>
    <w:rsid w:val="003A33E1"/>
    <w:rsid w:val="003A38A0"/>
    <w:rsid w:val="003A3A88"/>
    <w:rsid w:val="003A510E"/>
    <w:rsid w:val="003B1972"/>
    <w:rsid w:val="003B1BD2"/>
    <w:rsid w:val="003B2FE6"/>
    <w:rsid w:val="003B3A96"/>
    <w:rsid w:val="003B4E01"/>
    <w:rsid w:val="003B500F"/>
    <w:rsid w:val="003B6574"/>
    <w:rsid w:val="003B726B"/>
    <w:rsid w:val="003C0823"/>
    <w:rsid w:val="003C150B"/>
    <w:rsid w:val="003C2929"/>
    <w:rsid w:val="003C3A19"/>
    <w:rsid w:val="003C3BD5"/>
    <w:rsid w:val="003C413A"/>
    <w:rsid w:val="003C4A68"/>
    <w:rsid w:val="003C4E14"/>
    <w:rsid w:val="003C4EF4"/>
    <w:rsid w:val="003C5859"/>
    <w:rsid w:val="003C7B24"/>
    <w:rsid w:val="003D02DE"/>
    <w:rsid w:val="003D1041"/>
    <w:rsid w:val="003D47EB"/>
    <w:rsid w:val="003D4CDD"/>
    <w:rsid w:val="003D4D96"/>
    <w:rsid w:val="003D4FB3"/>
    <w:rsid w:val="003D51E7"/>
    <w:rsid w:val="003D6B90"/>
    <w:rsid w:val="003D6C9F"/>
    <w:rsid w:val="003E318C"/>
    <w:rsid w:val="003E3210"/>
    <w:rsid w:val="003E3400"/>
    <w:rsid w:val="003E40D8"/>
    <w:rsid w:val="003E4240"/>
    <w:rsid w:val="003E436D"/>
    <w:rsid w:val="003E4C55"/>
    <w:rsid w:val="003E6E4A"/>
    <w:rsid w:val="003E6F2C"/>
    <w:rsid w:val="003F22E7"/>
    <w:rsid w:val="003F315F"/>
    <w:rsid w:val="003F31D2"/>
    <w:rsid w:val="003F3D2C"/>
    <w:rsid w:val="003F3D85"/>
    <w:rsid w:val="003F41B5"/>
    <w:rsid w:val="003F4674"/>
    <w:rsid w:val="003F4B49"/>
    <w:rsid w:val="003F5C9E"/>
    <w:rsid w:val="003F6128"/>
    <w:rsid w:val="003F636A"/>
    <w:rsid w:val="003F65B7"/>
    <w:rsid w:val="003F6A84"/>
    <w:rsid w:val="003F71EC"/>
    <w:rsid w:val="003F7FAE"/>
    <w:rsid w:val="00400AFF"/>
    <w:rsid w:val="00400C26"/>
    <w:rsid w:val="0040140A"/>
    <w:rsid w:val="00402687"/>
    <w:rsid w:val="004049EF"/>
    <w:rsid w:val="00404EAA"/>
    <w:rsid w:val="00410933"/>
    <w:rsid w:val="00411681"/>
    <w:rsid w:val="00413A9D"/>
    <w:rsid w:val="004149D3"/>
    <w:rsid w:val="00414EF5"/>
    <w:rsid w:val="004156F0"/>
    <w:rsid w:val="00416E50"/>
    <w:rsid w:val="0041781B"/>
    <w:rsid w:val="00420372"/>
    <w:rsid w:val="00420778"/>
    <w:rsid w:val="0042082C"/>
    <w:rsid w:val="00420B2F"/>
    <w:rsid w:val="0042146F"/>
    <w:rsid w:val="00421C0C"/>
    <w:rsid w:val="0042266E"/>
    <w:rsid w:val="0042291E"/>
    <w:rsid w:val="0042462A"/>
    <w:rsid w:val="0042574B"/>
    <w:rsid w:val="0042611A"/>
    <w:rsid w:val="00426219"/>
    <w:rsid w:val="00426F1C"/>
    <w:rsid w:val="00427DB9"/>
    <w:rsid w:val="0043171C"/>
    <w:rsid w:val="00432073"/>
    <w:rsid w:val="00432811"/>
    <w:rsid w:val="0043287A"/>
    <w:rsid w:val="00434551"/>
    <w:rsid w:val="00440EB1"/>
    <w:rsid w:val="0044108C"/>
    <w:rsid w:val="00442917"/>
    <w:rsid w:val="0044390B"/>
    <w:rsid w:val="00443F47"/>
    <w:rsid w:val="004447A6"/>
    <w:rsid w:val="00444DE5"/>
    <w:rsid w:val="00445AB1"/>
    <w:rsid w:val="004474DE"/>
    <w:rsid w:val="00447A18"/>
    <w:rsid w:val="004507BA"/>
    <w:rsid w:val="0045145A"/>
    <w:rsid w:val="004515BC"/>
    <w:rsid w:val="00452A6A"/>
    <w:rsid w:val="00453174"/>
    <w:rsid w:val="00453E15"/>
    <w:rsid w:val="00455EF2"/>
    <w:rsid w:val="00456224"/>
    <w:rsid w:val="00456EB8"/>
    <w:rsid w:val="00462394"/>
    <w:rsid w:val="004631E1"/>
    <w:rsid w:val="0046426A"/>
    <w:rsid w:val="00464EAE"/>
    <w:rsid w:val="00466AE5"/>
    <w:rsid w:val="00467637"/>
    <w:rsid w:val="00467DF1"/>
    <w:rsid w:val="00470238"/>
    <w:rsid w:val="00470CB7"/>
    <w:rsid w:val="004724AA"/>
    <w:rsid w:val="00474AE3"/>
    <w:rsid w:val="0047588A"/>
    <w:rsid w:val="00475D48"/>
    <w:rsid w:val="0048041A"/>
    <w:rsid w:val="00480F8E"/>
    <w:rsid w:val="00480FD6"/>
    <w:rsid w:val="00481C96"/>
    <w:rsid w:val="00481EEB"/>
    <w:rsid w:val="00484B83"/>
    <w:rsid w:val="00484BBA"/>
    <w:rsid w:val="004853C0"/>
    <w:rsid w:val="004869D9"/>
    <w:rsid w:val="00490858"/>
    <w:rsid w:val="00493227"/>
    <w:rsid w:val="004941E5"/>
    <w:rsid w:val="0049511D"/>
    <w:rsid w:val="004953C6"/>
    <w:rsid w:val="004962E4"/>
    <w:rsid w:val="004976CF"/>
    <w:rsid w:val="00497E26"/>
    <w:rsid w:val="00497E95"/>
    <w:rsid w:val="004A0C09"/>
    <w:rsid w:val="004A0C59"/>
    <w:rsid w:val="004A152B"/>
    <w:rsid w:val="004A2EB8"/>
    <w:rsid w:val="004A3479"/>
    <w:rsid w:val="004A694A"/>
    <w:rsid w:val="004A6D09"/>
    <w:rsid w:val="004A752C"/>
    <w:rsid w:val="004B0850"/>
    <w:rsid w:val="004B11E7"/>
    <w:rsid w:val="004B1E5B"/>
    <w:rsid w:val="004B2E6E"/>
    <w:rsid w:val="004B2F30"/>
    <w:rsid w:val="004B35DF"/>
    <w:rsid w:val="004B387B"/>
    <w:rsid w:val="004B4447"/>
    <w:rsid w:val="004B4BCA"/>
    <w:rsid w:val="004B634E"/>
    <w:rsid w:val="004B7375"/>
    <w:rsid w:val="004B75DB"/>
    <w:rsid w:val="004C07CB"/>
    <w:rsid w:val="004C105A"/>
    <w:rsid w:val="004C3824"/>
    <w:rsid w:val="004C476E"/>
    <w:rsid w:val="004C58A0"/>
    <w:rsid w:val="004C6254"/>
    <w:rsid w:val="004C63CF"/>
    <w:rsid w:val="004C7306"/>
    <w:rsid w:val="004C77DB"/>
    <w:rsid w:val="004D0621"/>
    <w:rsid w:val="004D09CA"/>
    <w:rsid w:val="004D0AE0"/>
    <w:rsid w:val="004D1AEC"/>
    <w:rsid w:val="004D2205"/>
    <w:rsid w:val="004D38B9"/>
    <w:rsid w:val="004D4B81"/>
    <w:rsid w:val="004D71E0"/>
    <w:rsid w:val="004D7343"/>
    <w:rsid w:val="004E0304"/>
    <w:rsid w:val="004E0660"/>
    <w:rsid w:val="004E07FD"/>
    <w:rsid w:val="004E0CCB"/>
    <w:rsid w:val="004E1D8F"/>
    <w:rsid w:val="004E2538"/>
    <w:rsid w:val="004E3470"/>
    <w:rsid w:val="004E3A30"/>
    <w:rsid w:val="004E3D82"/>
    <w:rsid w:val="004E46D9"/>
    <w:rsid w:val="004E4E3E"/>
    <w:rsid w:val="004E6091"/>
    <w:rsid w:val="004E7312"/>
    <w:rsid w:val="004E7BD6"/>
    <w:rsid w:val="004F04B8"/>
    <w:rsid w:val="004F0734"/>
    <w:rsid w:val="004F0B03"/>
    <w:rsid w:val="004F1A81"/>
    <w:rsid w:val="004F5656"/>
    <w:rsid w:val="004F5AF0"/>
    <w:rsid w:val="00501258"/>
    <w:rsid w:val="00501BD2"/>
    <w:rsid w:val="00501D47"/>
    <w:rsid w:val="00502FD1"/>
    <w:rsid w:val="005041C3"/>
    <w:rsid w:val="005057FC"/>
    <w:rsid w:val="005058F5"/>
    <w:rsid w:val="00506385"/>
    <w:rsid w:val="00507D9E"/>
    <w:rsid w:val="00510695"/>
    <w:rsid w:val="00510A34"/>
    <w:rsid w:val="00512865"/>
    <w:rsid w:val="00512FDE"/>
    <w:rsid w:val="00514D39"/>
    <w:rsid w:val="00515672"/>
    <w:rsid w:val="005164F7"/>
    <w:rsid w:val="00516695"/>
    <w:rsid w:val="00520107"/>
    <w:rsid w:val="00521C7E"/>
    <w:rsid w:val="0052257E"/>
    <w:rsid w:val="00523066"/>
    <w:rsid w:val="0052347F"/>
    <w:rsid w:val="00523970"/>
    <w:rsid w:val="00524783"/>
    <w:rsid w:val="00531B0C"/>
    <w:rsid w:val="005322A1"/>
    <w:rsid w:val="005327E5"/>
    <w:rsid w:val="00534052"/>
    <w:rsid w:val="00535E64"/>
    <w:rsid w:val="00536F6B"/>
    <w:rsid w:val="00540750"/>
    <w:rsid w:val="005418DB"/>
    <w:rsid w:val="0054282F"/>
    <w:rsid w:val="00542B4C"/>
    <w:rsid w:val="00545C20"/>
    <w:rsid w:val="00546A57"/>
    <w:rsid w:val="00546E2A"/>
    <w:rsid w:val="00547DC3"/>
    <w:rsid w:val="005508FC"/>
    <w:rsid w:val="005515B5"/>
    <w:rsid w:val="005517A8"/>
    <w:rsid w:val="0055180C"/>
    <w:rsid w:val="00551838"/>
    <w:rsid w:val="00551D37"/>
    <w:rsid w:val="00552135"/>
    <w:rsid w:val="0055424D"/>
    <w:rsid w:val="005546A4"/>
    <w:rsid w:val="00554F69"/>
    <w:rsid w:val="00555218"/>
    <w:rsid w:val="00557A43"/>
    <w:rsid w:val="005604E7"/>
    <w:rsid w:val="00561E69"/>
    <w:rsid w:val="0056246A"/>
    <w:rsid w:val="00562854"/>
    <w:rsid w:val="005637EC"/>
    <w:rsid w:val="00564396"/>
    <w:rsid w:val="005646B5"/>
    <w:rsid w:val="0056473B"/>
    <w:rsid w:val="00564C93"/>
    <w:rsid w:val="005651CD"/>
    <w:rsid w:val="0056634F"/>
    <w:rsid w:val="00567EE5"/>
    <w:rsid w:val="005706AF"/>
    <w:rsid w:val="00570A8D"/>
    <w:rsid w:val="005718AF"/>
    <w:rsid w:val="00571ACC"/>
    <w:rsid w:val="00571EE4"/>
    <w:rsid w:val="00571FD4"/>
    <w:rsid w:val="00572879"/>
    <w:rsid w:val="00572FA3"/>
    <w:rsid w:val="005733FD"/>
    <w:rsid w:val="00573FDE"/>
    <w:rsid w:val="00574037"/>
    <w:rsid w:val="0057432C"/>
    <w:rsid w:val="00574C46"/>
    <w:rsid w:val="00577BB9"/>
    <w:rsid w:val="0058004A"/>
    <w:rsid w:val="0058101C"/>
    <w:rsid w:val="00582623"/>
    <w:rsid w:val="00582757"/>
    <w:rsid w:val="00583112"/>
    <w:rsid w:val="0058469B"/>
    <w:rsid w:val="00585D95"/>
    <w:rsid w:val="00586033"/>
    <w:rsid w:val="00587816"/>
    <w:rsid w:val="005903BE"/>
    <w:rsid w:val="005920A3"/>
    <w:rsid w:val="005924B3"/>
    <w:rsid w:val="00594440"/>
    <w:rsid w:val="00594CBB"/>
    <w:rsid w:val="005954F5"/>
    <w:rsid w:val="005960ED"/>
    <w:rsid w:val="0059733A"/>
    <w:rsid w:val="005A12E9"/>
    <w:rsid w:val="005A347B"/>
    <w:rsid w:val="005A36EF"/>
    <w:rsid w:val="005A3A64"/>
    <w:rsid w:val="005A575E"/>
    <w:rsid w:val="005A6363"/>
    <w:rsid w:val="005B06DA"/>
    <w:rsid w:val="005B07C4"/>
    <w:rsid w:val="005B1430"/>
    <w:rsid w:val="005B1BC1"/>
    <w:rsid w:val="005B2827"/>
    <w:rsid w:val="005B295D"/>
    <w:rsid w:val="005B2DFE"/>
    <w:rsid w:val="005B2E4F"/>
    <w:rsid w:val="005B32ED"/>
    <w:rsid w:val="005B36E4"/>
    <w:rsid w:val="005B4CA2"/>
    <w:rsid w:val="005B62DD"/>
    <w:rsid w:val="005B6D03"/>
    <w:rsid w:val="005B7A2F"/>
    <w:rsid w:val="005C1C08"/>
    <w:rsid w:val="005C2F60"/>
    <w:rsid w:val="005C46F6"/>
    <w:rsid w:val="005C52F5"/>
    <w:rsid w:val="005C5D16"/>
    <w:rsid w:val="005C7B40"/>
    <w:rsid w:val="005D0A54"/>
    <w:rsid w:val="005D1147"/>
    <w:rsid w:val="005D322A"/>
    <w:rsid w:val="005D3973"/>
    <w:rsid w:val="005D3F8B"/>
    <w:rsid w:val="005D48BE"/>
    <w:rsid w:val="005D6ECF"/>
    <w:rsid w:val="005D739E"/>
    <w:rsid w:val="005D7734"/>
    <w:rsid w:val="005E0EF5"/>
    <w:rsid w:val="005E1B99"/>
    <w:rsid w:val="005E2664"/>
    <w:rsid w:val="005E34FF"/>
    <w:rsid w:val="005E3D7B"/>
    <w:rsid w:val="005E4A2E"/>
    <w:rsid w:val="005E4F41"/>
    <w:rsid w:val="005E52F9"/>
    <w:rsid w:val="005E6085"/>
    <w:rsid w:val="005E64F7"/>
    <w:rsid w:val="005E694B"/>
    <w:rsid w:val="005E739A"/>
    <w:rsid w:val="005E73A9"/>
    <w:rsid w:val="005F0707"/>
    <w:rsid w:val="005F0B9C"/>
    <w:rsid w:val="005F0C8F"/>
    <w:rsid w:val="005F1261"/>
    <w:rsid w:val="005F1653"/>
    <w:rsid w:val="005F3D61"/>
    <w:rsid w:val="005F3DB5"/>
    <w:rsid w:val="005F667C"/>
    <w:rsid w:val="006003F6"/>
    <w:rsid w:val="00601B31"/>
    <w:rsid w:val="00601B8A"/>
    <w:rsid w:val="00602315"/>
    <w:rsid w:val="00602F0B"/>
    <w:rsid w:val="006034B2"/>
    <w:rsid w:val="00603AFE"/>
    <w:rsid w:val="00604524"/>
    <w:rsid w:val="00605C92"/>
    <w:rsid w:val="00606331"/>
    <w:rsid w:val="00610AB5"/>
    <w:rsid w:val="00610DB2"/>
    <w:rsid w:val="00610E9C"/>
    <w:rsid w:val="006117A0"/>
    <w:rsid w:val="00612495"/>
    <w:rsid w:val="00614E46"/>
    <w:rsid w:val="006150C1"/>
    <w:rsid w:val="006154F0"/>
    <w:rsid w:val="00616169"/>
    <w:rsid w:val="00620462"/>
    <w:rsid w:val="00620482"/>
    <w:rsid w:val="006216FE"/>
    <w:rsid w:val="00621BEE"/>
    <w:rsid w:val="00622848"/>
    <w:rsid w:val="00623269"/>
    <w:rsid w:val="00623AF4"/>
    <w:rsid w:val="00624438"/>
    <w:rsid w:val="00624C21"/>
    <w:rsid w:val="0062539B"/>
    <w:rsid w:val="00625571"/>
    <w:rsid w:val="00626782"/>
    <w:rsid w:val="00627343"/>
    <w:rsid w:val="006301A9"/>
    <w:rsid w:val="006319E6"/>
    <w:rsid w:val="00631F87"/>
    <w:rsid w:val="006323A4"/>
    <w:rsid w:val="006324BD"/>
    <w:rsid w:val="00632672"/>
    <w:rsid w:val="006336C6"/>
    <w:rsid w:val="00633D64"/>
    <w:rsid w:val="00635A3F"/>
    <w:rsid w:val="00635AF8"/>
    <w:rsid w:val="0063615C"/>
    <w:rsid w:val="0063736B"/>
    <w:rsid w:val="006405DA"/>
    <w:rsid w:val="00640CA8"/>
    <w:rsid w:val="00641552"/>
    <w:rsid w:val="00642824"/>
    <w:rsid w:val="00642C27"/>
    <w:rsid w:val="00643344"/>
    <w:rsid w:val="0064339E"/>
    <w:rsid w:val="00643513"/>
    <w:rsid w:val="00643A47"/>
    <w:rsid w:val="006450A9"/>
    <w:rsid w:val="00646EB9"/>
    <w:rsid w:val="006477D5"/>
    <w:rsid w:val="00650B43"/>
    <w:rsid w:val="00650E00"/>
    <w:rsid w:val="00652339"/>
    <w:rsid w:val="00652613"/>
    <w:rsid w:val="006528E2"/>
    <w:rsid w:val="00652962"/>
    <w:rsid w:val="0065342D"/>
    <w:rsid w:val="00653F5F"/>
    <w:rsid w:val="00654E52"/>
    <w:rsid w:val="0065529D"/>
    <w:rsid w:val="0065530F"/>
    <w:rsid w:val="006553B5"/>
    <w:rsid w:val="00655D42"/>
    <w:rsid w:val="00655E04"/>
    <w:rsid w:val="00657056"/>
    <w:rsid w:val="0065719B"/>
    <w:rsid w:val="006573ED"/>
    <w:rsid w:val="00661724"/>
    <w:rsid w:val="0066322F"/>
    <w:rsid w:val="00665ACC"/>
    <w:rsid w:val="006674CE"/>
    <w:rsid w:val="00667F8F"/>
    <w:rsid w:val="0067182C"/>
    <w:rsid w:val="00672D3B"/>
    <w:rsid w:val="006749AA"/>
    <w:rsid w:val="0067568B"/>
    <w:rsid w:val="0067580A"/>
    <w:rsid w:val="00675DB5"/>
    <w:rsid w:val="006774A4"/>
    <w:rsid w:val="00677E57"/>
    <w:rsid w:val="006801D2"/>
    <w:rsid w:val="006809B2"/>
    <w:rsid w:val="00680D66"/>
    <w:rsid w:val="0068150C"/>
    <w:rsid w:val="006815F0"/>
    <w:rsid w:val="00682EEB"/>
    <w:rsid w:val="006830B4"/>
    <w:rsid w:val="00684EDE"/>
    <w:rsid w:val="006859CD"/>
    <w:rsid w:val="00685BEB"/>
    <w:rsid w:val="00687293"/>
    <w:rsid w:val="00690EE3"/>
    <w:rsid w:val="006911DF"/>
    <w:rsid w:val="00691DF5"/>
    <w:rsid w:val="0069250C"/>
    <w:rsid w:val="0069559D"/>
    <w:rsid w:val="006956A7"/>
    <w:rsid w:val="00695D07"/>
    <w:rsid w:val="0069709C"/>
    <w:rsid w:val="00697FA4"/>
    <w:rsid w:val="006A03D6"/>
    <w:rsid w:val="006A0A03"/>
    <w:rsid w:val="006A3AD3"/>
    <w:rsid w:val="006A4E67"/>
    <w:rsid w:val="006B13E8"/>
    <w:rsid w:val="006B1C14"/>
    <w:rsid w:val="006B1CB7"/>
    <w:rsid w:val="006B1F6E"/>
    <w:rsid w:val="006B2C41"/>
    <w:rsid w:val="006B32CF"/>
    <w:rsid w:val="006B3EBC"/>
    <w:rsid w:val="006B4165"/>
    <w:rsid w:val="006B4316"/>
    <w:rsid w:val="006B51B4"/>
    <w:rsid w:val="006B6CB4"/>
    <w:rsid w:val="006B74B1"/>
    <w:rsid w:val="006B7AA0"/>
    <w:rsid w:val="006B7BA3"/>
    <w:rsid w:val="006C14F3"/>
    <w:rsid w:val="006C3854"/>
    <w:rsid w:val="006C3FDF"/>
    <w:rsid w:val="006C5CF9"/>
    <w:rsid w:val="006C659B"/>
    <w:rsid w:val="006D1D99"/>
    <w:rsid w:val="006D2842"/>
    <w:rsid w:val="006D4CC9"/>
    <w:rsid w:val="006D5D33"/>
    <w:rsid w:val="006E0019"/>
    <w:rsid w:val="006E3F3C"/>
    <w:rsid w:val="006E4EE8"/>
    <w:rsid w:val="006E67E4"/>
    <w:rsid w:val="006E6BCC"/>
    <w:rsid w:val="006E763C"/>
    <w:rsid w:val="006F121F"/>
    <w:rsid w:val="006F368B"/>
    <w:rsid w:val="006F41E7"/>
    <w:rsid w:val="006F5FE6"/>
    <w:rsid w:val="006F6496"/>
    <w:rsid w:val="00700682"/>
    <w:rsid w:val="007016CF"/>
    <w:rsid w:val="00701732"/>
    <w:rsid w:val="00702D4E"/>
    <w:rsid w:val="00702F59"/>
    <w:rsid w:val="007034DE"/>
    <w:rsid w:val="007035F9"/>
    <w:rsid w:val="00703E05"/>
    <w:rsid w:val="00704F35"/>
    <w:rsid w:val="00707887"/>
    <w:rsid w:val="00707B18"/>
    <w:rsid w:val="007114EC"/>
    <w:rsid w:val="00711585"/>
    <w:rsid w:val="00712299"/>
    <w:rsid w:val="00712C85"/>
    <w:rsid w:val="007139AD"/>
    <w:rsid w:val="00714513"/>
    <w:rsid w:val="00714755"/>
    <w:rsid w:val="007163E3"/>
    <w:rsid w:val="00716B7B"/>
    <w:rsid w:val="00716E48"/>
    <w:rsid w:val="00717396"/>
    <w:rsid w:val="00720F0B"/>
    <w:rsid w:val="00721E62"/>
    <w:rsid w:val="00722528"/>
    <w:rsid w:val="00722B21"/>
    <w:rsid w:val="007245E8"/>
    <w:rsid w:val="0072461D"/>
    <w:rsid w:val="00725CE9"/>
    <w:rsid w:val="007268FA"/>
    <w:rsid w:val="007273AD"/>
    <w:rsid w:val="0072796D"/>
    <w:rsid w:val="00727C6B"/>
    <w:rsid w:val="00731474"/>
    <w:rsid w:val="0073169C"/>
    <w:rsid w:val="0073176B"/>
    <w:rsid w:val="00732009"/>
    <w:rsid w:val="007325F9"/>
    <w:rsid w:val="00732F4C"/>
    <w:rsid w:val="00733A7C"/>
    <w:rsid w:val="007349E8"/>
    <w:rsid w:val="0073596B"/>
    <w:rsid w:val="007368E0"/>
    <w:rsid w:val="00740700"/>
    <w:rsid w:val="00741118"/>
    <w:rsid w:val="00742768"/>
    <w:rsid w:val="0074297F"/>
    <w:rsid w:val="00742B7C"/>
    <w:rsid w:val="00742F5F"/>
    <w:rsid w:val="00743BA4"/>
    <w:rsid w:val="0074430B"/>
    <w:rsid w:val="00744DD2"/>
    <w:rsid w:val="007450A2"/>
    <w:rsid w:val="00745797"/>
    <w:rsid w:val="007473A0"/>
    <w:rsid w:val="00751D92"/>
    <w:rsid w:val="00752BE8"/>
    <w:rsid w:val="0075374E"/>
    <w:rsid w:val="00755AE9"/>
    <w:rsid w:val="00756D77"/>
    <w:rsid w:val="0076073C"/>
    <w:rsid w:val="00760907"/>
    <w:rsid w:val="0076146B"/>
    <w:rsid w:val="00761D98"/>
    <w:rsid w:val="0076332B"/>
    <w:rsid w:val="007641AF"/>
    <w:rsid w:val="007642F8"/>
    <w:rsid w:val="007653ED"/>
    <w:rsid w:val="00766727"/>
    <w:rsid w:val="00766E0D"/>
    <w:rsid w:val="0076756E"/>
    <w:rsid w:val="00767E26"/>
    <w:rsid w:val="00770C1D"/>
    <w:rsid w:val="007710A5"/>
    <w:rsid w:val="007714DD"/>
    <w:rsid w:val="00771715"/>
    <w:rsid w:val="00771AA3"/>
    <w:rsid w:val="00772CE9"/>
    <w:rsid w:val="00773811"/>
    <w:rsid w:val="00773A20"/>
    <w:rsid w:val="0077494E"/>
    <w:rsid w:val="00774D06"/>
    <w:rsid w:val="00775BDD"/>
    <w:rsid w:val="0077747B"/>
    <w:rsid w:val="00783220"/>
    <w:rsid w:val="00783730"/>
    <w:rsid w:val="00783F70"/>
    <w:rsid w:val="00784B68"/>
    <w:rsid w:val="00785862"/>
    <w:rsid w:val="00785CC6"/>
    <w:rsid w:val="007865F3"/>
    <w:rsid w:val="00787242"/>
    <w:rsid w:val="007915EB"/>
    <w:rsid w:val="007916DF"/>
    <w:rsid w:val="007919AA"/>
    <w:rsid w:val="00792524"/>
    <w:rsid w:val="0079295A"/>
    <w:rsid w:val="00793A5A"/>
    <w:rsid w:val="00793D22"/>
    <w:rsid w:val="007943BE"/>
    <w:rsid w:val="007947F2"/>
    <w:rsid w:val="00794E40"/>
    <w:rsid w:val="00796533"/>
    <w:rsid w:val="00797A44"/>
    <w:rsid w:val="007A0537"/>
    <w:rsid w:val="007A190C"/>
    <w:rsid w:val="007A1D72"/>
    <w:rsid w:val="007A36F2"/>
    <w:rsid w:val="007A3D29"/>
    <w:rsid w:val="007A4E99"/>
    <w:rsid w:val="007A4F99"/>
    <w:rsid w:val="007A56EA"/>
    <w:rsid w:val="007A574F"/>
    <w:rsid w:val="007A6E27"/>
    <w:rsid w:val="007B0625"/>
    <w:rsid w:val="007B0AFC"/>
    <w:rsid w:val="007B24A6"/>
    <w:rsid w:val="007B2A95"/>
    <w:rsid w:val="007B3772"/>
    <w:rsid w:val="007B3C74"/>
    <w:rsid w:val="007B46F1"/>
    <w:rsid w:val="007B64A5"/>
    <w:rsid w:val="007B6D3C"/>
    <w:rsid w:val="007B78B3"/>
    <w:rsid w:val="007C07FD"/>
    <w:rsid w:val="007C1047"/>
    <w:rsid w:val="007C1DBC"/>
    <w:rsid w:val="007C206C"/>
    <w:rsid w:val="007C2196"/>
    <w:rsid w:val="007C29AA"/>
    <w:rsid w:val="007C29D6"/>
    <w:rsid w:val="007C3F1D"/>
    <w:rsid w:val="007C595D"/>
    <w:rsid w:val="007C64CF"/>
    <w:rsid w:val="007C7CF4"/>
    <w:rsid w:val="007D07CF"/>
    <w:rsid w:val="007D1369"/>
    <w:rsid w:val="007D14C5"/>
    <w:rsid w:val="007D20BC"/>
    <w:rsid w:val="007D2B15"/>
    <w:rsid w:val="007D31C5"/>
    <w:rsid w:val="007D37DE"/>
    <w:rsid w:val="007D41AF"/>
    <w:rsid w:val="007D4C11"/>
    <w:rsid w:val="007D521E"/>
    <w:rsid w:val="007D5693"/>
    <w:rsid w:val="007D65B4"/>
    <w:rsid w:val="007E0034"/>
    <w:rsid w:val="007E12A4"/>
    <w:rsid w:val="007E16A6"/>
    <w:rsid w:val="007E264A"/>
    <w:rsid w:val="007E2D3A"/>
    <w:rsid w:val="007E3741"/>
    <w:rsid w:val="007E4269"/>
    <w:rsid w:val="007E45BE"/>
    <w:rsid w:val="007E4E27"/>
    <w:rsid w:val="007E5281"/>
    <w:rsid w:val="007E57E5"/>
    <w:rsid w:val="007E5B0A"/>
    <w:rsid w:val="007E60C2"/>
    <w:rsid w:val="007E7174"/>
    <w:rsid w:val="007F1096"/>
    <w:rsid w:val="007F1352"/>
    <w:rsid w:val="007F2302"/>
    <w:rsid w:val="007F29AD"/>
    <w:rsid w:val="007F3A5C"/>
    <w:rsid w:val="007F4F93"/>
    <w:rsid w:val="007F5E8F"/>
    <w:rsid w:val="007F6340"/>
    <w:rsid w:val="007F65F0"/>
    <w:rsid w:val="007F6668"/>
    <w:rsid w:val="007F67EF"/>
    <w:rsid w:val="007F6F4E"/>
    <w:rsid w:val="007F7AD1"/>
    <w:rsid w:val="00800428"/>
    <w:rsid w:val="00801618"/>
    <w:rsid w:val="008021F8"/>
    <w:rsid w:val="008035D1"/>
    <w:rsid w:val="008043B7"/>
    <w:rsid w:val="0080575A"/>
    <w:rsid w:val="00807F92"/>
    <w:rsid w:val="00810612"/>
    <w:rsid w:val="008107B6"/>
    <w:rsid w:val="00811CCA"/>
    <w:rsid w:val="00812865"/>
    <w:rsid w:val="00812A4D"/>
    <w:rsid w:val="00813091"/>
    <w:rsid w:val="00813438"/>
    <w:rsid w:val="00814A64"/>
    <w:rsid w:val="00815B22"/>
    <w:rsid w:val="0081611C"/>
    <w:rsid w:val="008245DB"/>
    <w:rsid w:val="008251CA"/>
    <w:rsid w:val="008263F1"/>
    <w:rsid w:val="00826C03"/>
    <w:rsid w:val="00826E92"/>
    <w:rsid w:val="00827C62"/>
    <w:rsid w:val="00827F04"/>
    <w:rsid w:val="00830250"/>
    <w:rsid w:val="008304B2"/>
    <w:rsid w:val="00831B12"/>
    <w:rsid w:val="00834368"/>
    <w:rsid w:val="00834B6B"/>
    <w:rsid w:val="008362D5"/>
    <w:rsid w:val="0083656B"/>
    <w:rsid w:val="008367C5"/>
    <w:rsid w:val="00836FD5"/>
    <w:rsid w:val="00837B6B"/>
    <w:rsid w:val="00837E56"/>
    <w:rsid w:val="00840915"/>
    <w:rsid w:val="0084113F"/>
    <w:rsid w:val="008439CD"/>
    <w:rsid w:val="00843CE0"/>
    <w:rsid w:val="008454B5"/>
    <w:rsid w:val="00845F55"/>
    <w:rsid w:val="00847660"/>
    <w:rsid w:val="00847834"/>
    <w:rsid w:val="008524E0"/>
    <w:rsid w:val="00852EBD"/>
    <w:rsid w:val="00853258"/>
    <w:rsid w:val="0085341C"/>
    <w:rsid w:val="00853550"/>
    <w:rsid w:val="008549E0"/>
    <w:rsid w:val="00855CFA"/>
    <w:rsid w:val="008573AE"/>
    <w:rsid w:val="0085759B"/>
    <w:rsid w:val="0086069C"/>
    <w:rsid w:val="00861564"/>
    <w:rsid w:val="00862A8A"/>
    <w:rsid w:val="00862B8D"/>
    <w:rsid w:val="00863F31"/>
    <w:rsid w:val="008641B2"/>
    <w:rsid w:val="008641B6"/>
    <w:rsid w:val="00864449"/>
    <w:rsid w:val="00865100"/>
    <w:rsid w:val="00865314"/>
    <w:rsid w:val="008659FD"/>
    <w:rsid w:val="00865FBB"/>
    <w:rsid w:val="008670AF"/>
    <w:rsid w:val="0086789C"/>
    <w:rsid w:val="008678D3"/>
    <w:rsid w:val="008700D9"/>
    <w:rsid w:val="00870592"/>
    <w:rsid w:val="008722D6"/>
    <w:rsid w:val="00872486"/>
    <w:rsid w:val="00872A48"/>
    <w:rsid w:val="00872AB8"/>
    <w:rsid w:val="0087563A"/>
    <w:rsid w:val="00876426"/>
    <w:rsid w:val="00876D3D"/>
    <w:rsid w:val="008771FE"/>
    <w:rsid w:val="008776FE"/>
    <w:rsid w:val="00880D71"/>
    <w:rsid w:val="00882225"/>
    <w:rsid w:val="008830B8"/>
    <w:rsid w:val="00885583"/>
    <w:rsid w:val="0088597C"/>
    <w:rsid w:val="00887536"/>
    <w:rsid w:val="00887B8B"/>
    <w:rsid w:val="00887E64"/>
    <w:rsid w:val="008905C5"/>
    <w:rsid w:val="00890C05"/>
    <w:rsid w:val="008918A2"/>
    <w:rsid w:val="00894E13"/>
    <w:rsid w:val="008957F4"/>
    <w:rsid w:val="00895CFA"/>
    <w:rsid w:val="00897DE7"/>
    <w:rsid w:val="008A000B"/>
    <w:rsid w:val="008A03E3"/>
    <w:rsid w:val="008A0CD5"/>
    <w:rsid w:val="008A0FD4"/>
    <w:rsid w:val="008A22A5"/>
    <w:rsid w:val="008A285F"/>
    <w:rsid w:val="008A2C43"/>
    <w:rsid w:val="008A3D4D"/>
    <w:rsid w:val="008A4F84"/>
    <w:rsid w:val="008A548A"/>
    <w:rsid w:val="008A5CB8"/>
    <w:rsid w:val="008A684B"/>
    <w:rsid w:val="008A7681"/>
    <w:rsid w:val="008A78B8"/>
    <w:rsid w:val="008B432A"/>
    <w:rsid w:val="008B4E49"/>
    <w:rsid w:val="008B6A77"/>
    <w:rsid w:val="008B70A5"/>
    <w:rsid w:val="008B7661"/>
    <w:rsid w:val="008C1EF1"/>
    <w:rsid w:val="008C2910"/>
    <w:rsid w:val="008C433B"/>
    <w:rsid w:val="008C6473"/>
    <w:rsid w:val="008C6FA3"/>
    <w:rsid w:val="008C721A"/>
    <w:rsid w:val="008C7AD8"/>
    <w:rsid w:val="008D0365"/>
    <w:rsid w:val="008D18E5"/>
    <w:rsid w:val="008D199E"/>
    <w:rsid w:val="008D1BF5"/>
    <w:rsid w:val="008D1C12"/>
    <w:rsid w:val="008D2EF4"/>
    <w:rsid w:val="008D43ED"/>
    <w:rsid w:val="008D5DD0"/>
    <w:rsid w:val="008D636F"/>
    <w:rsid w:val="008D71F1"/>
    <w:rsid w:val="008E0201"/>
    <w:rsid w:val="008E1000"/>
    <w:rsid w:val="008E25F9"/>
    <w:rsid w:val="008E353A"/>
    <w:rsid w:val="008E359C"/>
    <w:rsid w:val="008E50B3"/>
    <w:rsid w:val="008E5C24"/>
    <w:rsid w:val="008E66C2"/>
    <w:rsid w:val="008E6ACF"/>
    <w:rsid w:val="008E72B8"/>
    <w:rsid w:val="008F0442"/>
    <w:rsid w:val="008F119C"/>
    <w:rsid w:val="008F1DB4"/>
    <w:rsid w:val="008F3047"/>
    <w:rsid w:val="008F30A5"/>
    <w:rsid w:val="008F386F"/>
    <w:rsid w:val="008F4359"/>
    <w:rsid w:val="008F511D"/>
    <w:rsid w:val="008F54D9"/>
    <w:rsid w:val="008F6186"/>
    <w:rsid w:val="008F6806"/>
    <w:rsid w:val="008F7868"/>
    <w:rsid w:val="009006D2"/>
    <w:rsid w:val="009013AD"/>
    <w:rsid w:val="0090269F"/>
    <w:rsid w:val="009038CE"/>
    <w:rsid w:val="00904596"/>
    <w:rsid w:val="00904BBF"/>
    <w:rsid w:val="0090700F"/>
    <w:rsid w:val="00911D2F"/>
    <w:rsid w:val="00914012"/>
    <w:rsid w:val="00914ABE"/>
    <w:rsid w:val="009158B9"/>
    <w:rsid w:val="00915EE8"/>
    <w:rsid w:val="00916374"/>
    <w:rsid w:val="00916582"/>
    <w:rsid w:val="009169BF"/>
    <w:rsid w:val="00917B35"/>
    <w:rsid w:val="00917D7A"/>
    <w:rsid w:val="0092091F"/>
    <w:rsid w:val="009223B8"/>
    <w:rsid w:val="00922E82"/>
    <w:rsid w:val="00923CD8"/>
    <w:rsid w:val="00923F06"/>
    <w:rsid w:val="009248E2"/>
    <w:rsid w:val="009265FD"/>
    <w:rsid w:val="009267AE"/>
    <w:rsid w:val="00926B9E"/>
    <w:rsid w:val="00926CA0"/>
    <w:rsid w:val="009272E3"/>
    <w:rsid w:val="009301E6"/>
    <w:rsid w:val="0093085B"/>
    <w:rsid w:val="00930FF1"/>
    <w:rsid w:val="00932329"/>
    <w:rsid w:val="00934E41"/>
    <w:rsid w:val="00935266"/>
    <w:rsid w:val="00936227"/>
    <w:rsid w:val="009372B4"/>
    <w:rsid w:val="00937EE3"/>
    <w:rsid w:val="00941CCA"/>
    <w:rsid w:val="0094222E"/>
    <w:rsid w:val="0094248C"/>
    <w:rsid w:val="009426A1"/>
    <w:rsid w:val="00943EE8"/>
    <w:rsid w:val="0094639B"/>
    <w:rsid w:val="00946ACC"/>
    <w:rsid w:val="00946B9A"/>
    <w:rsid w:val="00947624"/>
    <w:rsid w:val="00947BC3"/>
    <w:rsid w:val="00947E29"/>
    <w:rsid w:val="00950792"/>
    <w:rsid w:val="00951152"/>
    <w:rsid w:val="00951371"/>
    <w:rsid w:val="0095147A"/>
    <w:rsid w:val="00953363"/>
    <w:rsid w:val="00956226"/>
    <w:rsid w:val="00956E7E"/>
    <w:rsid w:val="00957F06"/>
    <w:rsid w:val="0096065E"/>
    <w:rsid w:val="0096089C"/>
    <w:rsid w:val="00960B10"/>
    <w:rsid w:val="00960CEB"/>
    <w:rsid w:val="00961245"/>
    <w:rsid w:val="00961AB1"/>
    <w:rsid w:val="00962170"/>
    <w:rsid w:val="0096495C"/>
    <w:rsid w:val="00970355"/>
    <w:rsid w:val="00970CCD"/>
    <w:rsid w:val="00971A20"/>
    <w:rsid w:val="00973A12"/>
    <w:rsid w:val="009743C7"/>
    <w:rsid w:val="00974766"/>
    <w:rsid w:val="00974F3A"/>
    <w:rsid w:val="0097527F"/>
    <w:rsid w:val="00976745"/>
    <w:rsid w:val="00976EBE"/>
    <w:rsid w:val="009803D3"/>
    <w:rsid w:val="0098084B"/>
    <w:rsid w:val="00981864"/>
    <w:rsid w:val="009835E9"/>
    <w:rsid w:val="009841DA"/>
    <w:rsid w:val="00984248"/>
    <w:rsid w:val="009846AF"/>
    <w:rsid w:val="00984967"/>
    <w:rsid w:val="00984BD0"/>
    <w:rsid w:val="00986362"/>
    <w:rsid w:val="0098683D"/>
    <w:rsid w:val="00987208"/>
    <w:rsid w:val="009872C3"/>
    <w:rsid w:val="009876BB"/>
    <w:rsid w:val="00991477"/>
    <w:rsid w:val="00991570"/>
    <w:rsid w:val="00991A93"/>
    <w:rsid w:val="00991B02"/>
    <w:rsid w:val="00992046"/>
    <w:rsid w:val="00992B9A"/>
    <w:rsid w:val="00996579"/>
    <w:rsid w:val="00997056"/>
    <w:rsid w:val="009A096B"/>
    <w:rsid w:val="009A0AD2"/>
    <w:rsid w:val="009A0F52"/>
    <w:rsid w:val="009A1F94"/>
    <w:rsid w:val="009A2462"/>
    <w:rsid w:val="009A3AD8"/>
    <w:rsid w:val="009A3CA6"/>
    <w:rsid w:val="009A3ED2"/>
    <w:rsid w:val="009A437C"/>
    <w:rsid w:val="009A641B"/>
    <w:rsid w:val="009A6D7D"/>
    <w:rsid w:val="009A6D91"/>
    <w:rsid w:val="009B1C9F"/>
    <w:rsid w:val="009B3075"/>
    <w:rsid w:val="009B421D"/>
    <w:rsid w:val="009B4557"/>
    <w:rsid w:val="009B723C"/>
    <w:rsid w:val="009B72ED"/>
    <w:rsid w:val="009B7BD4"/>
    <w:rsid w:val="009C054F"/>
    <w:rsid w:val="009C0840"/>
    <w:rsid w:val="009C0D3F"/>
    <w:rsid w:val="009C1D90"/>
    <w:rsid w:val="009C3352"/>
    <w:rsid w:val="009C348E"/>
    <w:rsid w:val="009C38E7"/>
    <w:rsid w:val="009C3FC4"/>
    <w:rsid w:val="009C479A"/>
    <w:rsid w:val="009C5C64"/>
    <w:rsid w:val="009C6F60"/>
    <w:rsid w:val="009D0ADC"/>
    <w:rsid w:val="009D25E0"/>
    <w:rsid w:val="009D2672"/>
    <w:rsid w:val="009D34BE"/>
    <w:rsid w:val="009D3844"/>
    <w:rsid w:val="009E007D"/>
    <w:rsid w:val="009E1447"/>
    <w:rsid w:val="009E190D"/>
    <w:rsid w:val="009E19A2"/>
    <w:rsid w:val="009E1E8C"/>
    <w:rsid w:val="009E2384"/>
    <w:rsid w:val="009E3377"/>
    <w:rsid w:val="009E4873"/>
    <w:rsid w:val="009E489B"/>
    <w:rsid w:val="009E66B0"/>
    <w:rsid w:val="009E683D"/>
    <w:rsid w:val="009E6E01"/>
    <w:rsid w:val="009E71C5"/>
    <w:rsid w:val="009E74FC"/>
    <w:rsid w:val="009F0432"/>
    <w:rsid w:val="009F29A5"/>
    <w:rsid w:val="009F420A"/>
    <w:rsid w:val="009F4BAB"/>
    <w:rsid w:val="009F5F86"/>
    <w:rsid w:val="009F7A1F"/>
    <w:rsid w:val="00A004EA"/>
    <w:rsid w:val="00A00FCD"/>
    <w:rsid w:val="00A01E4D"/>
    <w:rsid w:val="00A0369E"/>
    <w:rsid w:val="00A03C18"/>
    <w:rsid w:val="00A0409D"/>
    <w:rsid w:val="00A050E5"/>
    <w:rsid w:val="00A05802"/>
    <w:rsid w:val="00A05818"/>
    <w:rsid w:val="00A05C14"/>
    <w:rsid w:val="00A060E7"/>
    <w:rsid w:val="00A101CD"/>
    <w:rsid w:val="00A1134E"/>
    <w:rsid w:val="00A11B8F"/>
    <w:rsid w:val="00A129FC"/>
    <w:rsid w:val="00A13813"/>
    <w:rsid w:val="00A146C9"/>
    <w:rsid w:val="00A151AE"/>
    <w:rsid w:val="00A17462"/>
    <w:rsid w:val="00A20DC0"/>
    <w:rsid w:val="00A20FF1"/>
    <w:rsid w:val="00A22103"/>
    <w:rsid w:val="00A22A56"/>
    <w:rsid w:val="00A22D79"/>
    <w:rsid w:val="00A22E90"/>
    <w:rsid w:val="00A24642"/>
    <w:rsid w:val="00A249AC"/>
    <w:rsid w:val="00A263FF"/>
    <w:rsid w:val="00A2686D"/>
    <w:rsid w:val="00A26A6D"/>
    <w:rsid w:val="00A32786"/>
    <w:rsid w:val="00A33788"/>
    <w:rsid w:val="00A337A0"/>
    <w:rsid w:val="00A3502E"/>
    <w:rsid w:val="00A3515C"/>
    <w:rsid w:val="00A37643"/>
    <w:rsid w:val="00A379B2"/>
    <w:rsid w:val="00A37E9C"/>
    <w:rsid w:val="00A40ADF"/>
    <w:rsid w:val="00A40FFB"/>
    <w:rsid w:val="00A41521"/>
    <w:rsid w:val="00A420A5"/>
    <w:rsid w:val="00A4517E"/>
    <w:rsid w:val="00A45F7B"/>
    <w:rsid w:val="00A46682"/>
    <w:rsid w:val="00A47B5D"/>
    <w:rsid w:val="00A47D95"/>
    <w:rsid w:val="00A51FA0"/>
    <w:rsid w:val="00A52802"/>
    <w:rsid w:val="00A53B4B"/>
    <w:rsid w:val="00A54F91"/>
    <w:rsid w:val="00A55693"/>
    <w:rsid w:val="00A558E9"/>
    <w:rsid w:val="00A56C90"/>
    <w:rsid w:val="00A57BD2"/>
    <w:rsid w:val="00A57FD8"/>
    <w:rsid w:val="00A60DB3"/>
    <w:rsid w:val="00A61861"/>
    <w:rsid w:val="00A61BF9"/>
    <w:rsid w:val="00A61F6D"/>
    <w:rsid w:val="00A62CF7"/>
    <w:rsid w:val="00A63162"/>
    <w:rsid w:val="00A632AA"/>
    <w:rsid w:val="00A6491D"/>
    <w:rsid w:val="00A65386"/>
    <w:rsid w:val="00A67092"/>
    <w:rsid w:val="00A6736B"/>
    <w:rsid w:val="00A70ECE"/>
    <w:rsid w:val="00A72192"/>
    <w:rsid w:val="00A734BE"/>
    <w:rsid w:val="00A737A3"/>
    <w:rsid w:val="00A74366"/>
    <w:rsid w:val="00A74C24"/>
    <w:rsid w:val="00A7557A"/>
    <w:rsid w:val="00A759DA"/>
    <w:rsid w:val="00A75B9A"/>
    <w:rsid w:val="00A7605E"/>
    <w:rsid w:val="00A80A63"/>
    <w:rsid w:val="00A8114A"/>
    <w:rsid w:val="00A81E9B"/>
    <w:rsid w:val="00A830BA"/>
    <w:rsid w:val="00A84669"/>
    <w:rsid w:val="00A849F2"/>
    <w:rsid w:val="00A84BEB"/>
    <w:rsid w:val="00A8533B"/>
    <w:rsid w:val="00A862DF"/>
    <w:rsid w:val="00A92FE4"/>
    <w:rsid w:val="00A93E06"/>
    <w:rsid w:val="00A9427C"/>
    <w:rsid w:val="00A94D9D"/>
    <w:rsid w:val="00A95705"/>
    <w:rsid w:val="00A966F9"/>
    <w:rsid w:val="00A97DB8"/>
    <w:rsid w:val="00AA0D45"/>
    <w:rsid w:val="00AA1C38"/>
    <w:rsid w:val="00AA265C"/>
    <w:rsid w:val="00AA2AA7"/>
    <w:rsid w:val="00AA374D"/>
    <w:rsid w:val="00AA3940"/>
    <w:rsid w:val="00AA3D62"/>
    <w:rsid w:val="00AA5A05"/>
    <w:rsid w:val="00AA5EF2"/>
    <w:rsid w:val="00AA71A2"/>
    <w:rsid w:val="00AB09AE"/>
    <w:rsid w:val="00AB0A1A"/>
    <w:rsid w:val="00AB28BE"/>
    <w:rsid w:val="00AB2ADC"/>
    <w:rsid w:val="00AB504D"/>
    <w:rsid w:val="00AB57F2"/>
    <w:rsid w:val="00AB7FB2"/>
    <w:rsid w:val="00AC0E52"/>
    <w:rsid w:val="00AC422A"/>
    <w:rsid w:val="00AC471B"/>
    <w:rsid w:val="00AC5BF7"/>
    <w:rsid w:val="00AC6149"/>
    <w:rsid w:val="00AC67C1"/>
    <w:rsid w:val="00AC68B9"/>
    <w:rsid w:val="00AC6C71"/>
    <w:rsid w:val="00AC6FD4"/>
    <w:rsid w:val="00AC704E"/>
    <w:rsid w:val="00AC7140"/>
    <w:rsid w:val="00AD0E39"/>
    <w:rsid w:val="00AD0FD1"/>
    <w:rsid w:val="00AD1727"/>
    <w:rsid w:val="00AD2CB1"/>
    <w:rsid w:val="00AD2F56"/>
    <w:rsid w:val="00AD3FBC"/>
    <w:rsid w:val="00AD57BC"/>
    <w:rsid w:val="00AD79A4"/>
    <w:rsid w:val="00AD7BBB"/>
    <w:rsid w:val="00AE1E86"/>
    <w:rsid w:val="00AE2874"/>
    <w:rsid w:val="00AE2C1B"/>
    <w:rsid w:val="00AE32CD"/>
    <w:rsid w:val="00AE3B21"/>
    <w:rsid w:val="00AE3F63"/>
    <w:rsid w:val="00AE4840"/>
    <w:rsid w:val="00AE7426"/>
    <w:rsid w:val="00AF0ECB"/>
    <w:rsid w:val="00AF22D9"/>
    <w:rsid w:val="00AF2EAF"/>
    <w:rsid w:val="00AF30FF"/>
    <w:rsid w:val="00AF3891"/>
    <w:rsid w:val="00AF4042"/>
    <w:rsid w:val="00AF520C"/>
    <w:rsid w:val="00AF5FEC"/>
    <w:rsid w:val="00AF6DAA"/>
    <w:rsid w:val="00B01D12"/>
    <w:rsid w:val="00B041BE"/>
    <w:rsid w:val="00B04356"/>
    <w:rsid w:val="00B04721"/>
    <w:rsid w:val="00B04790"/>
    <w:rsid w:val="00B049F2"/>
    <w:rsid w:val="00B076B2"/>
    <w:rsid w:val="00B1065C"/>
    <w:rsid w:val="00B10A9D"/>
    <w:rsid w:val="00B12795"/>
    <w:rsid w:val="00B14533"/>
    <w:rsid w:val="00B14880"/>
    <w:rsid w:val="00B1573C"/>
    <w:rsid w:val="00B161C5"/>
    <w:rsid w:val="00B164C9"/>
    <w:rsid w:val="00B17476"/>
    <w:rsid w:val="00B22D93"/>
    <w:rsid w:val="00B240DC"/>
    <w:rsid w:val="00B25083"/>
    <w:rsid w:val="00B2532F"/>
    <w:rsid w:val="00B25CD9"/>
    <w:rsid w:val="00B25D03"/>
    <w:rsid w:val="00B276A2"/>
    <w:rsid w:val="00B31DE9"/>
    <w:rsid w:val="00B31DF2"/>
    <w:rsid w:val="00B32D35"/>
    <w:rsid w:val="00B32F6E"/>
    <w:rsid w:val="00B3325C"/>
    <w:rsid w:val="00B343FD"/>
    <w:rsid w:val="00B34A9F"/>
    <w:rsid w:val="00B36700"/>
    <w:rsid w:val="00B36AD2"/>
    <w:rsid w:val="00B36BE6"/>
    <w:rsid w:val="00B36E38"/>
    <w:rsid w:val="00B37986"/>
    <w:rsid w:val="00B4552C"/>
    <w:rsid w:val="00B473D7"/>
    <w:rsid w:val="00B47B72"/>
    <w:rsid w:val="00B52021"/>
    <w:rsid w:val="00B556C4"/>
    <w:rsid w:val="00B55A79"/>
    <w:rsid w:val="00B5638C"/>
    <w:rsid w:val="00B56990"/>
    <w:rsid w:val="00B56D9B"/>
    <w:rsid w:val="00B60B1E"/>
    <w:rsid w:val="00B617E8"/>
    <w:rsid w:val="00B61A59"/>
    <w:rsid w:val="00B62F51"/>
    <w:rsid w:val="00B630DA"/>
    <w:rsid w:val="00B64983"/>
    <w:rsid w:val="00B66627"/>
    <w:rsid w:val="00B66809"/>
    <w:rsid w:val="00B67B12"/>
    <w:rsid w:val="00B7035F"/>
    <w:rsid w:val="00B718B5"/>
    <w:rsid w:val="00B72768"/>
    <w:rsid w:val="00B72B34"/>
    <w:rsid w:val="00B730D7"/>
    <w:rsid w:val="00B73A05"/>
    <w:rsid w:val="00B73CB5"/>
    <w:rsid w:val="00B746CD"/>
    <w:rsid w:val="00B764E7"/>
    <w:rsid w:val="00B77343"/>
    <w:rsid w:val="00B77614"/>
    <w:rsid w:val="00B779C0"/>
    <w:rsid w:val="00B80D6F"/>
    <w:rsid w:val="00B82273"/>
    <w:rsid w:val="00B824B2"/>
    <w:rsid w:val="00B82571"/>
    <w:rsid w:val="00B82B86"/>
    <w:rsid w:val="00B83368"/>
    <w:rsid w:val="00B8355F"/>
    <w:rsid w:val="00B83706"/>
    <w:rsid w:val="00B83C69"/>
    <w:rsid w:val="00B84E08"/>
    <w:rsid w:val="00B851A7"/>
    <w:rsid w:val="00B851FB"/>
    <w:rsid w:val="00B858FF"/>
    <w:rsid w:val="00B85CB0"/>
    <w:rsid w:val="00B860DD"/>
    <w:rsid w:val="00B86FE5"/>
    <w:rsid w:val="00B874EC"/>
    <w:rsid w:val="00B874FF"/>
    <w:rsid w:val="00B87A9F"/>
    <w:rsid w:val="00B90B40"/>
    <w:rsid w:val="00B912AE"/>
    <w:rsid w:val="00B91596"/>
    <w:rsid w:val="00B91EA1"/>
    <w:rsid w:val="00B92D4F"/>
    <w:rsid w:val="00B92D79"/>
    <w:rsid w:val="00B93BDF"/>
    <w:rsid w:val="00B93F09"/>
    <w:rsid w:val="00B9430F"/>
    <w:rsid w:val="00B94B60"/>
    <w:rsid w:val="00B95339"/>
    <w:rsid w:val="00B95662"/>
    <w:rsid w:val="00B95CD9"/>
    <w:rsid w:val="00B965F5"/>
    <w:rsid w:val="00B96916"/>
    <w:rsid w:val="00B96DC9"/>
    <w:rsid w:val="00B973E9"/>
    <w:rsid w:val="00B97DF6"/>
    <w:rsid w:val="00BA0CCC"/>
    <w:rsid w:val="00BA116C"/>
    <w:rsid w:val="00BA186C"/>
    <w:rsid w:val="00BA401F"/>
    <w:rsid w:val="00BA436D"/>
    <w:rsid w:val="00BA5F43"/>
    <w:rsid w:val="00BA6228"/>
    <w:rsid w:val="00BA67A6"/>
    <w:rsid w:val="00BA6B8E"/>
    <w:rsid w:val="00BA70A8"/>
    <w:rsid w:val="00BB2D32"/>
    <w:rsid w:val="00BB3777"/>
    <w:rsid w:val="00BB4803"/>
    <w:rsid w:val="00BB54A1"/>
    <w:rsid w:val="00BB57CD"/>
    <w:rsid w:val="00BB72C9"/>
    <w:rsid w:val="00BB79F2"/>
    <w:rsid w:val="00BC09A0"/>
    <w:rsid w:val="00BC19BA"/>
    <w:rsid w:val="00BC1BB0"/>
    <w:rsid w:val="00BC3BA8"/>
    <w:rsid w:val="00BC41C0"/>
    <w:rsid w:val="00BC6ADB"/>
    <w:rsid w:val="00BC6B33"/>
    <w:rsid w:val="00BC7C16"/>
    <w:rsid w:val="00BD04B2"/>
    <w:rsid w:val="00BD04F3"/>
    <w:rsid w:val="00BD09CD"/>
    <w:rsid w:val="00BD0B2E"/>
    <w:rsid w:val="00BD1585"/>
    <w:rsid w:val="00BD17B3"/>
    <w:rsid w:val="00BD1F8C"/>
    <w:rsid w:val="00BD2E42"/>
    <w:rsid w:val="00BD3397"/>
    <w:rsid w:val="00BD47F9"/>
    <w:rsid w:val="00BD5260"/>
    <w:rsid w:val="00BD5AB5"/>
    <w:rsid w:val="00BD5B7D"/>
    <w:rsid w:val="00BD5E23"/>
    <w:rsid w:val="00BD6B4F"/>
    <w:rsid w:val="00BD6FBB"/>
    <w:rsid w:val="00BD7C8A"/>
    <w:rsid w:val="00BD7F80"/>
    <w:rsid w:val="00BE14D0"/>
    <w:rsid w:val="00BE1D4F"/>
    <w:rsid w:val="00BE1DC0"/>
    <w:rsid w:val="00BE338F"/>
    <w:rsid w:val="00BE4901"/>
    <w:rsid w:val="00BE7930"/>
    <w:rsid w:val="00BE7A90"/>
    <w:rsid w:val="00BF09C6"/>
    <w:rsid w:val="00BF0FFD"/>
    <w:rsid w:val="00BF276D"/>
    <w:rsid w:val="00BF2EAD"/>
    <w:rsid w:val="00BF3CC4"/>
    <w:rsid w:val="00BF44AB"/>
    <w:rsid w:val="00BF56CC"/>
    <w:rsid w:val="00BF5B3D"/>
    <w:rsid w:val="00BF5DCE"/>
    <w:rsid w:val="00BF5F50"/>
    <w:rsid w:val="00BF6319"/>
    <w:rsid w:val="00BF690F"/>
    <w:rsid w:val="00BF6C16"/>
    <w:rsid w:val="00C00E8A"/>
    <w:rsid w:val="00C010EF"/>
    <w:rsid w:val="00C03117"/>
    <w:rsid w:val="00C03774"/>
    <w:rsid w:val="00C0580C"/>
    <w:rsid w:val="00C05FC2"/>
    <w:rsid w:val="00C07CED"/>
    <w:rsid w:val="00C11BD0"/>
    <w:rsid w:val="00C11D12"/>
    <w:rsid w:val="00C11E4E"/>
    <w:rsid w:val="00C12A03"/>
    <w:rsid w:val="00C13484"/>
    <w:rsid w:val="00C13759"/>
    <w:rsid w:val="00C13E8D"/>
    <w:rsid w:val="00C1432A"/>
    <w:rsid w:val="00C14486"/>
    <w:rsid w:val="00C153B6"/>
    <w:rsid w:val="00C16169"/>
    <w:rsid w:val="00C1667A"/>
    <w:rsid w:val="00C16984"/>
    <w:rsid w:val="00C17B40"/>
    <w:rsid w:val="00C17DF1"/>
    <w:rsid w:val="00C20181"/>
    <w:rsid w:val="00C217B3"/>
    <w:rsid w:val="00C217EA"/>
    <w:rsid w:val="00C23ECA"/>
    <w:rsid w:val="00C274BD"/>
    <w:rsid w:val="00C276D1"/>
    <w:rsid w:val="00C27A86"/>
    <w:rsid w:val="00C30B47"/>
    <w:rsid w:val="00C316D6"/>
    <w:rsid w:val="00C32A97"/>
    <w:rsid w:val="00C34697"/>
    <w:rsid w:val="00C353A1"/>
    <w:rsid w:val="00C358CA"/>
    <w:rsid w:val="00C36B8D"/>
    <w:rsid w:val="00C36C42"/>
    <w:rsid w:val="00C37271"/>
    <w:rsid w:val="00C40404"/>
    <w:rsid w:val="00C40EA6"/>
    <w:rsid w:val="00C41348"/>
    <w:rsid w:val="00C4138E"/>
    <w:rsid w:val="00C42520"/>
    <w:rsid w:val="00C43AA7"/>
    <w:rsid w:val="00C45E45"/>
    <w:rsid w:val="00C4697E"/>
    <w:rsid w:val="00C478A2"/>
    <w:rsid w:val="00C50917"/>
    <w:rsid w:val="00C51C3B"/>
    <w:rsid w:val="00C51CAB"/>
    <w:rsid w:val="00C52F21"/>
    <w:rsid w:val="00C5314C"/>
    <w:rsid w:val="00C532C6"/>
    <w:rsid w:val="00C543A0"/>
    <w:rsid w:val="00C543A5"/>
    <w:rsid w:val="00C54AFE"/>
    <w:rsid w:val="00C54DB5"/>
    <w:rsid w:val="00C57B84"/>
    <w:rsid w:val="00C60236"/>
    <w:rsid w:val="00C614FA"/>
    <w:rsid w:val="00C61912"/>
    <w:rsid w:val="00C61A60"/>
    <w:rsid w:val="00C62AB9"/>
    <w:rsid w:val="00C646DA"/>
    <w:rsid w:val="00C64C02"/>
    <w:rsid w:val="00C6506E"/>
    <w:rsid w:val="00C666FE"/>
    <w:rsid w:val="00C701B5"/>
    <w:rsid w:val="00C709D9"/>
    <w:rsid w:val="00C70A9A"/>
    <w:rsid w:val="00C70CA9"/>
    <w:rsid w:val="00C71676"/>
    <w:rsid w:val="00C72AAA"/>
    <w:rsid w:val="00C73240"/>
    <w:rsid w:val="00C73304"/>
    <w:rsid w:val="00C74A18"/>
    <w:rsid w:val="00C755F9"/>
    <w:rsid w:val="00C7638D"/>
    <w:rsid w:val="00C77F12"/>
    <w:rsid w:val="00C80C1C"/>
    <w:rsid w:val="00C81678"/>
    <w:rsid w:val="00C81D9E"/>
    <w:rsid w:val="00C8343C"/>
    <w:rsid w:val="00C83E70"/>
    <w:rsid w:val="00C83ED5"/>
    <w:rsid w:val="00C84850"/>
    <w:rsid w:val="00C84978"/>
    <w:rsid w:val="00C857CB"/>
    <w:rsid w:val="00C85CBC"/>
    <w:rsid w:val="00C8740F"/>
    <w:rsid w:val="00C87B7F"/>
    <w:rsid w:val="00C93103"/>
    <w:rsid w:val="00C93BE5"/>
    <w:rsid w:val="00C9463B"/>
    <w:rsid w:val="00C94F43"/>
    <w:rsid w:val="00C96AFD"/>
    <w:rsid w:val="00CA13D8"/>
    <w:rsid w:val="00CA2D23"/>
    <w:rsid w:val="00CA2FBE"/>
    <w:rsid w:val="00CA658E"/>
    <w:rsid w:val="00CA6941"/>
    <w:rsid w:val="00CA7980"/>
    <w:rsid w:val="00CB0CD7"/>
    <w:rsid w:val="00CB154F"/>
    <w:rsid w:val="00CB502A"/>
    <w:rsid w:val="00CB5094"/>
    <w:rsid w:val="00CB5D4F"/>
    <w:rsid w:val="00CB6522"/>
    <w:rsid w:val="00CB6A11"/>
    <w:rsid w:val="00CC2600"/>
    <w:rsid w:val="00CC2FFE"/>
    <w:rsid w:val="00CC32B4"/>
    <w:rsid w:val="00CC3D8E"/>
    <w:rsid w:val="00CC4473"/>
    <w:rsid w:val="00CC52FA"/>
    <w:rsid w:val="00CC5522"/>
    <w:rsid w:val="00CC656E"/>
    <w:rsid w:val="00CC658C"/>
    <w:rsid w:val="00CC723B"/>
    <w:rsid w:val="00CD0A9F"/>
    <w:rsid w:val="00CD158D"/>
    <w:rsid w:val="00CD358C"/>
    <w:rsid w:val="00CD4291"/>
    <w:rsid w:val="00CD5046"/>
    <w:rsid w:val="00CD658C"/>
    <w:rsid w:val="00CE0099"/>
    <w:rsid w:val="00CE129C"/>
    <w:rsid w:val="00CE21C0"/>
    <w:rsid w:val="00CE286C"/>
    <w:rsid w:val="00CE305D"/>
    <w:rsid w:val="00CE3EA7"/>
    <w:rsid w:val="00CE3F8B"/>
    <w:rsid w:val="00CE44E8"/>
    <w:rsid w:val="00CE476B"/>
    <w:rsid w:val="00CE686E"/>
    <w:rsid w:val="00CE6EA6"/>
    <w:rsid w:val="00CE7A9E"/>
    <w:rsid w:val="00CE7C5A"/>
    <w:rsid w:val="00CF026C"/>
    <w:rsid w:val="00CF1393"/>
    <w:rsid w:val="00CF28A5"/>
    <w:rsid w:val="00CF322E"/>
    <w:rsid w:val="00CF3708"/>
    <w:rsid w:val="00CF3E53"/>
    <w:rsid w:val="00CF453E"/>
    <w:rsid w:val="00CF5259"/>
    <w:rsid w:val="00CF67AF"/>
    <w:rsid w:val="00CF6E4C"/>
    <w:rsid w:val="00CF79D4"/>
    <w:rsid w:val="00D00E45"/>
    <w:rsid w:val="00D01897"/>
    <w:rsid w:val="00D01F7F"/>
    <w:rsid w:val="00D02CB8"/>
    <w:rsid w:val="00D04C6B"/>
    <w:rsid w:val="00D053CC"/>
    <w:rsid w:val="00D0703B"/>
    <w:rsid w:val="00D07841"/>
    <w:rsid w:val="00D113C4"/>
    <w:rsid w:val="00D125BE"/>
    <w:rsid w:val="00D13920"/>
    <w:rsid w:val="00D13D80"/>
    <w:rsid w:val="00D14731"/>
    <w:rsid w:val="00D173F4"/>
    <w:rsid w:val="00D2143E"/>
    <w:rsid w:val="00D21EEA"/>
    <w:rsid w:val="00D22049"/>
    <w:rsid w:val="00D23227"/>
    <w:rsid w:val="00D23571"/>
    <w:rsid w:val="00D24520"/>
    <w:rsid w:val="00D25225"/>
    <w:rsid w:val="00D25690"/>
    <w:rsid w:val="00D26397"/>
    <w:rsid w:val="00D27B2E"/>
    <w:rsid w:val="00D31A72"/>
    <w:rsid w:val="00D32941"/>
    <w:rsid w:val="00D33FEF"/>
    <w:rsid w:val="00D3507F"/>
    <w:rsid w:val="00D354A3"/>
    <w:rsid w:val="00D37BC4"/>
    <w:rsid w:val="00D37F3A"/>
    <w:rsid w:val="00D40099"/>
    <w:rsid w:val="00D40314"/>
    <w:rsid w:val="00D41085"/>
    <w:rsid w:val="00D41561"/>
    <w:rsid w:val="00D421BA"/>
    <w:rsid w:val="00D4396B"/>
    <w:rsid w:val="00D4493D"/>
    <w:rsid w:val="00D44C52"/>
    <w:rsid w:val="00D4531B"/>
    <w:rsid w:val="00D454FC"/>
    <w:rsid w:val="00D47626"/>
    <w:rsid w:val="00D50F2B"/>
    <w:rsid w:val="00D5144F"/>
    <w:rsid w:val="00D52F01"/>
    <w:rsid w:val="00D531BE"/>
    <w:rsid w:val="00D54803"/>
    <w:rsid w:val="00D555DA"/>
    <w:rsid w:val="00D56607"/>
    <w:rsid w:val="00D56790"/>
    <w:rsid w:val="00D570AF"/>
    <w:rsid w:val="00D57A82"/>
    <w:rsid w:val="00D57B00"/>
    <w:rsid w:val="00D60CEA"/>
    <w:rsid w:val="00D61D42"/>
    <w:rsid w:val="00D62D2F"/>
    <w:rsid w:val="00D71197"/>
    <w:rsid w:val="00D72916"/>
    <w:rsid w:val="00D73AAE"/>
    <w:rsid w:val="00D743F8"/>
    <w:rsid w:val="00D748FA"/>
    <w:rsid w:val="00D77D24"/>
    <w:rsid w:val="00D77F84"/>
    <w:rsid w:val="00D810C7"/>
    <w:rsid w:val="00D82433"/>
    <w:rsid w:val="00D828E6"/>
    <w:rsid w:val="00D8301F"/>
    <w:rsid w:val="00D8367B"/>
    <w:rsid w:val="00D839EA"/>
    <w:rsid w:val="00D8461A"/>
    <w:rsid w:val="00D8656A"/>
    <w:rsid w:val="00D86FDA"/>
    <w:rsid w:val="00D9016C"/>
    <w:rsid w:val="00D9178E"/>
    <w:rsid w:val="00D924ED"/>
    <w:rsid w:val="00D92961"/>
    <w:rsid w:val="00D93295"/>
    <w:rsid w:val="00D938D4"/>
    <w:rsid w:val="00D93B7F"/>
    <w:rsid w:val="00D95790"/>
    <w:rsid w:val="00D958C5"/>
    <w:rsid w:val="00D9631F"/>
    <w:rsid w:val="00D9643D"/>
    <w:rsid w:val="00D96454"/>
    <w:rsid w:val="00D9747B"/>
    <w:rsid w:val="00DA0B61"/>
    <w:rsid w:val="00DA0FBD"/>
    <w:rsid w:val="00DA154A"/>
    <w:rsid w:val="00DA2369"/>
    <w:rsid w:val="00DA239F"/>
    <w:rsid w:val="00DA2E03"/>
    <w:rsid w:val="00DA3E24"/>
    <w:rsid w:val="00DA4CA5"/>
    <w:rsid w:val="00DA5C72"/>
    <w:rsid w:val="00DA6532"/>
    <w:rsid w:val="00DB0839"/>
    <w:rsid w:val="00DB091D"/>
    <w:rsid w:val="00DB1A77"/>
    <w:rsid w:val="00DB1E94"/>
    <w:rsid w:val="00DB3C38"/>
    <w:rsid w:val="00DB4385"/>
    <w:rsid w:val="00DB6042"/>
    <w:rsid w:val="00DB698E"/>
    <w:rsid w:val="00DB7937"/>
    <w:rsid w:val="00DB7DFB"/>
    <w:rsid w:val="00DC2F1B"/>
    <w:rsid w:val="00DC53C8"/>
    <w:rsid w:val="00DC7B4F"/>
    <w:rsid w:val="00DD16C4"/>
    <w:rsid w:val="00DD1F5A"/>
    <w:rsid w:val="00DD2C90"/>
    <w:rsid w:val="00DD3335"/>
    <w:rsid w:val="00DD4C56"/>
    <w:rsid w:val="00DD4EFB"/>
    <w:rsid w:val="00DD5403"/>
    <w:rsid w:val="00DD764F"/>
    <w:rsid w:val="00DD7CAF"/>
    <w:rsid w:val="00DE3CCF"/>
    <w:rsid w:val="00DE41DF"/>
    <w:rsid w:val="00DE42EB"/>
    <w:rsid w:val="00DE6CCC"/>
    <w:rsid w:val="00DE6FDE"/>
    <w:rsid w:val="00DF1D34"/>
    <w:rsid w:val="00DF30BA"/>
    <w:rsid w:val="00DF3C26"/>
    <w:rsid w:val="00DF4C57"/>
    <w:rsid w:val="00DF5685"/>
    <w:rsid w:val="00DF5D7F"/>
    <w:rsid w:val="00DF5FF6"/>
    <w:rsid w:val="00DF7086"/>
    <w:rsid w:val="00DF7848"/>
    <w:rsid w:val="00E00DE3"/>
    <w:rsid w:val="00E021A8"/>
    <w:rsid w:val="00E02687"/>
    <w:rsid w:val="00E02BE5"/>
    <w:rsid w:val="00E0430C"/>
    <w:rsid w:val="00E06AB6"/>
    <w:rsid w:val="00E1043B"/>
    <w:rsid w:val="00E11244"/>
    <w:rsid w:val="00E12246"/>
    <w:rsid w:val="00E12F1B"/>
    <w:rsid w:val="00E13935"/>
    <w:rsid w:val="00E13E3B"/>
    <w:rsid w:val="00E14796"/>
    <w:rsid w:val="00E14A97"/>
    <w:rsid w:val="00E151BB"/>
    <w:rsid w:val="00E15667"/>
    <w:rsid w:val="00E165F0"/>
    <w:rsid w:val="00E16869"/>
    <w:rsid w:val="00E16CAE"/>
    <w:rsid w:val="00E17DDD"/>
    <w:rsid w:val="00E22459"/>
    <w:rsid w:val="00E224CA"/>
    <w:rsid w:val="00E22CEA"/>
    <w:rsid w:val="00E23D5A"/>
    <w:rsid w:val="00E247D7"/>
    <w:rsid w:val="00E24E54"/>
    <w:rsid w:val="00E25CAE"/>
    <w:rsid w:val="00E261B8"/>
    <w:rsid w:val="00E31A41"/>
    <w:rsid w:val="00E32731"/>
    <w:rsid w:val="00E327DC"/>
    <w:rsid w:val="00E32DBC"/>
    <w:rsid w:val="00E334FB"/>
    <w:rsid w:val="00E33BA4"/>
    <w:rsid w:val="00E345F7"/>
    <w:rsid w:val="00E357BB"/>
    <w:rsid w:val="00E35EB1"/>
    <w:rsid w:val="00E368D6"/>
    <w:rsid w:val="00E43B5E"/>
    <w:rsid w:val="00E465DB"/>
    <w:rsid w:val="00E473DD"/>
    <w:rsid w:val="00E508C8"/>
    <w:rsid w:val="00E515DB"/>
    <w:rsid w:val="00E5326B"/>
    <w:rsid w:val="00E53EDE"/>
    <w:rsid w:val="00E5410C"/>
    <w:rsid w:val="00E54F7C"/>
    <w:rsid w:val="00E557C6"/>
    <w:rsid w:val="00E57D54"/>
    <w:rsid w:val="00E64906"/>
    <w:rsid w:val="00E64E75"/>
    <w:rsid w:val="00E656E4"/>
    <w:rsid w:val="00E6686A"/>
    <w:rsid w:val="00E7059E"/>
    <w:rsid w:val="00E7115E"/>
    <w:rsid w:val="00E72984"/>
    <w:rsid w:val="00E732E3"/>
    <w:rsid w:val="00E73369"/>
    <w:rsid w:val="00E7360C"/>
    <w:rsid w:val="00E758F4"/>
    <w:rsid w:val="00E759CC"/>
    <w:rsid w:val="00E7638F"/>
    <w:rsid w:val="00E76449"/>
    <w:rsid w:val="00E7683F"/>
    <w:rsid w:val="00E76EDC"/>
    <w:rsid w:val="00E77E72"/>
    <w:rsid w:val="00E80874"/>
    <w:rsid w:val="00E8101B"/>
    <w:rsid w:val="00E81234"/>
    <w:rsid w:val="00E820D3"/>
    <w:rsid w:val="00E8419F"/>
    <w:rsid w:val="00E84937"/>
    <w:rsid w:val="00E85866"/>
    <w:rsid w:val="00E876C1"/>
    <w:rsid w:val="00E87B4E"/>
    <w:rsid w:val="00E87D62"/>
    <w:rsid w:val="00E92AB8"/>
    <w:rsid w:val="00E934C6"/>
    <w:rsid w:val="00E934CB"/>
    <w:rsid w:val="00E94CC4"/>
    <w:rsid w:val="00E94DF8"/>
    <w:rsid w:val="00E95297"/>
    <w:rsid w:val="00E96428"/>
    <w:rsid w:val="00EA028F"/>
    <w:rsid w:val="00EA04D0"/>
    <w:rsid w:val="00EA0B89"/>
    <w:rsid w:val="00EA1AD7"/>
    <w:rsid w:val="00EA2565"/>
    <w:rsid w:val="00EA2A41"/>
    <w:rsid w:val="00EA3302"/>
    <w:rsid w:val="00EA3A14"/>
    <w:rsid w:val="00EA406E"/>
    <w:rsid w:val="00EA52D3"/>
    <w:rsid w:val="00EA55D4"/>
    <w:rsid w:val="00EA571C"/>
    <w:rsid w:val="00EA6F72"/>
    <w:rsid w:val="00EB1D09"/>
    <w:rsid w:val="00EB2329"/>
    <w:rsid w:val="00EB48AA"/>
    <w:rsid w:val="00EB53E0"/>
    <w:rsid w:val="00EB60E0"/>
    <w:rsid w:val="00EB62A6"/>
    <w:rsid w:val="00EB7E3E"/>
    <w:rsid w:val="00EC0D82"/>
    <w:rsid w:val="00EC1981"/>
    <w:rsid w:val="00EC1BF4"/>
    <w:rsid w:val="00EC3D2B"/>
    <w:rsid w:val="00EC4358"/>
    <w:rsid w:val="00EC5179"/>
    <w:rsid w:val="00EC5432"/>
    <w:rsid w:val="00EC577E"/>
    <w:rsid w:val="00EC7623"/>
    <w:rsid w:val="00ED0404"/>
    <w:rsid w:val="00ED11B0"/>
    <w:rsid w:val="00ED1C65"/>
    <w:rsid w:val="00ED1E77"/>
    <w:rsid w:val="00ED3727"/>
    <w:rsid w:val="00ED3EEA"/>
    <w:rsid w:val="00ED3FF4"/>
    <w:rsid w:val="00ED6046"/>
    <w:rsid w:val="00ED65AE"/>
    <w:rsid w:val="00ED68D0"/>
    <w:rsid w:val="00ED6930"/>
    <w:rsid w:val="00ED7649"/>
    <w:rsid w:val="00EE2905"/>
    <w:rsid w:val="00EE2B0D"/>
    <w:rsid w:val="00EE2E45"/>
    <w:rsid w:val="00EE39F7"/>
    <w:rsid w:val="00EE426E"/>
    <w:rsid w:val="00EE46BB"/>
    <w:rsid w:val="00EE550A"/>
    <w:rsid w:val="00EE583B"/>
    <w:rsid w:val="00EE5896"/>
    <w:rsid w:val="00EE7C32"/>
    <w:rsid w:val="00EE7E59"/>
    <w:rsid w:val="00EF02F4"/>
    <w:rsid w:val="00EF09CD"/>
    <w:rsid w:val="00EF0CAB"/>
    <w:rsid w:val="00EF2036"/>
    <w:rsid w:val="00EF279C"/>
    <w:rsid w:val="00EF2A0A"/>
    <w:rsid w:val="00EF51D8"/>
    <w:rsid w:val="00EF5820"/>
    <w:rsid w:val="00EF64A6"/>
    <w:rsid w:val="00EF6C08"/>
    <w:rsid w:val="00EF7260"/>
    <w:rsid w:val="00F001A9"/>
    <w:rsid w:val="00F00BC2"/>
    <w:rsid w:val="00F01645"/>
    <w:rsid w:val="00F01E46"/>
    <w:rsid w:val="00F03105"/>
    <w:rsid w:val="00F0488D"/>
    <w:rsid w:val="00F049D4"/>
    <w:rsid w:val="00F05403"/>
    <w:rsid w:val="00F05928"/>
    <w:rsid w:val="00F0637D"/>
    <w:rsid w:val="00F117DE"/>
    <w:rsid w:val="00F12AF8"/>
    <w:rsid w:val="00F12C4A"/>
    <w:rsid w:val="00F15422"/>
    <w:rsid w:val="00F15467"/>
    <w:rsid w:val="00F15739"/>
    <w:rsid w:val="00F15A2D"/>
    <w:rsid w:val="00F16438"/>
    <w:rsid w:val="00F20645"/>
    <w:rsid w:val="00F22E61"/>
    <w:rsid w:val="00F25DD7"/>
    <w:rsid w:val="00F25EB0"/>
    <w:rsid w:val="00F2657C"/>
    <w:rsid w:val="00F26EF4"/>
    <w:rsid w:val="00F27842"/>
    <w:rsid w:val="00F27EA2"/>
    <w:rsid w:val="00F3041A"/>
    <w:rsid w:val="00F30881"/>
    <w:rsid w:val="00F32A94"/>
    <w:rsid w:val="00F34327"/>
    <w:rsid w:val="00F343A8"/>
    <w:rsid w:val="00F34624"/>
    <w:rsid w:val="00F350D3"/>
    <w:rsid w:val="00F35AD3"/>
    <w:rsid w:val="00F4101B"/>
    <w:rsid w:val="00F41495"/>
    <w:rsid w:val="00F41892"/>
    <w:rsid w:val="00F4203A"/>
    <w:rsid w:val="00F423B8"/>
    <w:rsid w:val="00F427DB"/>
    <w:rsid w:val="00F443AC"/>
    <w:rsid w:val="00F44409"/>
    <w:rsid w:val="00F447D2"/>
    <w:rsid w:val="00F452D8"/>
    <w:rsid w:val="00F46035"/>
    <w:rsid w:val="00F46811"/>
    <w:rsid w:val="00F47269"/>
    <w:rsid w:val="00F477DC"/>
    <w:rsid w:val="00F50AAF"/>
    <w:rsid w:val="00F50E97"/>
    <w:rsid w:val="00F5127C"/>
    <w:rsid w:val="00F51DD3"/>
    <w:rsid w:val="00F51FBD"/>
    <w:rsid w:val="00F52AB8"/>
    <w:rsid w:val="00F53803"/>
    <w:rsid w:val="00F5488A"/>
    <w:rsid w:val="00F5493A"/>
    <w:rsid w:val="00F556A5"/>
    <w:rsid w:val="00F5580C"/>
    <w:rsid w:val="00F55876"/>
    <w:rsid w:val="00F61551"/>
    <w:rsid w:val="00F616DC"/>
    <w:rsid w:val="00F61A88"/>
    <w:rsid w:val="00F61B8A"/>
    <w:rsid w:val="00F6224A"/>
    <w:rsid w:val="00F62916"/>
    <w:rsid w:val="00F630AE"/>
    <w:rsid w:val="00F6383D"/>
    <w:rsid w:val="00F6399C"/>
    <w:rsid w:val="00F63D9A"/>
    <w:rsid w:val="00F64FC6"/>
    <w:rsid w:val="00F65638"/>
    <w:rsid w:val="00F702F5"/>
    <w:rsid w:val="00F7063E"/>
    <w:rsid w:val="00F70998"/>
    <w:rsid w:val="00F72034"/>
    <w:rsid w:val="00F72902"/>
    <w:rsid w:val="00F72ED3"/>
    <w:rsid w:val="00F73DF6"/>
    <w:rsid w:val="00F74368"/>
    <w:rsid w:val="00F76320"/>
    <w:rsid w:val="00F76CD6"/>
    <w:rsid w:val="00F807B9"/>
    <w:rsid w:val="00F80903"/>
    <w:rsid w:val="00F81C7E"/>
    <w:rsid w:val="00F8305B"/>
    <w:rsid w:val="00F844CE"/>
    <w:rsid w:val="00F847C3"/>
    <w:rsid w:val="00F8488C"/>
    <w:rsid w:val="00F850B4"/>
    <w:rsid w:val="00F852A7"/>
    <w:rsid w:val="00F8535A"/>
    <w:rsid w:val="00F8598B"/>
    <w:rsid w:val="00F85E5A"/>
    <w:rsid w:val="00F86E1F"/>
    <w:rsid w:val="00F87B11"/>
    <w:rsid w:val="00F92A82"/>
    <w:rsid w:val="00F9435B"/>
    <w:rsid w:val="00F94832"/>
    <w:rsid w:val="00F94B24"/>
    <w:rsid w:val="00F94EB5"/>
    <w:rsid w:val="00F95182"/>
    <w:rsid w:val="00F9581A"/>
    <w:rsid w:val="00F963D9"/>
    <w:rsid w:val="00FA02D2"/>
    <w:rsid w:val="00FA1EF6"/>
    <w:rsid w:val="00FA32C0"/>
    <w:rsid w:val="00FA3574"/>
    <w:rsid w:val="00FA37D1"/>
    <w:rsid w:val="00FA421A"/>
    <w:rsid w:val="00FA4DCC"/>
    <w:rsid w:val="00FA5D70"/>
    <w:rsid w:val="00FA689A"/>
    <w:rsid w:val="00FB094B"/>
    <w:rsid w:val="00FB118E"/>
    <w:rsid w:val="00FB143C"/>
    <w:rsid w:val="00FB2333"/>
    <w:rsid w:val="00FB34C2"/>
    <w:rsid w:val="00FB4511"/>
    <w:rsid w:val="00FB498F"/>
    <w:rsid w:val="00FB5BF7"/>
    <w:rsid w:val="00FB5C27"/>
    <w:rsid w:val="00FB743C"/>
    <w:rsid w:val="00FC0384"/>
    <w:rsid w:val="00FC1450"/>
    <w:rsid w:val="00FC19B6"/>
    <w:rsid w:val="00FC2BDE"/>
    <w:rsid w:val="00FC32E8"/>
    <w:rsid w:val="00FC39C8"/>
    <w:rsid w:val="00FC44C3"/>
    <w:rsid w:val="00FC4698"/>
    <w:rsid w:val="00FC4A12"/>
    <w:rsid w:val="00FC59D8"/>
    <w:rsid w:val="00FC63C3"/>
    <w:rsid w:val="00FC7142"/>
    <w:rsid w:val="00FC71F6"/>
    <w:rsid w:val="00FD307B"/>
    <w:rsid w:val="00FD539B"/>
    <w:rsid w:val="00FD5880"/>
    <w:rsid w:val="00FE1AD2"/>
    <w:rsid w:val="00FE1CB2"/>
    <w:rsid w:val="00FE2D47"/>
    <w:rsid w:val="00FE5B07"/>
    <w:rsid w:val="00FE5C85"/>
    <w:rsid w:val="00FE5FC4"/>
    <w:rsid w:val="00FE68E4"/>
    <w:rsid w:val="00FF0685"/>
    <w:rsid w:val="00FF1133"/>
    <w:rsid w:val="00FF278F"/>
    <w:rsid w:val="00FF2D3C"/>
    <w:rsid w:val="00FF34A3"/>
    <w:rsid w:val="00FF3E42"/>
    <w:rsid w:val="00FF4AE2"/>
    <w:rsid w:val="00FF5DA9"/>
    <w:rsid w:val="00FF66EB"/>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1EE6E0"/>
  <w15:docId w15:val="{D1AF60A8-C20A-4238-B1B3-AEFB9931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5"/>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5"/>
      </w:numPr>
      <w:spacing w:before="320" w:after="60"/>
      <w:outlineLvl w:val="2"/>
    </w:pPr>
    <w:rPr>
      <w:caps/>
      <w:color w:val="000000"/>
      <w:sz w:val="28"/>
    </w:rPr>
  </w:style>
  <w:style w:type="paragraph" w:styleId="Heading4">
    <w:name w:val="heading 4"/>
    <w:basedOn w:val="Normal"/>
    <w:next w:val="Normal"/>
    <w:link w:val="Heading4Char"/>
    <w:qFormat/>
    <w:rsid w:val="004A2EB8"/>
    <w:pPr>
      <w:keepNext/>
      <w:widowControl w:val="0"/>
      <w:numPr>
        <w:ilvl w:val="3"/>
        <w:numId w:val="5"/>
      </w:numPr>
      <w:spacing w:before="240" w:after="40"/>
      <w:outlineLvl w:val="3"/>
    </w:pPr>
    <w:rPr>
      <w:b/>
      <w:i/>
      <w:color w:val="000000"/>
    </w:rPr>
  </w:style>
  <w:style w:type="paragraph" w:styleId="Heading5">
    <w:name w:val="heading 5"/>
    <w:basedOn w:val="Normal"/>
    <w:next w:val="Normal"/>
    <w:qFormat/>
    <w:rsid w:val="004A2EB8"/>
    <w:pPr>
      <w:keepNext/>
      <w:numPr>
        <w:ilvl w:val="4"/>
        <w:numId w:val="5"/>
      </w:numPr>
      <w:spacing w:before="220" w:after="40"/>
      <w:outlineLvl w:val="4"/>
    </w:pPr>
    <w:rPr>
      <w:color w:val="000000"/>
    </w:rPr>
  </w:style>
  <w:style w:type="paragraph" w:styleId="Heading6">
    <w:name w:val="heading 6"/>
    <w:basedOn w:val="Normal"/>
    <w:next w:val="Style1"/>
    <w:link w:val="Heading6Char"/>
    <w:qFormat/>
    <w:rsid w:val="009E1447"/>
    <w:pPr>
      <w:keepNext/>
      <w:widowControl w:val="0"/>
      <w:spacing w:before="180"/>
      <w:outlineLvl w:val="5"/>
    </w:pPr>
    <w:rPr>
      <w:b/>
      <w:color w:val="000000"/>
      <w:szCs w:val="22"/>
    </w:rPr>
  </w:style>
  <w:style w:type="paragraph" w:styleId="Heading7">
    <w:name w:val="heading 7"/>
    <w:basedOn w:val="Normal"/>
    <w:next w:val="Normal"/>
    <w:uiPriority w:val="99"/>
    <w:qFormat/>
    <w:rsid w:val="004A2EB8"/>
    <w:pPr>
      <w:numPr>
        <w:ilvl w:val="6"/>
        <w:numId w:val="5"/>
      </w:numPr>
      <w:tabs>
        <w:tab w:val="left" w:pos="993"/>
      </w:tabs>
      <w:spacing w:after="60"/>
      <w:outlineLvl w:val="6"/>
    </w:pPr>
    <w:rPr>
      <w:color w:val="000000"/>
      <w:sz w:val="20"/>
    </w:rPr>
  </w:style>
  <w:style w:type="paragraph" w:styleId="Heading8">
    <w:name w:val="heading 8"/>
    <w:basedOn w:val="Normal"/>
    <w:next w:val="Normal"/>
    <w:uiPriority w:val="99"/>
    <w:qFormat/>
    <w:rsid w:val="004A2EB8"/>
    <w:pPr>
      <w:numPr>
        <w:ilvl w:val="7"/>
        <w:numId w:val="5"/>
      </w:numPr>
      <w:spacing w:before="140" w:after="20"/>
      <w:outlineLvl w:val="7"/>
    </w:pPr>
    <w:rPr>
      <w:i/>
      <w:color w:val="000000"/>
      <w:sz w:val="18"/>
    </w:rPr>
  </w:style>
  <w:style w:type="paragraph" w:styleId="Heading9">
    <w:name w:val="heading 9"/>
    <w:basedOn w:val="Normal"/>
    <w:next w:val="Normal"/>
    <w:uiPriority w:val="99"/>
    <w:qFormat/>
    <w:rsid w:val="004A2EB8"/>
    <w:pPr>
      <w:keepNext/>
      <w:widowControl w:val="0"/>
      <w:numPr>
        <w:ilvl w:val="8"/>
        <w:numId w:val="5"/>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6"/>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link w:val="FooterChar"/>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tabs>
        <w:tab w:val="num" w:pos="1361"/>
      </w:tabs>
      <w:spacing w:before="40"/>
      <w:ind w:left="1361" w:right="516" w:hanging="114"/>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2"/>
      </w:numPr>
      <w:tabs>
        <w:tab w:val="left" w:pos="851"/>
      </w:tabs>
    </w:pPr>
    <w:rPr>
      <w:color w:val="000000"/>
      <w:sz w:val="20"/>
    </w:rPr>
  </w:style>
  <w:style w:type="paragraph" w:customStyle="1" w:styleId="Style1">
    <w:name w:val="Style1"/>
    <w:basedOn w:val="Heading1"/>
    <w:link w:val="Style1Char"/>
    <w:rsid w:val="00C8740F"/>
    <w:pPr>
      <w:keepNext w:val="0"/>
      <w:widowControl/>
      <w:numPr>
        <w:numId w:val="5"/>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7"/>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6"/>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4"/>
      </w:numPr>
      <w:tabs>
        <w:tab w:val="clear" w:pos="720"/>
      </w:tabs>
      <w:spacing w:before="60"/>
      <w:ind w:left="2174" w:hanging="547"/>
    </w:pPr>
    <w:rPr>
      <w:rFonts w:ascii="Verdana" w:hAnsi="Verdana"/>
    </w:rPr>
  </w:style>
  <w:style w:type="paragraph" w:styleId="ListNumber">
    <w:name w:val="List Number"/>
    <w:basedOn w:val="Normal"/>
    <w:pPr>
      <w:numPr>
        <w:numId w:val="3"/>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basedOn w:val="DefaultParagraphFont"/>
    <w:rsid w:val="008A03E3"/>
    <w:rPr>
      <w:color w:val="0000FF"/>
      <w:u w:val="single"/>
    </w:rPr>
  </w:style>
  <w:style w:type="character" w:styleId="FootnoteReference">
    <w:name w:val="footnote reference"/>
    <w:basedOn w:val="DefaultParagraphFont"/>
    <w:semiHidden/>
    <w:rsid w:val="00CE476B"/>
    <w:rPr>
      <w:vertAlign w:val="superscript"/>
    </w:rPr>
  </w:style>
  <w:style w:type="paragraph" w:styleId="NormalWeb">
    <w:name w:val="Normal (Web)"/>
    <w:basedOn w:val="Normal"/>
    <w:rsid w:val="00D27B2E"/>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rsid w:val="00BD04F3"/>
    <w:rPr>
      <w:sz w:val="16"/>
      <w:szCs w:val="16"/>
    </w:rPr>
  </w:style>
  <w:style w:type="paragraph" w:styleId="CommentText">
    <w:name w:val="annotation text"/>
    <w:basedOn w:val="Normal"/>
    <w:semiHidden/>
    <w:rsid w:val="00BD04F3"/>
    <w:rPr>
      <w:sz w:val="20"/>
    </w:rPr>
  </w:style>
  <w:style w:type="paragraph" w:styleId="CommentSubject">
    <w:name w:val="annotation subject"/>
    <w:basedOn w:val="CommentText"/>
    <w:next w:val="CommentText"/>
    <w:semiHidden/>
    <w:rsid w:val="00BD04F3"/>
    <w:rPr>
      <w:b/>
      <w:bCs/>
    </w:rPr>
  </w:style>
  <w:style w:type="paragraph" w:styleId="BalloonText">
    <w:name w:val="Balloon Text"/>
    <w:basedOn w:val="Normal"/>
    <w:semiHidden/>
    <w:rsid w:val="00BD04F3"/>
    <w:rPr>
      <w:rFonts w:ascii="Tahoma" w:hAnsi="Tahoma" w:cs="Tahoma"/>
      <w:sz w:val="16"/>
      <w:szCs w:val="16"/>
    </w:rPr>
  </w:style>
  <w:style w:type="character" w:customStyle="1" w:styleId="Style1Char">
    <w:name w:val="Style1 Char"/>
    <w:basedOn w:val="DefaultParagraphFont"/>
    <w:link w:val="Style1"/>
    <w:rsid w:val="003C413A"/>
    <w:rPr>
      <w:rFonts w:ascii="Verdana" w:hAnsi="Verdana"/>
      <w:color w:val="000000"/>
      <w:kern w:val="28"/>
      <w:sz w:val="22"/>
    </w:rPr>
  </w:style>
  <w:style w:type="paragraph" w:customStyle="1" w:styleId="Default">
    <w:name w:val="Default"/>
    <w:rsid w:val="00FB143C"/>
    <w:pPr>
      <w:autoSpaceDE w:val="0"/>
      <w:autoSpaceDN w:val="0"/>
      <w:adjustRightInd w:val="0"/>
    </w:pPr>
    <w:rPr>
      <w:rFonts w:ascii="Verdana" w:hAnsi="Verdana" w:cs="Verdana"/>
      <w:color w:val="000000"/>
      <w:sz w:val="24"/>
      <w:szCs w:val="24"/>
    </w:rPr>
  </w:style>
  <w:style w:type="character" w:customStyle="1" w:styleId="legdslegp1no">
    <w:name w:val="legds legp1no"/>
    <w:basedOn w:val="DefaultParagraphFont"/>
    <w:rsid w:val="00B95662"/>
  </w:style>
  <w:style w:type="character" w:customStyle="1" w:styleId="legdslegp1grouptitlefirst">
    <w:name w:val="legds legp1grouptitlefirst"/>
    <w:basedOn w:val="DefaultParagraphFont"/>
    <w:rsid w:val="00B95662"/>
  </w:style>
  <w:style w:type="character" w:customStyle="1" w:styleId="legextentrestriction7">
    <w:name w:val="legextentrestriction7"/>
    <w:basedOn w:val="DefaultParagraphFont"/>
    <w:rsid w:val="00B95662"/>
    <w:rPr>
      <w:b/>
      <w:bCs/>
      <w:i w:val="0"/>
      <w:iCs w:val="0"/>
      <w:vanish/>
      <w:webHidden w:val="0"/>
      <w:color w:val="FFFFFF"/>
      <w:sz w:val="22"/>
      <w:szCs w:val="22"/>
      <w:shd w:val="clear" w:color="auto" w:fill="660066"/>
      <w:specVanish w:val="0"/>
    </w:rPr>
  </w:style>
  <w:style w:type="character" w:customStyle="1" w:styleId="legdsleglhslegp2no">
    <w:name w:val="legds leglhs legp2no"/>
    <w:basedOn w:val="DefaultParagraphFont"/>
    <w:rsid w:val="00B95662"/>
  </w:style>
  <w:style w:type="character" w:customStyle="1" w:styleId="legdslegrhslegp2text">
    <w:name w:val="legds legrhs legp2text"/>
    <w:basedOn w:val="DefaultParagraphFont"/>
    <w:rsid w:val="00B95662"/>
  </w:style>
  <w:style w:type="character" w:customStyle="1" w:styleId="legchangedelimiter2">
    <w:name w:val="legchangedelimiter2"/>
    <w:basedOn w:val="DefaultParagraphFont"/>
    <w:rsid w:val="00B95662"/>
    <w:rPr>
      <w:b/>
      <w:bCs/>
      <w:i w:val="0"/>
      <w:iCs w:val="0"/>
      <w:color w:val="000000"/>
      <w:sz w:val="34"/>
      <w:szCs w:val="34"/>
    </w:rPr>
  </w:style>
  <w:style w:type="character" w:customStyle="1" w:styleId="legaddition5">
    <w:name w:val="legaddition5"/>
    <w:basedOn w:val="DefaultParagraphFont"/>
    <w:rsid w:val="00B95662"/>
  </w:style>
  <w:style w:type="character" w:customStyle="1" w:styleId="legdsleglhslegp3no">
    <w:name w:val="legds leglhs legp3no"/>
    <w:basedOn w:val="DefaultParagraphFont"/>
    <w:rsid w:val="00B95662"/>
  </w:style>
  <w:style w:type="character" w:customStyle="1" w:styleId="legdslegrhslegp3text">
    <w:name w:val="legds legrhs legp3text"/>
    <w:basedOn w:val="DefaultParagraphFont"/>
    <w:rsid w:val="00B95662"/>
  </w:style>
  <w:style w:type="character" w:customStyle="1" w:styleId="legdsleglhslegp4no">
    <w:name w:val="legds leglhs legp4no"/>
    <w:basedOn w:val="DefaultParagraphFont"/>
    <w:rsid w:val="00B95662"/>
  </w:style>
  <w:style w:type="character" w:customStyle="1" w:styleId="legdslegrhslegp4text">
    <w:name w:val="legds legrhs legp4text"/>
    <w:basedOn w:val="DefaultParagraphFont"/>
    <w:rsid w:val="00B95662"/>
  </w:style>
  <w:style w:type="character" w:customStyle="1" w:styleId="legterm">
    <w:name w:val="legterm"/>
    <w:basedOn w:val="DefaultParagraphFont"/>
    <w:rsid w:val="00B95662"/>
  </w:style>
  <w:style w:type="paragraph" w:styleId="ListParagraph">
    <w:name w:val="List Paragraph"/>
    <w:basedOn w:val="Normal"/>
    <w:uiPriority w:val="34"/>
    <w:qFormat/>
    <w:rsid w:val="005F1653"/>
    <w:pPr>
      <w:ind w:left="720"/>
      <w:contextualSpacing/>
    </w:pPr>
  </w:style>
  <w:style w:type="character" w:customStyle="1" w:styleId="Heading4Char">
    <w:name w:val="Heading 4 Char"/>
    <w:basedOn w:val="DefaultParagraphFont"/>
    <w:link w:val="Heading4"/>
    <w:rsid w:val="00BB79F2"/>
    <w:rPr>
      <w:rFonts w:ascii="Verdana" w:hAnsi="Verdana"/>
      <w:b/>
      <w:i/>
      <w:color w:val="000000"/>
      <w:sz w:val="22"/>
    </w:rPr>
  </w:style>
  <w:style w:type="character" w:customStyle="1" w:styleId="Heading6Char">
    <w:name w:val="Heading 6 Char"/>
    <w:basedOn w:val="DefaultParagraphFont"/>
    <w:link w:val="Heading6"/>
    <w:rsid w:val="00BB79F2"/>
    <w:rPr>
      <w:rFonts w:ascii="Verdana" w:hAnsi="Verdana"/>
      <w:b/>
      <w:color w:val="000000"/>
      <w:sz w:val="22"/>
      <w:szCs w:val="22"/>
    </w:rPr>
  </w:style>
  <w:style w:type="character" w:customStyle="1" w:styleId="FootnoteTextChar">
    <w:name w:val="Footnote Text Char"/>
    <w:basedOn w:val="DefaultParagraphFont"/>
    <w:link w:val="FootnoteText"/>
    <w:semiHidden/>
    <w:rsid w:val="00BB79F2"/>
    <w:rPr>
      <w:rFonts w:ascii="Verdana" w:hAnsi="Verdana"/>
      <w:sz w:val="16"/>
    </w:rPr>
  </w:style>
  <w:style w:type="character" w:customStyle="1" w:styleId="FooterChar">
    <w:name w:val="Footer Char"/>
    <w:basedOn w:val="DefaultParagraphFont"/>
    <w:link w:val="Footer"/>
    <w:rsid w:val="003827EC"/>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28757">
      <w:bodyDiv w:val="1"/>
      <w:marLeft w:val="0"/>
      <w:marRight w:val="0"/>
      <w:marTop w:val="0"/>
      <w:marBottom w:val="0"/>
      <w:divBdr>
        <w:top w:val="none" w:sz="0" w:space="0" w:color="auto"/>
        <w:left w:val="none" w:sz="0" w:space="0" w:color="auto"/>
        <w:bottom w:val="none" w:sz="0" w:space="0" w:color="auto"/>
        <w:right w:val="none" w:sz="0" w:space="0" w:color="auto"/>
      </w:divBdr>
      <w:divsChild>
        <w:div w:id="2095977010">
          <w:marLeft w:val="0"/>
          <w:marRight w:val="0"/>
          <w:marTop w:val="0"/>
          <w:marBottom w:val="0"/>
          <w:divBdr>
            <w:top w:val="none" w:sz="0" w:space="0" w:color="auto"/>
            <w:left w:val="none" w:sz="0" w:space="0" w:color="auto"/>
            <w:bottom w:val="none" w:sz="0" w:space="0" w:color="auto"/>
            <w:right w:val="none" w:sz="0" w:space="0" w:color="auto"/>
          </w:divBdr>
          <w:divsChild>
            <w:div w:id="1648240522">
              <w:marLeft w:val="0"/>
              <w:marRight w:val="0"/>
              <w:marTop w:val="0"/>
              <w:marBottom w:val="0"/>
              <w:divBdr>
                <w:top w:val="none" w:sz="0" w:space="0" w:color="auto"/>
                <w:left w:val="none" w:sz="0" w:space="0" w:color="auto"/>
                <w:bottom w:val="none" w:sz="0" w:space="0" w:color="auto"/>
                <w:right w:val="none" w:sz="0" w:space="0" w:color="auto"/>
              </w:divBdr>
              <w:divsChild>
                <w:div w:id="19746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981422734">
      <w:bodyDiv w:val="1"/>
      <w:marLeft w:val="0"/>
      <w:marRight w:val="0"/>
      <w:marTop w:val="0"/>
      <w:marBottom w:val="0"/>
      <w:divBdr>
        <w:top w:val="none" w:sz="0" w:space="0" w:color="auto"/>
        <w:left w:val="none" w:sz="0" w:space="0" w:color="auto"/>
        <w:bottom w:val="none" w:sz="0" w:space="0" w:color="auto"/>
        <w:right w:val="none" w:sz="0" w:space="0" w:color="auto"/>
      </w:divBdr>
      <w:divsChild>
        <w:div w:id="1073703513">
          <w:marLeft w:val="0"/>
          <w:marRight w:val="0"/>
          <w:marTop w:val="0"/>
          <w:marBottom w:val="0"/>
          <w:divBdr>
            <w:top w:val="none" w:sz="0" w:space="0" w:color="auto"/>
            <w:left w:val="none" w:sz="0" w:space="0" w:color="auto"/>
            <w:bottom w:val="none" w:sz="0" w:space="0" w:color="auto"/>
            <w:right w:val="none" w:sz="0" w:space="0" w:color="auto"/>
          </w:divBdr>
          <w:divsChild>
            <w:div w:id="572398035">
              <w:marLeft w:val="0"/>
              <w:marRight w:val="0"/>
              <w:marTop w:val="0"/>
              <w:marBottom w:val="0"/>
              <w:divBdr>
                <w:top w:val="single" w:sz="2" w:space="0" w:color="FFFFFF"/>
                <w:left w:val="single" w:sz="6" w:space="0" w:color="FFFFFF"/>
                <w:bottom w:val="single" w:sz="6" w:space="0" w:color="FFFFFF"/>
                <w:right w:val="single" w:sz="6" w:space="0" w:color="FFFFFF"/>
              </w:divBdr>
              <w:divsChild>
                <w:div w:id="1207525460">
                  <w:marLeft w:val="0"/>
                  <w:marRight w:val="0"/>
                  <w:marTop w:val="0"/>
                  <w:marBottom w:val="0"/>
                  <w:divBdr>
                    <w:top w:val="single" w:sz="6" w:space="1" w:color="D3D3D3"/>
                    <w:left w:val="none" w:sz="0" w:space="0" w:color="auto"/>
                    <w:bottom w:val="none" w:sz="0" w:space="0" w:color="auto"/>
                    <w:right w:val="none" w:sz="0" w:space="0" w:color="auto"/>
                  </w:divBdr>
                  <w:divsChild>
                    <w:div w:id="21414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s://uk.westlaw.com/Document/IEFC40F00E44911DA8D70A0E70A78ED65/View/FullText.html?originationContext=document&amp;transitionType=DocumentItem&amp;ppcid=37be8300f64f4fe59793a7e394bce59b&amp;contextData=(sc.DocLin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AF0697-E8BA-4BA8-BA86-D6EA02682D78}">
  <ds:schemaRefs>
    <ds:schemaRef ds:uri="http://schemas.openxmlformats.org/officeDocument/2006/bibliography"/>
  </ds:schemaRefs>
</ds:datastoreItem>
</file>

<file path=customXml/itemProps2.xml><?xml version="1.0" encoding="utf-8"?>
<ds:datastoreItem xmlns:ds="http://schemas.openxmlformats.org/officeDocument/2006/customXml" ds:itemID="{67E92172-458F-42D7-8FDB-8E8B9AC4A2E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021505F3-CA86-4692-ABBD-75D9E001DDBF}"/>
</file>

<file path=customXml/itemProps4.xml><?xml version="1.0" encoding="utf-8"?>
<ds:datastoreItem xmlns:ds="http://schemas.openxmlformats.org/officeDocument/2006/customXml" ds:itemID="{9A04CE87-A75C-406E-90EB-09DC306B2A13}"/>
</file>

<file path=customXml/itemProps5.xml><?xml version="1.0" encoding="utf-8"?>
<ds:datastoreItem xmlns:ds="http://schemas.openxmlformats.org/officeDocument/2006/customXml" ds:itemID="{7B675A4E-E73A-48A2-AF4A-8CE25E5773CB}"/>
</file>

<file path=docProps/app.xml><?xml version="1.0" encoding="utf-8"?>
<Properties xmlns="http://schemas.openxmlformats.org/officeDocument/2006/extended-properties" xmlns:vt="http://schemas.openxmlformats.org/officeDocument/2006/docPropsVTypes">
  <Template>Decisions</Template>
  <TotalTime>1</TotalTime>
  <Pages>16</Pages>
  <Words>6357</Words>
  <Characters>36240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ROW3230685 The Cornwall Council (Addition of Restricted Byway from road U6177 at Mawgan-in-Pydar School to road U6177 at Lanvean in the Parish of St Mawgan-in-Pydar) Modification Order 2017</vt:lpstr>
    </vt:vector>
  </TitlesOfParts>
  <Manager>John Braithwaite</Manager>
  <Company>The Planning Inspectorate</Company>
  <LinksUpToDate>false</LinksUpToDate>
  <CharactersWithSpaces>42512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ROW3230685 The Cornwall Council (Addition of Restricted Byway from road U6177 at Mawgan-in-Pydar School to road U6177 at Lanvean in the Parish of St Mawgan-in-Pydar) Modification Order 2017</dc:title>
  <dc:subject>Addition</dc:subject>
  <dc:creator>Heidi Cruickshank</dc:creator>
  <cp:lastModifiedBy>Baylis, Caroline</cp:lastModifiedBy>
  <cp:revision>2</cp:revision>
  <cp:lastPrinted>2021-12-02T16:04:00Z</cp:lastPrinted>
  <dcterms:created xsi:type="dcterms:W3CDTF">2021-12-02T16:43:00Z</dcterms:created>
  <dcterms:modified xsi:type="dcterms:W3CDTF">2021-12-02T16:43:00Z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4b1da420-7c33-439f-ba54-a0776901ef2d</vt:lpwstr>
  </property>
  <property fmtid="{D5CDD505-2E9C-101B-9397-08002B2CF9AE}" pid="6" name="bjSaver">
    <vt:lpwstr>TD86/ZG9Ydcov399eRm4yARAYTyBKRib</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