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57ABA" w:rsidRPr="00497F8D" w14:paraId="17D48466" w14:textId="77777777" w:rsidTr="009F3127">
        <w:tc>
          <w:tcPr>
            <w:tcW w:w="10065" w:type="dxa"/>
          </w:tcPr>
          <w:p w14:paraId="1EDDE67A" w14:textId="77777777" w:rsidR="002F0C46" w:rsidRDefault="002F0C46" w:rsidP="002F0C46">
            <w:pPr>
              <w:pStyle w:val="Heading2"/>
              <w:spacing w:before="240"/>
              <w:ind w:left="0"/>
              <w:rPr>
                <w:rFonts w:ascii="Arial" w:hAnsi="Arial" w:cs="Arial"/>
                <w:szCs w:val="24"/>
              </w:rPr>
            </w:pPr>
            <w:r w:rsidRPr="00497F8D">
              <w:rPr>
                <w:rFonts w:ascii="Arial" w:hAnsi="Arial" w:cs="Arial"/>
                <w:szCs w:val="24"/>
              </w:rPr>
              <w:t>APPLICATION FOR</w:t>
            </w:r>
            <w:r>
              <w:rPr>
                <w:rFonts w:ascii="Arial" w:hAnsi="Arial" w:cs="Arial"/>
                <w:szCs w:val="24"/>
              </w:rPr>
              <w:t xml:space="preserve"> SEARCH WARRANT: POLICE &amp; CRIMINAL EVIDENCE ACT 1984</w:t>
            </w:r>
          </w:p>
          <w:p w14:paraId="41DF9B54" w14:textId="77777777" w:rsidR="002F0C46" w:rsidRPr="00497F8D" w:rsidRDefault="002F0C46" w:rsidP="002F0C46">
            <w:pPr>
              <w:pStyle w:val="Heading2"/>
              <w:spacing w:before="60"/>
              <w:ind w:left="0"/>
              <w:rPr>
                <w:rFonts w:ascii="Arial" w:hAnsi="Arial" w:cs="Arial"/>
                <w:szCs w:val="24"/>
              </w:rPr>
            </w:pPr>
            <w:r>
              <w:rPr>
                <w:rFonts w:ascii="Arial" w:hAnsi="Arial" w:cs="Arial"/>
                <w:szCs w:val="24"/>
              </w:rPr>
              <w:t>SCHEDULE 1 – SECOND SET OF ACCESS CONDITIONS</w:t>
            </w:r>
          </w:p>
          <w:p w14:paraId="3A56CA85" w14:textId="77777777" w:rsidR="002F0C46" w:rsidRPr="00497F8D" w:rsidRDefault="002F0C46" w:rsidP="002F0C46">
            <w:pPr>
              <w:pStyle w:val="Heading5"/>
              <w:spacing w:before="120"/>
              <w:ind w:left="0"/>
              <w:rPr>
                <w:rFonts w:ascii="Arial" w:hAnsi="Arial" w:cs="Arial"/>
                <w:b w:val="0"/>
                <w:i/>
                <w:sz w:val="22"/>
              </w:rPr>
            </w:pPr>
            <w:r w:rsidRPr="00497F8D">
              <w:rPr>
                <w:rFonts w:ascii="Arial" w:hAnsi="Arial" w:cs="Arial"/>
                <w:b w:val="0"/>
                <w:i/>
                <w:sz w:val="22"/>
              </w:rPr>
              <w:t>(</w:t>
            </w:r>
            <w:r>
              <w:rPr>
                <w:rFonts w:ascii="Arial" w:hAnsi="Arial" w:cs="Arial"/>
                <w:b w:val="0"/>
                <w:i/>
                <w:sz w:val="22"/>
              </w:rPr>
              <w:t xml:space="preserve">Criminal Procedure Rules, rr.47.26 &amp; 47.30; </w:t>
            </w:r>
            <w:r w:rsidRPr="00497F8D">
              <w:rPr>
                <w:rFonts w:ascii="Arial" w:hAnsi="Arial" w:cs="Arial"/>
                <w:b w:val="0"/>
                <w:i/>
                <w:sz w:val="22"/>
              </w:rPr>
              <w:t xml:space="preserve">s.9 &amp; paragraphs </w:t>
            </w:r>
            <w:r>
              <w:rPr>
                <w:rFonts w:ascii="Arial" w:hAnsi="Arial" w:cs="Arial"/>
                <w:b w:val="0"/>
                <w:i/>
                <w:sz w:val="22"/>
              </w:rPr>
              <w:t xml:space="preserve">3 &amp; 12 of </w:t>
            </w:r>
            <w:r w:rsidRPr="00497F8D">
              <w:rPr>
                <w:rFonts w:ascii="Arial" w:hAnsi="Arial" w:cs="Arial"/>
                <w:b w:val="0"/>
                <w:i/>
                <w:sz w:val="22"/>
              </w:rPr>
              <w:t>Schedule 1, Police and Criminal Evidence Act 1984)</w:t>
            </w:r>
          </w:p>
          <w:p w14:paraId="4DA6ECBA" w14:textId="77777777" w:rsidR="00D57ABA" w:rsidRPr="00497F8D" w:rsidRDefault="00D57ABA" w:rsidP="00086042">
            <w:pPr>
              <w:pStyle w:val="Heading5"/>
              <w:ind w:left="0"/>
              <w:jc w:val="left"/>
            </w:pPr>
          </w:p>
        </w:tc>
      </w:tr>
      <w:tr w:rsidR="00AA2588" w:rsidRPr="00497F8D" w14:paraId="39A34750" w14:textId="77777777" w:rsidTr="0051561E">
        <w:trPr>
          <w:trHeight w:val="6039"/>
        </w:trPr>
        <w:tc>
          <w:tcPr>
            <w:tcW w:w="10065" w:type="dxa"/>
          </w:tcPr>
          <w:p w14:paraId="5DA0412B" w14:textId="08EBF9D8" w:rsidR="002501F9" w:rsidRPr="00AC1800" w:rsidRDefault="002501F9" w:rsidP="00051FAA">
            <w:pPr>
              <w:pStyle w:val="BodyText"/>
              <w:overflowPunct/>
              <w:autoSpaceDE/>
              <w:autoSpaceDN/>
              <w:adjustRightInd/>
              <w:spacing w:before="240"/>
              <w:textAlignment w:val="auto"/>
              <w:rPr>
                <w:rFonts w:ascii="Arial" w:hAnsi="Arial" w:cs="Arial"/>
                <w:bCs/>
                <w:sz w:val="20"/>
                <w:lang w:val="en-GB"/>
              </w:rPr>
            </w:pPr>
            <w:r>
              <w:rPr>
                <w:rFonts w:ascii="Arial" w:hAnsi="Arial" w:cs="Arial"/>
                <w:bCs/>
                <w:sz w:val="20"/>
                <w:lang w:val="en-GB"/>
              </w:rPr>
              <w:t>See the notes for guidance (‘</w:t>
            </w:r>
            <w:r w:rsidRPr="00B44BC8">
              <w:rPr>
                <w:rFonts w:ascii="Arial" w:hAnsi="Arial" w:cs="Arial"/>
                <w:bCs/>
                <w:sz w:val="20"/>
                <w:vertAlign w:val="superscript"/>
                <w:lang w:val="en-GB"/>
              </w:rPr>
              <w:t>GN</w:t>
            </w:r>
            <w:r>
              <w:rPr>
                <w:rFonts w:ascii="Arial" w:hAnsi="Arial" w:cs="Arial"/>
                <w:bCs/>
                <w:sz w:val="20"/>
                <w:lang w:val="en-GB"/>
              </w:rPr>
              <w:t xml:space="preserve">’) at the end of this form.  </w:t>
            </w:r>
            <w:r w:rsidRPr="00D16825">
              <w:rPr>
                <w:rFonts w:ascii="Arial" w:hAnsi="Arial" w:cs="Arial"/>
                <w:bCs/>
                <w:sz w:val="20"/>
                <w:lang w:val="en-GB"/>
              </w:rPr>
              <w:t xml:space="preserve">Use this form </w:t>
            </w:r>
            <w:r w:rsidRPr="008B7779">
              <w:rPr>
                <w:rFonts w:ascii="Arial" w:hAnsi="Arial" w:cs="Arial"/>
                <w:b/>
                <w:sz w:val="20"/>
                <w:lang w:val="en-GB"/>
              </w:rPr>
              <w:t>ONLY</w:t>
            </w:r>
            <w:r w:rsidRPr="00D16825">
              <w:rPr>
                <w:rFonts w:ascii="Arial" w:hAnsi="Arial" w:cs="Arial"/>
                <w:bCs/>
                <w:sz w:val="20"/>
                <w:lang w:val="en-GB"/>
              </w:rPr>
              <w:t xml:space="preserve"> for </w:t>
            </w:r>
            <w:r>
              <w:rPr>
                <w:rFonts w:ascii="Arial" w:hAnsi="Arial" w:cs="Arial"/>
                <w:bCs/>
                <w:sz w:val="20"/>
                <w:lang w:val="en-GB"/>
              </w:rPr>
              <w:t xml:space="preserve">a search warrant application </w:t>
            </w:r>
            <w:r w:rsidRPr="00B90D71">
              <w:rPr>
                <w:rFonts w:ascii="Arial" w:hAnsi="Arial" w:cs="Arial"/>
                <w:bCs/>
                <w:sz w:val="20"/>
                <w:lang w:val="en-GB"/>
              </w:rPr>
              <w:t>under</w:t>
            </w:r>
            <w:r w:rsidR="00A55A87">
              <w:rPr>
                <w:rFonts w:ascii="Arial" w:hAnsi="Arial" w:cs="Arial"/>
                <w:bCs/>
                <w:sz w:val="20"/>
                <w:lang w:val="en-GB"/>
              </w:rPr>
              <w:t xml:space="preserve"> </w:t>
            </w:r>
            <w:r w:rsidR="00A55A87" w:rsidRPr="00A55A87">
              <w:rPr>
                <w:rFonts w:ascii="Arial" w:hAnsi="Arial" w:cs="Arial"/>
                <w:b/>
                <w:sz w:val="20"/>
                <w:lang w:val="en-GB"/>
              </w:rPr>
              <w:t xml:space="preserve">section 9 and Schedule 1, Police and Criminal Evidence Act 1984 (PACE) </w:t>
            </w:r>
            <w:r w:rsidR="006037D6" w:rsidRPr="00B31278">
              <w:rPr>
                <w:rFonts w:ascii="Arial" w:hAnsi="Arial" w:cs="Arial"/>
                <w:sz w:val="20"/>
                <w:lang w:val="en-GB"/>
              </w:rPr>
              <w:t xml:space="preserve">where you want to search for material that consists of or includes excluded </w:t>
            </w:r>
            <w:r w:rsidR="00C91260">
              <w:rPr>
                <w:rFonts w:ascii="Arial" w:hAnsi="Arial" w:cs="Arial"/>
                <w:sz w:val="20"/>
                <w:lang w:val="en-GB"/>
              </w:rPr>
              <w:t xml:space="preserve">or special procedure </w:t>
            </w:r>
            <w:r w:rsidR="006037D6" w:rsidRPr="00B31278">
              <w:rPr>
                <w:rFonts w:ascii="Arial" w:hAnsi="Arial" w:cs="Arial"/>
                <w:sz w:val="20"/>
                <w:lang w:val="en-GB"/>
              </w:rPr>
              <w:t xml:space="preserve">material relying on the </w:t>
            </w:r>
            <w:r w:rsidR="006037D6" w:rsidRPr="00B31278">
              <w:rPr>
                <w:rFonts w:ascii="Arial" w:hAnsi="Arial" w:cs="Arial"/>
                <w:b/>
                <w:bCs/>
                <w:sz w:val="20"/>
                <w:lang w:val="en-GB"/>
              </w:rPr>
              <w:t>second set of access conditions</w:t>
            </w:r>
            <w:r w:rsidR="006037D6" w:rsidRPr="00B31278">
              <w:rPr>
                <w:rFonts w:ascii="Arial" w:hAnsi="Arial" w:cs="Arial"/>
                <w:sz w:val="20"/>
                <w:lang w:val="en-GB"/>
              </w:rPr>
              <w:t xml:space="preserve"> under that Schedule.</w:t>
            </w:r>
            <w:r w:rsidRPr="004117F8">
              <w:rPr>
                <w:rFonts w:ascii="Arial" w:hAnsi="Arial" w:cs="Arial"/>
                <w:bCs/>
                <w:sz w:val="20"/>
                <w:vertAlign w:val="superscript"/>
                <w:lang w:val="en-GB"/>
              </w:rPr>
              <w:t>GN1</w:t>
            </w:r>
            <w:r>
              <w:rPr>
                <w:rFonts w:ascii="Arial" w:hAnsi="Arial" w:cs="Arial"/>
                <w:bCs/>
                <w:sz w:val="20"/>
                <w:lang w:val="en-GB"/>
              </w:rPr>
              <w:t xml:space="preserve">  </w:t>
            </w:r>
            <w:r w:rsidRPr="00D16825">
              <w:rPr>
                <w:rFonts w:ascii="Arial" w:hAnsi="Arial" w:cs="Arial"/>
                <w:bCs/>
                <w:sz w:val="20"/>
                <w:lang w:val="en-GB"/>
              </w:rPr>
              <w:t xml:space="preserve">There </w:t>
            </w:r>
            <w:r>
              <w:rPr>
                <w:rFonts w:ascii="Arial" w:hAnsi="Arial" w:cs="Arial"/>
                <w:bCs/>
                <w:sz w:val="20"/>
                <w:lang w:val="en-GB"/>
              </w:rPr>
              <w:t xml:space="preserve">are different </w:t>
            </w:r>
            <w:r w:rsidRPr="00D16825">
              <w:rPr>
                <w:rFonts w:ascii="Arial" w:hAnsi="Arial" w:cs="Arial"/>
                <w:bCs/>
                <w:sz w:val="20"/>
                <w:lang w:val="en-GB"/>
              </w:rPr>
              <w:t>form</w:t>
            </w:r>
            <w:r>
              <w:rPr>
                <w:rFonts w:ascii="Arial" w:hAnsi="Arial" w:cs="Arial"/>
                <w:bCs/>
                <w:sz w:val="20"/>
                <w:lang w:val="en-GB"/>
              </w:rPr>
              <w:t>s</w:t>
            </w:r>
            <w:r w:rsidRPr="00D16825">
              <w:rPr>
                <w:rFonts w:ascii="Arial" w:hAnsi="Arial" w:cs="Arial"/>
                <w:bCs/>
                <w:sz w:val="20"/>
                <w:lang w:val="en-GB"/>
              </w:rPr>
              <w:t xml:space="preserve"> </w:t>
            </w:r>
            <w:r>
              <w:rPr>
                <w:rFonts w:ascii="Arial" w:hAnsi="Arial" w:cs="Arial"/>
                <w:bCs/>
                <w:sz w:val="20"/>
                <w:lang w:val="en-GB"/>
              </w:rPr>
              <w:t xml:space="preserve">for </w:t>
            </w:r>
            <w:r w:rsidRPr="00D16825">
              <w:rPr>
                <w:rFonts w:ascii="Arial" w:hAnsi="Arial" w:cs="Arial"/>
                <w:bCs/>
                <w:sz w:val="20"/>
                <w:lang w:val="en-GB"/>
              </w:rPr>
              <w:t>application</w:t>
            </w:r>
            <w:r>
              <w:rPr>
                <w:rFonts w:ascii="Arial" w:hAnsi="Arial" w:cs="Arial"/>
                <w:bCs/>
                <w:sz w:val="20"/>
                <w:lang w:val="en-GB"/>
              </w:rPr>
              <w:t>s</w:t>
            </w:r>
            <w:r w:rsidRPr="00D16825">
              <w:rPr>
                <w:rFonts w:ascii="Arial" w:hAnsi="Arial" w:cs="Arial"/>
                <w:bCs/>
                <w:sz w:val="20"/>
                <w:lang w:val="en-GB"/>
              </w:rPr>
              <w:t xml:space="preserve"> </w:t>
            </w:r>
            <w:r>
              <w:rPr>
                <w:rFonts w:ascii="Arial" w:hAnsi="Arial" w:cs="Arial"/>
                <w:bCs/>
                <w:sz w:val="20"/>
                <w:lang w:val="en-GB"/>
              </w:rPr>
              <w:t xml:space="preserve">under (i) </w:t>
            </w:r>
            <w:r w:rsidR="00A4456D">
              <w:rPr>
                <w:rFonts w:ascii="Arial" w:hAnsi="Arial" w:cs="Arial"/>
                <w:bCs/>
                <w:sz w:val="20"/>
                <w:lang w:val="en-GB"/>
              </w:rPr>
              <w:t xml:space="preserve">PACE section 9 and Schedule 1 </w:t>
            </w:r>
            <w:r w:rsidR="0000001E" w:rsidRPr="0000001E">
              <w:rPr>
                <w:rFonts w:ascii="Arial" w:hAnsi="Arial" w:cs="Arial"/>
                <w:bCs/>
                <w:sz w:val="20"/>
                <w:lang w:val="en-GB"/>
              </w:rPr>
              <w:t xml:space="preserve">where you want to search for material that consists of or includes special procedure material relying on the </w:t>
            </w:r>
            <w:r w:rsidR="00B31278">
              <w:rPr>
                <w:rFonts w:ascii="Arial" w:hAnsi="Arial" w:cs="Arial"/>
                <w:b/>
                <w:sz w:val="20"/>
                <w:lang w:val="en-GB"/>
              </w:rPr>
              <w:t xml:space="preserve">first </w:t>
            </w:r>
            <w:r w:rsidR="0000001E" w:rsidRPr="00CA095B">
              <w:rPr>
                <w:rFonts w:ascii="Arial" w:hAnsi="Arial" w:cs="Arial"/>
                <w:b/>
                <w:sz w:val="20"/>
                <w:lang w:val="en-GB"/>
              </w:rPr>
              <w:t>set of access conditions</w:t>
            </w:r>
            <w:r w:rsidR="0000001E" w:rsidRPr="0000001E">
              <w:rPr>
                <w:rFonts w:ascii="Arial" w:hAnsi="Arial" w:cs="Arial"/>
                <w:bCs/>
                <w:sz w:val="20"/>
                <w:lang w:val="en-GB"/>
              </w:rPr>
              <w:t xml:space="preserve"> under that Schedule</w:t>
            </w:r>
            <w:r w:rsidR="002F45F5">
              <w:rPr>
                <w:rFonts w:ascii="Arial" w:hAnsi="Arial" w:cs="Arial"/>
                <w:bCs/>
                <w:sz w:val="20"/>
                <w:lang w:val="en-GB"/>
              </w:rPr>
              <w:t xml:space="preserve">, (ii) PACE section 8, (iii) </w:t>
            </w:r>
            <w:r>
              <w:rPr>
                <w:rFonts w:ascii="Arial" w:hAnsi="Arial" w:cs="Arial"/>
                <w:bCs/>
                <w:sz w:val="20"/>
                <w:lang w:val="en-GB"/>
              </w:rPr>
              <w:t>section 26, Theft Act 1968, (i</w:t>
            </w:r>
            <w:r w:rsidR="002F45F5">
              <w:rPr>
                <w:rFonts w:ascii="Arial" w:hAnsi="Arial" w:cs="Arial"/>
                <w:bCs/>
                <w:sz w:val="20"/>
                <w:lang w:val="en-GB"/>
              </w:rPr>
              <w:t>v</w:t>
            </w:r>
            <w:r>
              <w:rPr>
                <w:rFonts w:ascii="Arial" w:hAnsi="Arial" w:cs="Arial"/>
                <w:bCs/>
                <w:sz w:val="20"/>
                <w:lang w:val="en-GB"/>
              </w:rPr>
              <w:t>) section 23, Misuse of Drugs Act 1971, (</w:t>
            </w:r>
            <w:r w:rsidR="009266C7">
              <w:rPr>
                <w:rFonts w:ascii="Arial" w:hAnsi="Arial" w:cs="Arial"/>
                <w:bCs/>
                <w:sz w:val="20"/>
                <w:lang w:val="en-GB"/>
              </w:rPr>
              <w:t>v</w:t>
            </w:r>
            <w:r>
              <w:rPr>
                <w:rFonts w:ascii="Arial" w:hAnsi="Arial" w:cs="Arial"/>
                <w:bCs/>
                <w:sz w:val="20"/>
                <w:lang w:val="en-GB"/>
              </w:rPr>
              <w:t xml:space="preserve">) </w:t>
            </w:r>
            <w:r w:rsidRPr="00A469A0">
              <w:rPr>
                <w:rFonts w:ascii="Arial" w:hAnsi="Arial" w:cs="Arial"/>
                <w:bCs/>
                <w:sz w:val="20"/>
                <w:lang w:val="en-GB"/>
              </w:rPr>
              <w:t>section 2, Criminal Justice Act 1987</w:t>
            </w:r>
            <w:r>
              <w:rPr>
                <w:rFonts w:ascii="Arial" w:hAnsi="Arial" w:cs="Arial"/>
                <w:bCs/>
                <w:sz w:val="20"/>
                <w:lang w:val="en-GB"/>
              </w:rPr>
              <w:t>, (v</w:t>
            </w:r>
            <w:r w:rsidR="009266C7">
              <w:rPr>
                <w:rFonts w:ascii="Arial" w:hAnsi="Arial" w:cs="Arial"/>
                <w:bCs/>
                <w:sz w:val="20"/>
                <w:lang w:val="en-GB"/>
              </w:rPr>
              <w:t>i</w:t>
            </w:r>
            <w:r>
              <w:rPr>
                <w:rFonts w:ascii="Arial" w:hAnsi="Arial" w:cs="Arial"/>
                <w:bCs/>
                <w:sz w:val="20"/>
                <w:lang w:val="en-GB"/>
              </w:rPr>
              <w:t xml:space="preserve">) </w:t>
            </w:r>
            <w:r w:rsidRPr="00313430">
              <w:rPr>
                <w:rFonts w:ascii="Arial" w:hAnsi="Arial" w:cs="Arial"/>
                <w:bCs/>
                <w:sz w:val="20"/>
                <w:lang w:val="en-GB"/>
              </w:rPr>
              <w:t>Terrorism Act 2000</w:t>
            </w:r>
            <w:r>
              <w:rPr>
                <w:rFonts w:ascii="Arial" w:hAnsi="Arial" w:cs="Arial"/>
                <w:bCs/>
                <w:sz w:val="20"/>
                <w:lang w:val="en-GB"/>
              </w:rPr>
              <w:t xml:space="preserve"> </w:t>
            </w:r>
            <w:r w:rsidRPr="00313430">
              <w:rPr>
                <w:rFonts w:ascii="Arial" w:hAnsi="Arial" w:cs="Arial"/>
                <w:bCs/>
                <w:sz w:val="20"/>
                <w:lang w:val="en-GB"/>
              </w:rPr>
              <w:t>Schedule 5</w:t>
            </w:r>
            <w:r>
              <w:rPr>
                <w:rFonts w:ascii="Arial" w:hAnsi="Arial" w:cs="Arial"/>
                <w:bCs/>
                <w:sz w:val="20"/>
                <w:lang w:val="en-GB"/>
              </w:rPr>
              <w:t xml:space="preserve">, </w:t>
            </w:r>
            <w:r w:rsidRPr="00313430">
              <w:rPr>
                <w:rFonts w:ascii="Arial" w:hAnsi="Arial" w:cs="Arial"/>
                <w:bCs/>
                <w:sz w:val="20"/>
                <w:lang w:val="en-GB"/>
              </w:rPr>
              <w:t>paragraph 11</w:t>
            </w:r>
            <w:r>
              <w:rPr>
                <w:rFonts w:ascii="Arial" w:hAnsi="Arial" w:cs="Arial"/>
                <w:bCs/>
                <w:sz w:val="20"/>
                <w:lang w:val="en-GB"/>
              </w:rPr>
              <w:t>, (v</w:t>
            </w:r>
            <w:r w:rsidR="009266C7">
              <w:rPr>
                <w:rFonts w:ascii="Arial" w:hAnsi="Arial" w:cs="Arial"/>
                <w:bCs/>
                <w:sz w:val="20"/>
                <w:lang w:val="en-GB"/>
              </w:rPr>
              <w:t>i</w:t>
            </w:r>
            <w:r>
              <w:rPr>
                <w:rFonts w:ascii="Arial" w:hAnsi="Arial" w:cs="Arial"/>
                <w:bCs/>
                <w:sz w:val="20"/>
                <w:lang w:val="en-GB"/>
              </w:rPr>
              <w:t xml:space="preserve">i) </w:t>
            </w:r>
            <w:r w:rsidRPr="009B3B98">
              <w:rPr>
                <w:rFonts w:ascii="Arial" w:hAnsi="Arial" w:cs="Arial"/>
                <w:bCs/>
                <w:sz w:val="20"/>
                <w:lang w:val="en-GB"/>
              </w:rPr>
              <w:t>section 352</w:t>
            </w:r>
            <w:r>
              <w:rPr>
                <w:rFonts w:ascii="Arial" w:hAnsi="Arial" w:cs="Arial"/>
                <w:bCs/>
                <w:sz w:val="20"/>
                <w:lang w:val="en-GB"/>
              </w:rPr>
              <w:t>,</w:t>
            </w:r>
            <w:r w:rsidRPr="009B3B98">
              <w:rPr>
                <w:rFonts w:ascii="Arial" w:hAnsi="Arial" w:cs="Arial"/>
                <w:bCs/>
                <w:sz w:val="20"/>
                <w:lang w:val="en-GB"/>
              </w:rPr>
              <w:t xml:space="preserve"> Proceeds of Crime Act 2002</w:t>
            </w:r>
            <w:r>
              <w:rPr>
                <w:rFonts w:ascii="Arial" w:hAnsi="Arial" w:cs="Arial"/>
                <w:bCs/>
                <w:sz w:val="20"/>
                <w:lang w:val="en-GB"/>
              </w:rPr>
              <w:t>, (</w:t>
            </w:r>
            <w:r w:rsidR="00AF0E4F">
              <w:rPr>
                <w:rFonts w:ascii="Arial" w:hAnsi="Arial" w:cs="Arial"/>
                <w:bCs/>
                <w:sz w:val="20"/>
                <w:lang w:val="en-GB"/>
              </w:rPr>
              <w:t>viii</w:t>
            </w:r>
            <w:r>
              <w:rPr>
                <w:rFonts w:ascii="Arial" w:hAnsi="Arial" w:cs="Arial"/>
                <w:bCs/>
                <w:sz w:val="20"/>
                <w:lang w:val="en-GB"/>
              </w:rPr>
              <w:t xml:space="preserve">) </w:t>
            </w:r>
            <w:r w:rsidRPr="00354856">
              <w:rPr>
                <w:rFonts w:ascii="Arial" w:hAnsi="Arial" w:cs="Arial"/>
                <w:bCs/>
                <w:sz w:val="20"/>
                <w:lang w:val="en-GB"/>
              </w:rPr>
              <w:t>section 160</w:t>
            </w:r>
            <w:r>
              <w:rPr>
                <w:rFonts w:ascii="Arial" w:hAnsi="Arial" w:cs="Arial"/>
                <w:bCs/>
                <w:sz w:val="20"/>
                <w:lang w:val="en-GB"/>
              </w:rPr>
              <w:t xml:space="preserve">, </w:t>
            </w:r>
            <w:r w:rsidRPr="00354856">
              <w:rPr>
                <w:rFonts w:ascii="Arial" w:hAnsi="Arial" w:cs="Arial"/>
                <w:bCs/>
                <w:sz w:val="20"/>
                <w:lang w:val="en-GB"/>
              </w:rPr>
              <w:t>Extradition Act 2003</w:t>
            </w:r>
            <w:r>
              <w:rPr>
                <w:rFonts w:ascii="Arial" w:hAnsi="Arial" w:cs="Arial"/>
                <w:bCs/>
                <w:sz w:val="20"/>
                <w:lang w:val="en-GB"/>
              </w:rPr>
              <w:t xml:space="preserve"> and (</w:t>
            </w:r>
            <w:r w:rsidR="00AF0E4F">
              <w:rPr>
                <w:rFonts w:ascii="Arial" w:hAnsi="Arial" w:cs="Arial"/>
                <w:bCs/>
                <w:sz w:val="20"/>
                <w:lang w:val="en-GB"/>
              </w:rPr>
              <w:t>i</w:t>
            </w:r>
            <w:r w:rsidR="00CA095B">
              <w:rPr>
                <w:rFonts w:ascii="Arial" w:hAnsi="Arial" w:cs="Arial"/>
                <w:bCs/>
                <w:sz w:val="20"/>
                <w:lang w:val="en-GB"/>
              </w:rPr>
              <w:t>x</w:t>
            </w:r>
            <w:r>
              <w:rPr>
                <w:rFonts w:ascii="Arial" w:hAnsi="Arial" w:cs="Arial"/>
                <w:bCs/>
                <w:sz w:val="20"/>
                <w:lang w:val="en-GB"/>
              </w:rPr>
              <w:t>) other powers to which sections 15 and 16 of PACE apply.</w:t>
            </w:r>
          </w:p>
          <w:p w14:paraId="33ACFB73" w14:textId="463FC408" w:rsidR="00AE14A9" w:rsidRPr="006B446E" w:rsidRDefault="00AE14A9" w:rsidP="001814DE">
            <w:pPr>
              <w:pStyle w:val="BodyTextIndent2"/>
              <w:spacing w:line="240" w:lineRule="auto"/>
              <w:ind w:left="0"/>
              <w:rPr>
                <w:b w:val="0"/>
                <w:bCs/>
                <w:szCs w:val="22"/>
              </w:rPr>
            </w:pPr>
            <w:r w:rsidRPr="00231BD4">
              <w:rPr>
                <w:szCs w:val="22"/>
              </w:rPr>
              <w:t>Application to</w:t>
            </w:r>
            <w:r w:rsidR="00F4200E" w:rsidRPr="00231BD4">
              <w:rPr>
                <w:szCs w:val="22"/>
              </w:rPr>
              <w:t xml:space="preserve"> a judge</w:t>
            </w:r>
            <w:r w:rsidR="00F4200E" w:rsidRPr="006B446E">
              <w:rPr>
                <w:b w:val="0"/>
                <w:bCs/>
                <w:szCs w:val="22"/>
              </w:rPr>
              <w:t xml:space="preserve"> at</w:t>
            </w:r>
            <w:r w:rsidR="00712B60" w:rsidRPr="006B446E">
              <w:rPr>
                <w:b w:val="0"/>
                <w:bCs/>
                <w:szCs w:val="22"/>
              </w:rPr>
              <w:t xml:space="preserve"> </w:t>
            </w:r>
            <w:r w:rsidRPr="006B446E">
              <w:rPr>
                <w:b w:val="0"/>
                <w:bCs/>
                <w:szCs w:val="22"/>
              </w:rPr>
              <w:t>………………</w:t>
            </w:r>
            <w:r w:rsidR="00BF72F4">
              <w:rPr>
                <w:b w:val="0"/>
                <w:bCs/>
                <w:szCs w:val="22"/>
              </w:rPr>
              <w:t>…….</w:t>
            </w:r>
            <w:r w:rsidRPr="006B446E">
              <w:rPr>
                <w:b w:val="0"/>
                <w:bCs/>
                <w:szCs w:val="22"/>
              </w:rPr>
              <w:t>…………………………</w:t>
            </w:r>
            <w:r w:rsidR="00F4200E" w:rsidRPr="006B446E">
              <w:rPr>
                <w:b w:val="0"/>
                <w:bCs/>
                <w:szCs w:val="22"/>
              </w:rPr>
              <w:t>………….</w:t>
            </w:r>
            <w:r w:rsidRPr="006B446E">
              <w:rPr>
                <w:b w:val="0"/>
                <w:bCs/>
                <w:szCs w:val="22"/>
              </w:rPr>
              <w:t xml:space="preserve">…...……. </w:t>
            </w:r>
            <w:r w:rsidR="00712B60" w:rsidRPr="006B446E">
              <w:rPr>
                <w:b w:val="0"/>
                <w:bCs/>
                <w:szCs w:val="22"/>
              </w:rPr>
              <w:t xml:space="preserve">Crown </w:t>
            </w:r>
            <w:r w:rsidRPr="006B446E">
              <w:rPr>
                <w:b w:val="0"/>
                <w:bCs/>
                <w:szCs w:val="22"/>
              </w:rPr>
              <w:t>Court</w:t>
            </w:r>
          </w:p>
          <w:p w14:paraId="0E373735" w14:textId="17503C2D" w:rsidR="00361901" w:rsidRPr="006B446E" w:rsidRDefault="007E1793" w:rsidP="00E82B2C">
            <w:pPr>
              <w:pStyle w:val="BodyTextIndent2"/>
              <w:ind w:left="0"/>
              <w:rPr>
                <w:b w:val="0"/>
                <w:bCs/>
                <w:szCs w:val="22"/>
              </w:rPr>
            </w:pPr>
            <w:r w:rsidRPr="00231BD4">
              <w:rPr>
                <w:szCs w:val="22"/>
              </w:rPr>
              <w:t xml:space="preserve">This is </w:t>
            </w:r>
            <w:r w:rsidR="00361901" w:rsidRPr="00231BD4">
              <w:rPr>
                <w:szCs w:val="22"/>
              </w:rPr>
              <w:t xml:space="preserve">an application </w:t>
            </w:r>
            <w:r w:rsidRPr="00231BD4">
              <w:rPr>
                <w:szCs w:val="22"/>
              </w:rPr>
              <w:t>by</w:t>
            </w:r>
            <w:r w:rsidRPr="006B446E">
              <w:rPr>
                <w:b w:val="0"/>
                <w:bCs/>
                <w:szCs w:val="22"/>
              </w:rPr>
              <w:t xml:space="preserve"> </w:t>
            </w:r>
            <w:r w:rsidR="00676732" w:rsidRPr="006B446E">
              <w:rPr>
                <w:b w:val="0"/>
                <w:bCs/>
                <w:szCs w:val="22"/>
              </w:rPr>
              <w:t>………</w:t>
            </w:r>
            <w:r w:rsidR="00BF72F4">
              <w:rPr>
                <w:b w:val="0"/>
                <w:bCs/>
                <w:szCs w:val="22"/>
              </w:rPr>
              <w:t>….</w:t>
            </w:r>
            <w:r w:rsidR="00676732" w:rsidRPr="006B446E">
              <w:rPr>
                <w:b w:val="0"/>
                <w:bCs/>
                <w:szCs w:val="22"/>
              </w:rPr>
              <w:t>……</w:t>
            </w:r>
            <w:r w:rsidR="00324B7B" w:rsidRPr="006B446E">
              <w:rPr>
                <w:b w:val="0"/>
                <w:bCs/>
                <w:szCs w:val="22"/>
              </w:rPr>
              <w:t>..</w:t>
            </w:r>
            <w:r w:rsidR="00676732" w:rsidRPr="006B446E">
              <w:rPr>
                <w:b w:val="0"/>
                <w:bCs/>
                <w:szCs w:val="22"/>
              </w:rPr>
              <w:t>……………………………...</w:t>
            </w:r>
            <w:r w:rsidR="00361901" w:rsidRPr="006B446E">
              <w:rPr>
                <w:b w:val="0"/>
                <w:bCs/>
                <w:szCs w:val="22"/>
              </w:rPr>
              <w:t>…</w:t>
            </w:r>
            <w:r w:rsidR="00676732" w:rsidRPr="006B446E">
              <w:rPr>
                <w:b w:val="0"/>
                <w:bCs/>
                <w:szCs w:val="22"/>
              </w:rPr>
              <w:t>….</w:t>
            </w:r>
            <w:r w:rsidR="00361901" w:rsidRPr="006B446E">
              <w:rPr>
                <w:b w:val="0"/>
                <w:bCs/>
                <w:szCs w:val="22"/>
              </w:rPr>
              <w:t>……… (name of applicant)</w:t>
            </w:r>
          </w:p>
          <w:p w14:paraId="774DAA37" w14:textId="77777777" w:rsidR="00AE14A9" w:rsidRPr="006B446E" w:rsidRDefault="00AE14A9" w:rsidP="00C720FF">
            <w:pPr>
              <w:pStyle w:val="BodyTextIndent2"/>
              <w:spacing w:before="0" w:line="240" w:lineRule="auto"/>
              <w:ind w:left="0"/>
              <w:rPr>
                <w:b w:val="0"/>
                <w:bCs/>
                <w:szCs w:val="22"/>
              </w:rPr>
            </w:pPr>
            <w:r w:rsidRPr="006B446E">
              <w:rPr>
                <w:b w:val="0"/>
                <w:bCs/>
                <w:szCs w:val="22"/>
              </w:rPr>
              <w:t>of ……………………………………</w:t>
            </w:r>
            <w:r w:rsidR="00BF72F4">
              <w:rPr>
                <w:b w:val="0"/>
                <w:bCs/>
                <w:szCs w:val="22"/>
              </w:rPr>
              <w:t>.</w:t>
            </w:r>
            <w:r w:rsidRPr="006B446E">
              <w:rPr>
                <w:b w:val="0"/>
                <w:bCs/>
                <w:szCs w:val="22"/>
              </w:rPr>
              <w:t>…</w:t>
            </w:r>
            <w:r w:rsidR="00324B7B" w:rsidRPr="006B446E">
              <w:rPr>
                <w:b w:val="0"/>
                <w:bCs/>
                <w:szCs w:val="22"/>
              </w:rPr>
              <w:t>..</w:t>
            </w:r>
            <w:r w:rsidRPr="006B446E">
              <w:rPr>
                <w:b w:val="0"/>
                <w:bCs/>
                <w:szCs w:val="22"/>
              </w:rPr>
              <w:t>…...…….……… (name of police force or investigating agency)</w:t>
            </w:r>
          </w:p>
          <w:p w14:paraId="7988087F" w14:textId="0AB0B1BC" w:rsidR="00C720FF" w:rsidRPr="006B446E" w:rsidRDefault="00C720FF" w:rsidP="00C720FF">
            <w:pPr>
              <w:pStyle w:val="BodyText"/>
              <w:overflowPunct/>
              <w:autoSpaceDE/>
              <w:autoSpaceDN/>
              <w:adjustRightInd/>
              <w:spacing w:before="120"/>
              <w:textAlignment w:val="auto"/>
              <w:rPr>
                <w:rFonts w:ascii="Arial" w:hAnsi="Arial" w:cs="Arial"/>
                <w:sz w:val="22"/>
                <w:lang w:val="en-GB"/>
              </w:rPr>
            </w:pPr>
            <w:r w:rsidRPr="006B446E">
              <w:rPr>
                <w:rFonts w:ascii="Arial" w:hAnsi="Arial" w:cs="Arial"/>
                <w:sz w:val="22"/>
                <w:lang w:val="en-GB"/>
              </w:rPr>
              <w:t>Applicant’s address:</w:t>
            </w:r>
            <w:r w:rsidR="003B2E5B" w:rsidRPr="00B44BC8">
              <w:rPr>
                <w:rFonts w:ascii="Arial" w:hAnsi="Arial" w:cs="Arial"/>
                <w:sz w:val="20"/>
                <w:vertAlign w:val="superscript"/>
                <w:lang w:val="en-GB"/>
              </w:rPr>
              <w:t xml:space="preserve"> GN2</w:t>
            </w:r>
            <w:r w:rsidR="00664B23" w:rsidRPr="006B446E">
              <w:rPr>
                <w:rFonts w:ascii="Arial" w:hAnsi="Arial" w:cs="Arial"/>
                <w:sz w:val="22"/>
                <w:lang w:val="en-GB"/>
              </w:rPr>
              <w:t xml:space="preserve"> </w:t>
            </w:r>
            <w:r w:rsidR="00664B23" w:rsidRPr="006B446E">
              <w:rPr>
                <w:bCs/>
                <w:szCs w:val="22"/>
              </w:rPr>
              <w:t>…………………………………………...…….……………………</w:t>
            </w:r>
            <w:r w:rsidR="00AD182E" w:rsidRPr="006B446E">
              <w:rPr>
                <w:bCs/>
                <w:szCs w:val="22"/>
              </w:rPr>
              <w:t>……</w:t>
            </w:r>
            <w:r w:rsidR="00664B23" w:rsidRPr="006B446E">
              <w:rPr>
                <w:bCs/>
                <w:szCs w:val="22"/>
              </w:rPr>
              <w:t>..…</w:t>
            </w:r>
            <w:r w:rsidR="006C31FD" w:rsidRPr="006B446E">
              <w:rPr>
                <w:bCs/>
                <w:szCs w:val="22"/>
              </w:rPr>
              <w:t xml:space="preserve"> </w:t>
            </w:r>
          </w:p>
          <w:p w14:paraId="72BAEE8A" w14:textId="77777777" w:rsidR="00C720FF" w:rsidRPr="006B446E" w:rsidRDefault="00C720FF" w:rsidP="00C720FF">
            <w:pPr>
              <w:pStyle w:val="BodyText"/>
              <w:overflowPunct/>
              <w:autoSpaceDE/>
              <w:autoSpaceDN/>
              <w:adjustRightInd/>
              <w:spacing w:before="120"/>
              <w:textAlignment w:val="auto"/>
              <w:rPr>
                <w:rFonts w:ascii="Arial" w:hAnsi="Arial" w:cs="Arial"/>
                <w:sz w:val="22"/>
                <w:lang w:val="en-GB"/>
              </w:rPr>
            </w:pPr>
            <w:r w:rsidRPr="006B446E">
              <w:rPr>
                <w:rFonts w:ascii="Arial" w:hAnsi="Arial" w:cs="Arial"/>
                <w:sz w:val="22"/>
                <w:lang w:val="en-GB"/>
              </w:rPr>
              <w:t>Email address:</w:t>
            </w:r>
            <w:r w:rsidR="00664B23" w:rsidRPr="006B446E">
              <w:rPr>
                <w:rFonts w:ascii="Arial" w:hAnsi="Arial" w:cs="Arial"/>
                <w:sz w:val="22"/>
                <w:lang w:val="en-GB"/>
              </w:rPr>
              <w:t xml:space="preserve"> </w:t>
            </w:r>
            <w:r w:rsidR="00664B23" w:rsidRPr="006B446E">
              <w:rPr>
                <w:bCs/>
                <w:szCs w:val="22"/>
              </w:rPr>
              <w:t>…………………………………………...…….……………………………………</w:t>
            </w:r>
            <w:r w:rsidR="006C31FD" w:rsidRPr="006B446E">
              <w:rPr>
                <w:bCs/>
                <w:szCs w:val="22"/>
              </w:rPr>
              <w:t>.</w:t>
            </w:r>
            <w:r w:rsidR="00664B23" w:rsidRPr="006B446E">
              <w:rPr>
                <w:bCs/>
                <w:szCs w:val="22"/>
              </w:rPr>
              <w:t>…</w:t>
            </w:r>
            <w:r w:rsidR="006C31FD" w:rsidRPr="006B446E">
              <w:rPr>
                <w:bCs/>
                <w:szCs w:val="22"/>
              </w:rPr>
              <w:t xml:space="preserve"> </w:t>
            </w:r>
          </w:p>
          <w:p w14:paraId="085E0E76" w14:textId="77777777" w:rsidR="00C720FF" w:rsidRPr="006B446E" w:rsidRDefault="006C31FD" w:rsidP="00C720FF">
            <w:pPr>
              <w:pStyle w:val="BodyText"/>
              <w:overflowPunct/>
              <w:autoSpaceDE/>
              <w:autoSpaceDN/>
              <w:adjustRightInd/>
              <w:spacing w:before="120" w:line="360" w:lineRule="auto"/>
              <w:textAlignment w:val="auto"/>
              <w:rPr>
                <w:rFonts w:ascii="Arial" w:hAnsi="Arial" w:cs="Arial"/>
                <w:sz w:val="22"/>
                <w:lang w:val="en-GB"/>
              </w:rPr>
            </w:pPr>
            <w:r w:rsidRPr="006B446E">
              <w:rPr>
                <w:rFonts w:ascii="Arial" w:hAnsi="Arial" w:cs="Arial"/>
                <w:sz w:val="22"/>
                <w:lang w:val="en-GB"/>
              </w:rPr>
              <w:t>Contact telephone number(s)</w:t>
            </w:r>
            <w:r w:rsidR="00C720FF" w:rsidRPr="006B446E">
              <w:rPr>
                <w:rFonts w:ascii="Arial" w:hAnsi="Arial" w:cs="Arial"/>
                <w:sz w:val="22"/>
                <w:lang w:val="en-GB"/>
              </w:rPr>
              <w:t>:</w:t>
            </w:r>
            <w:r w:rsidRPr="006B446E">
              <w:rPr>
                <w:rFonts w:ascii="Arial" w:hAnsi="Arial" w:cs="Arial"/>
                <w:sz w:val="22"/>
                <w:lang w:val="en-GB"/>
              </w:rPr>
              <w:t xml:space="preserve"> ……………………………………………………………………………..…</w:t>
            </w:r>
            <w:r w:rsidR="00C720FF" w:rsidRPr="006B446E">
              <w:rPr>
                <w:rFonts w:ascii="Arial" w:hAnsi="Arial" w:cs="Arial"/>
                <w:sz w:val="22"/>
                <w:lang w:val="en-GB"/>
              </w:rPr>
              <w:t xml:space="preserve"> </w:t>
            </w:r>
          </w:p>
          <w:p w14:paraId="21B75B54" w14:textId="5C83C281" w:rsidR="006E5D4B" w:rsidRPr="001131FE" w:rsidRDefault="006E5D4B" w:rsidP="006E5D4B">
            <w:pPr>
              <w:spacing w:before="60"/>
              <w:rPr>
                <w:rFonts w:ascii="Arial Narrow" w:hAnsi="Arial Narrow"/>
                <w:sz w:val="22"/>
                <w:lang w:val="en-US"/>
              </w:rPr>
            </w:pPr>
            <w:r w:rsidRPr="00341D8D">
              <w:rPr>
                <w:rFonts w:ascii="Arial" w:hAnsi="Arial" w:cs="Arial"/>
                <w:b/>
                <w:bCs/>
                <w:sz w:val="22"/>
              </w:rPr>
              <w:t>I am</w:t>
            </w:r>
            <w:r w:rsidRPr="00606EAF">
              <w:rPr>
                <w:rFonts w:ascii="Arial" w:hAnsi="Arial" w:cs="Arial"/>
                <w:sz w:val="22"/>
                <w:szCs w:val="22"/>
              </w:rPr>
              <w:tab/>
            </w:r>
            <w:r w:rsidRPr="00341D8D">
              <w:rPr>
                <w:rFonts w:ascii="Arial" w:hAnsi="Arial" w:cs="Arial"/>
                <w:b/>
                <w:bCs/>
                <w:sz w:val="22"/>
              </w:rPr>
              <w:t>a constable</w:t>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Pr="00606EAF">
              <w:rPr>
                <w:rFonts w:ascii="Arial" w:hAnsi="Arial" w:cs="Arial"/>
                <w:sz w:val="22"/>
                <w:szCs w:val="22"/>
              </w:rPr>
              <w:tab/>
            </w:r>
            <w:r w:rsidR="0055197D" w:rsidRPr="00606EAF">
              <w:rPr>
                <w:rFonts w:ascii="Arial" w:hAnsi="Arial" w:cs="Arial"/>
                <w:sz w:val="22"/>
                <w:szCs w:val="22"/>
              </w:rPr>
              <w:tab/>
            </w:r>
            <w:r w:rsidRPr="00606EAF">
              <w:rPr>
                <w:rFonts w:ascii="Arial" w:hAnsi="Arial" w:cs="Arial"/>
                <w:sz w:val="22"/>
                <w:szCs w:val="22"/>
              </w:rPr>
              <w:tab/>
            </w:r>
            <w:sdt>
              <w:sdtPr>
                <w:rPr>
                  <w:rFonts w:ascii="Arial" w:hAnsi="Arial" w:cs="Arial"/>
                  <w:sz w:val="22"/>
                  <w:szCs w:val="22"/>
                </w:rPr>
                <w:id w:val="-278416255"/>
                <w14:checkbox>
                  <w14:checked w14:val="0"/>
                  <w14:checkedState w14:val="2612" w14:font="MS Gothic"/>
                  <w14:uncheckedState w14:val="2610" w14:font="MS Gothic"/>
                </w14:checkbox>
              </w:sdtPr>
              <w:sdtEndPr/>
              <w:sdtContent>
                <w:r w:rsidR="006E5D50">
                  <w:rPr>
                    <w:rFonts w:ascii="MS Gothic" w:eastAsia="MS Gothic" w:hAnsi="MS Gothic" w:cs="Arial" w:hint="eastAsia"/>
                    <w:sz w:val="22"/>
                    <w:szCs w:val="22"/>
                  </w:rPr>
                  <w:t>☐</w:t>
                </w:r>
              </w:sdtContent>
            </w:sdt>
            <w:r w:rsidR="0055197D" w:rsidRPr="0055197D">
              <w:rPr>
                <w:rFonts w:ascii="Arial" w:hAnsi="Arial" w:cs="Arial"/>
                <w:sz w:val="22"/>
                <w:szCs w:val="22"/>
              </w:rPr>
              <w:t xml:space="preserve"> </w:t>
            </w:r>
            <w:r>
              <w:rPr>
                <w:rFonts w:ascii="Arial" w:hAnsi="Arial" w:cs="Arial"/>
                <w:sz w:val="22"/>
                <w:szCs w:val="22"/>
              </w:rPr>
              <w:t>or</w:t>
            </w:r>
          </w:p>
          <w:p w14:paraId="123765CF" w14:textId="6D78D298" w:rsidR="006E5D4B" w:rsidRPr="001843ED" w:rsidRDefault="006E5D4B" w:rsidP="006E5D4B">
            <w:pPr>
              <w:pStyle w:val="BodyText3"/>
              <w:spacing w:before="60"/>
              <w:rPr>
                <w:rFonts w:ascii="Arial" w:hAnsi="Arial" w:cs="Arial"/>
                <w:b w:val="0"/>
                <w:sz w:val="22"/>
              </w:rPr>
            </w:pPr>
            <w:r w:rsidRPr="00606EAF">
              <w:rPr>
                <w:rFonts w:ascii="Arial" w:hAnsi="Arial" w:cs="Arial"/>
                <w:sz w:val="22"/>
                <w:szCs w:val="22"/>
              </w:rPr>
              <w:tab/>
            </w:r>
            <w:r>
              <w:rPr>
                <w:rFonts w:ascii="Arial" w:hAnsi="Arial" w:cs="Arial"/>
                <w:sz w:val="22"/>
                <w:szCs w:val="22"/>
              </w:rPr>
              <w:t>another person authorised to apply for a search warrant</w:t>
            </w:r>
            <w:r w:rsidRPr="00B44BC8">
              <w:rPr>
                <w:rFonts w:ascii="Arial" w:hAnsi="Arial" w:cs="Arial"/>
                <w:b w:val="0"/>
                <w:bCs/>
                <w:sz w:val="20"/>
                <w:vertAlign w:val="superscript"/>
              </w:rPr>
              <w:t>GN3</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val="0"/>
                  <w:bCs/>
                  <w:sz w:val="22"/>
                  <w:szCs w:val="22"/>
                </w:rPr>
                <w:id w:val="-1432118200"/>
                <w14:checkbox>
                  <w14:checked w14:val="0"/>
                  <w14:checkedState w14:val="2612" w14:font="MS Gothic"/>
                  <w14:uncheckedState w14:val="2610" w14:font="MS Gothic"/>
                </w14:checkbox>
              </w:sdtPr>
              <w:sdtEndPr/>
              <w:sdtContent>
                <w:r w:rsidR="0055197D" w:rsidRPr="0055197D">
                  <w:rPr>
                    <w:rFonts w:ascii="MS Gothic" w:eastAsia="MS Gothic" w:hAnsi="MS Gothic" w:cs="Arial" w:hint="eastAsia"/>
                    <w:b w:val="0"/>
                    <w:bCs/>
                    <w:sz w:val="22"/>
                    <w:szCs w:val="22"/>
                  </w:rPr>
                  <w:t>☐</w:t>
                </w:r>
              </w:sdtContent>
            </w:sdt>
          </w:p>
          <w:p w14:paraId="0F653B5E" w14:textId="77777777" w:rsidR="00FD158A" w:rsidRPr="00497F8D" w:rsidRDefault="00FD158A" w:rsidP="00320306">
            <w:pPr>
              <w:pStyle w:val="BodyTextIndent2"/>
              <w:spacing w:line="240" w:lineRule="auto"/>
              <w:ind w:left="0"/>
              <w:rPr>
                <w:b w:val="0"/>
              </w:rPr>
            </w:pPr>
          </w:p>
        </w:tc>
      </w:tr>
      <w:tr w:rsidR="00527912" w:rsidRPr="00497F8D" w14:paraId="271A7346" w14:textId="77777777" w:rsidTr="0051561E">
        <w:trPr>
          <w:trHeight w:val="845"/>
        </w:trPr>
        <w:tc>
          <w:tcPr>
            <w:tcW w:w="10065" w:type="dxa"/>
          </w:tcPr>
          <w:p w14:paraId="68E61C5B" w14:textId="77777777" w:rsidR="005B670A" w:rsidRPr="00341D8D" w:rsidRDefault="005B670A" w:rsidP="005B670A">
            <w:pPr>
              <w:pStyle w:val="BodyTextIndent2"/>
              <w:spacing w:before="240"/>
              <w:ind w:left="0"/>
              <w:rPr>
                <w:bCs/>
                <w:szCs w:val="22"/>
              </w:rPr>
            </w:pPr>
            <w:r w:rsidRPr="00341D8D">
              <w:rPr>
                <w:bCs/>
                <w:szCs w:val="22"/>
              </w:rPr>
              <w:t>Arrangements for hearing the application</w:t>
            </w:r>
          </w:p>
          <w:p w14:paraId="5EDAB137" w14:textId="77777777" w:rsidR="005B670A" w:rsidRDefault="005B670A" w:rsidP="005B670A">
            <w:pPr>
              <w:pStyle w:val="BodyTextIndent2"/>
              <w:spacing w:before="60" w:line="240" w:lineRule="auto"/>
              <w:ind w:left="0"/>
              <w:rPr>
                <w:bCs/>
                <w:szCs w:val="22"/>
              </w:rPr>
            </w:pPr>
            <w:r w:rsidRPr="003E043B">
              <w:rPr>
                <w:bCs/>
                <w:szCs w:val="22"/>
              </w:rPr>
              <w:t xml:space="preserve">I </w:t>
            </w:r>
            <w:r>
              <w:rPr>
                <w:bCs/>
                <w:szCs w:val="22"/>
              </w:rPr>
              <w:t xml:space="preserve">estimate that the court should allow </w:t>
            </w:r>
            <w:r w:rsidRPr="00406456">
              <w:rPr>
                <w:b w:val="0"/>
                <w:bCs/>
                <w:szCs w:val="22"/>
              </w:rPr>
              <w:t>……</w:t>
            </w:r>
            <w:r>
              <w:rPr>
                <w:b w:val="0"/>
                <w:bCs/>
                <w:szCs w:val="22"/>
              </w:rPr>
              <w:t>…</w:t>
            </w:r>
            <w:r w:rsidRPr="00406456">
              <w:rPr>
                <w:b w:val="0"/>
                <w:bCs/>
                <w:szCs w:val="22"/>
              </w:rPr>
              <w:t>…</w:t>
            </w:r>
            <w:r>
              <w:rPr>
                <w:b w:val="0"/>
                <w:bCs/>
                <w:szCs w:val="22"/>
              </w:rPr>
              <w:t>….</w:t>
            </w:r>
            <w:r w:rsidRPr="00406456">
              <w:rPr>
                <w:b w:val="0"/>
                <w:bCs/>
                <w:szCs w:val="22"/>
              </w:rPr>
              <w:t>…</w:t>
            </w:r>
            <w:r>
              <w:rPr>
                <w:bCs/>
                <w:szCs w:val="22"/>
              </w:rPr>
              <w:t xml:space="preserve"> </w:t>
            </w:r>
            <w:r w:rsidRPr="003138CE">
              <w:rPr>
                <w:b w:val="0"/>
                <w:bCs/>
                <w:szCs w:val="22"/>
              </w:rPr>
              <w:t>(</w:t>
            </w:r>
            <w:r>
              <w:rPr>
                <w:b w:val="0"/>
                <w:bCs/>
                <w:szCs w:val="22"/>
              </w:rPr>
              <w:t xml:space="preserve">time) </w:t>
            </w:r>
            <w:r>
              <w:rPr>
                <w:bCs/>
                <w:szCs w:val="22"/>
              </w:rPr>
              <w:t xml:space="preserve">to read this application and </w:t>
            </w:r>
            <w:r w:rsidRPr="00406456">
              <w:rPr>
                <w:b w:val="0"/>
                <w:bCs/>
                <w:szCs w:val="22"/>
              </w:rPr>
              <w:t>……</w:t>
            </w:r>
            <w:r>
              <w:rPr>
                <w:b w:val="0"/>
                <w:bCs/>
                <w:szCs w:val="22"/>
              </w:rPr>
              <w:t>…</w:t>
            </w:r>
            <w:r w:rsidRPr="00406456">
              <w:rPr>
                <w:b w:val="0"/>
                <w:bCs/>
                <w:szCs w:val="22"/>
              </w:rPr>
              <w:t>…</w:t>
            </w:r>
            <w:r>
              <w:rPr>
                <w:b w:val="0"/>
                <w:bCs/>
                <w:szCs w:val="22"/>
              </w:rPr>
              <w:t>….</w:t>
            </w:r>
            <w:r w:rsidRPr="00406456">
              <w:rPr>
                <w:b w:val="0"/>
                <w:bCs/>
                <w:szCs w:val="22"/>
              </w:rPr>
              <w:t>…</w:t>
            </w:r>
            <w:r>
              <w:rPr>
                <w:bCs/>
                <w:szCs w:val="22"/>
              </w:rPr>
              <w:t xml:space="preserve"> </w:t>
            </w:r>
            <w:r w:rsidRPr="003138CE">
              <w:rPr>
                <w:b w:val="0"/>
                <w:bCs/>
                <w:szCs w:val="22"/>
              </w:rPr>
              <w:t>(</w:t>
            </w:r>
            <w:r>
              <w:rPr>
                <w:b w:val="0"/>
                <w:bCs/>
                <w:szCs w:val="22"/>
              </w:rPr>
              <w:t xml:space="preserve">time) </w:t>
            </w:r>
            <w:r>
              <w:rPr>
                <w:bCs/>
                <w:szCs w:val="22"/>
              </w:rPr>
              <w:t>for the hearing.</w:t>
            </w:r>
            <w:r w:rsidRPr="00B44BC8">
              <w:rPr>
                <w:b w:val="0"/>
                <w:sz w:val="20"/>
                <w:vertAlign w:val="superscript"/>
              </w:rPr>
              <w:t>GN4</w:t>
            </w:r>
          </w:p>
          <w:p w14:paraId="06CD62E0" w14:textId="77777777" w:rsidR="005B670A" w:rsidRDefault="005B670A" w:rsidP="005B670A">
            <w:pPr>
              <w:pStyle w:val="BodyTextIndent2"/>
              <w:ind w:left="0"/>
              <w:rPr>
                <w:bCs/>
                <w:szCs w:val="22"/>
              </w:rPr>
            </w:pPr>
            <w:r>
              <w:rPr>
                <w:bCs/>
                <w:szCs w:val="22"/>
              </w:rPr>
              <w:t xml:space="preserve">I expect any warrant issued to be executed on </w:t>
            </w:r>
            <w:r w:rsidRPr="00406456">
              <w:rPr>
                <w:b w:val="0"/>
                <w:bCs/>
                <w:szCs w:val="22"/>
              </w:rPr>
              <w:t>…</w:t>
            </w:r>
            <w:r>
              <w:rPr>
                <w:b w:val="0"/>
                <w:bCs/>
                <w:szCs w:val="22"/>
              </w:rPr>
              <w:t>…..….</w:t>
            </w:r>
            <w:r>
              <w:rPr>
                <w:bCs/>
                <w:szCs w:val="22"/>
              </w:rPr>
              <w:t xml:space="preserve"> </w:t>
            </w:r>
            <w:r w:rsidRPr="003138CE">
              <w:rPr>
                <w:b w:val="0"/>
                <w:bCs/>
                <w:szCs w:val="22"/>
              </w:rPr>
              <w:t>(</w:t>
            </w:r>
            <w:r>
              <w:rPr>
                <w:b w:val="0"/>
                <w:bCs/>
                <w:szCs w:val="22"/>
              </w:rPr>
              <w:t xml:space="preserve">planned date) </w:t>
            </w:r>
            <w:r w:rsidRPr="00B44BC8">
              <w:rPr>
                <w:b w:val="0"/>
                <w:bCs/>
                <w:szCs w:val="22"/>
              </w:rPr>
              <w:t>at …</w:t>
            </w:r>
            <w:r>
              <w:rPr>
                <w:b w:val="0"/>
                <w:bCs/>
                <w:szCs w:val="22"/>
              </w:rPr>
              <w:t>..</w:t>
            </w:r>
            <w:r w:rsidRPr="00B44BC8">
              <w:rPr>
                <w:b w:val="0"/>
                <w:bCs/>
                <w:szCs w:val="22"/>
              </w:rPr>
              <w:t>. (planned time)</w:t>
            </w:r>
            <w:r>
              <w:rPr>
                <w:b w:val="0"/>
                <w:bCs/>
                <w:szCs w:val="22"/>
              </w:rPr>
              <w:t>.</w:t>
            </w:r>
            <w:r w:rsidRPr="00B44BC8">
              <w:rPr>
                <w:b w:val="0"/>
                <w:sz w:val="20"/>
                <w:vertAlign w:val="superscript"/>
              </w:rPr>
              <w:t>GN4</w:t>
            </w:r>
          </w:p>
          <w:p w14:paraId="1056E154" w14:textId="77777777" w:rsidR="005B670A" w:rsidRDefault="005B670A" w:rsidP="005B670A">
            <w:pPr>
              <w:pStyle w:val="BodyTextIndent2"/>
              <w:spacing w:line="240" w:lineRule="auto"/>
              <w:ind w:left="0"/>
              <w:rPr>
                <w:bCs/>
                <w:szCs w:val="22"/>
              </w:rPr>
            </w:pPr>
            <w:r>
              <w:rPr>
                <w:bCs/>
                <w:szCs w:val="22"/>
              </w:rPr>
              <w:t>My application [does] [does not]</w:t>
            </w:r>
            <w:r w:rsidRPr="00924161">
              <w:rPr>
                <w:rStyle w:val="FootnoteReference"/>
                <w:b w:val="0"/>
                <w:szCs w:val="22"/>
              </w:rPr>
              <w:footnoteReference w:id="1"/>
            </w:r>
            <w:r>
              <w:rPr>
                <w:bCs/>
                <w:szCs w:val="22"/>
              </w:rPr>
              <w:t xml:space="preserve"> include confidential information in a separate document</w:t>
            </w:r>
            <w:r>
              <w:rPr>
                <w:b w:val="0"/>
                <w:bCs/>
                <w:szCs w:val="22"/>
              </w:rPr>
              <w:t>.</w:t>
            </w:r>
            <w:r w:rsidRPr="00B44BC8">
              <w:rPr>
                <w:b w:val="0"/>
                <w:sz w:val="20"/>
                <w:vertAlign w:val="superscript"/>
              </w:rPr>
              <w:t>GN4</w:t>
            </w:r>
          </w:p>
          <w:p w14:paraId="11A5F7A7" w14:textId="77777777" w:rsidR="00527912" w:rsidRDefault="00527912" w:rsidP="00527912">
            <w:pPr>
              <w:pStyle w:val="BodyTextIndent2"/>
              <w:spacing w:before="0" w:line="240" w:lineRule="auto"/>
              <w:ind w:left="0"/>
              <w:jc w:val="left"/>
              <w:rPr>
                <w:bCs/>
                <w:szCs w:val="22"/>
              </w:rPr>
            </w:pPr>
          </w:p>
        </w:tc>
      </w:tr>
      <w:tr w:rsidR="0049259B" w:rsidRPr="00497F8D" w14:paraId="219BCC2C" w14:textId="77777777" w:rsidTr="0051561E">
        <w:trPr>
          <w:trHeight w:val="845"/>
        </w:trPr>
        <w:tc>
          <w:tcPr>
            <w:tcW w:w="10065" w:type="dxa"/>
          </w:tcPr>
          <w:p w14:paraId="2FD1471A" w14:textId="369E0FD5" w:rsidR="0049259B" w:rsidRDefault="0049259B" w:rsidP="0049259B">
            <w:pPr>
              <w:pStyle w:val="BodyTextIndent"/>
              <w:spacing w:before="240"/>
              <w:ind w:left="0"/>
              <w:rPr>
                <w:rFonts w:ascii="Arial" w:hAnsi="Arial" w:cs="Arial"/>
                <w:bCs/>
                <w:sz w:val="22"/>
              </w:rPr>
            </w:pPr>
            <w:r>
              <w:rPr>
                <w:rFonts w:ascii="Arial" w:hAnsi="Arial" w:cs="Arial"/>
                <w:b/>
                <w:sz w:val="22"/>
              </w:rPr>
              <w:t>1. Complete the box</w:t>
            </w:r>
            <w:r w:rsidR="00634438">
              <w:rPr>
                <w:rFonts w:ascii="Arial" w:hAnsi="Arial" w:cs="Arial"/>
                <w:b/>
                <w:sz w:val="22"/>
              </w:rPr>
              <w:t>es</w:t>
            </w:r>
            <w:r>
              <w:rPr>
                <w:rFonts w:ascii="Arial" w:hAnsi="Arial" w:cs="Arial"/>
                <w:b/>
                <w:sz w:val="22"/>
              </w:rPr>
              <w:t xml:space="preserve"> above and boxes 1 to </w:t>
            </w:r>
            <w:r w:rsidR="002E19DB">
              <w:rPr>
                <w:rFonts w:ascii="Arial" w:hAnsi="Arial" w:cs="Arial"/>
                <w:b/>
                <w:sz w:val="22"/>
              </w:rPr>
              <w:t>8</w:t>
            </w:r>
            <w:r>
              <w:rPr>
                <w:rFonts w:ascii="Arial" w:hAnsi="Arial" w:cs="Arial"/>
                <w:b/>
                <w:sz w:val="22"/>
              </w:rPr>
              <w:t xml:space="preserve"> below.</w:t>
            </w:r>
            <w:r>
              <w:rPr>
                <w:rFonts w:ascii="Arial" w:hAnsi="Arial" w:cs="Arial"/>
                <w:bCs/>
                <w:sz w:val="22"/>
              </w:rPr>
              <w:t xml:space="preserve">  </w:t>
            </w:r>
            <w:r w:rsidRPr="00C2396C">
              <w:rPr>
                <w:rFonts w:ascii="Arial" w:hAnsi="Arial" w:cs="Arial"/>
                <w:bCs/>
                <w:sz w:val="20"/>
              </w:rPr>
              <w:t>If you use an electronic version of this form, the boxes will expand</w:t>
            </w:r>
            <w:r>
              <w:rPr>
                <w:rFonts w:ascii="Arial" w:hAnsi="Arial" w:cs="Arial"/>
                <w:bCs/>
                <w:sz w:val="20"/>
              </w:rPr>
              <w:t>.</w:t>
            </w:r>
            <w:r w:rsidRPr="004117F8">
              <w:rPr>
                <w:rFonts w:ascii="Arial" w:hAnsi="Arial" w:cs="Arial"/>
                <w:bCs/>
                <w:sz w:val="20"/>
                <w:vertAlign w:val="superscript"/>
              </w:rPr>
              <w:t>GN1</w:t>
            </w:r>
            <w:r w:rsidRPr="00C2396C">
              <w:rPr>
                <w:rFonts w:ascii="Arial" w:hAnsi="Arial" w:cs="Arial"/>
                <w:bCs/>
                <w:sz w:val="20"/>
              </w:rPr>
              <w:t xml:space="preserve"> If you use a paper version and need more space, you may attach extra sheets</w:t>
            </w:r>
            <w:r>
              <w:rPr>
                <w:rFonts w:ascii="Arial" w:hAnsi="Arial" w:cs="Arial"/>
                <w:bCs/>
                <w:sz w:val="20"/>
              </w:rPr>
              <w:t>.</w:t>
            </w:r>
          </w:p>
          <w:p w14:paraId="0AA17036" w14:textId="61648B3F" w:rsidR="0049259B" w:rsidRDefault="0049259B" w:rsidP="0049259B">
            <w:pPr>
              <w:pStyle w:val="BodyTextIndent2"/>
              <w:spacing w:line="240" w:lineRule="auto"/>
              <w:ind w:left="0"/>
            </w:pPr>
            <w:r>
              <w:t xml:space="preserve">2. Complete the declaration in box </w:t>
            </w:r>
            <w:r w:rsidR="002E19DB">
              <w:t>9</w:t>
            </w:r>
            <w:r>
              <w:t xml:space="preserve"> and the authorisation in box 10.</w:t>
            </w:r>
          </w:p>
          <w:p w14:paraId="6E5A9132" w14:textId="77777777" w:rsidR="0049259B" w:rsidRDefault="0049259B" w:rsidP="0049259B">
            <w:pPr>
              <w:pStyle w:val="BodyTextIndent2"/>
              <w:spacing w:line="240" w:lineRule="auto"/>
              <w:ind w:left="0"/>
            </w:pPr>
            <w:r>
              <w:t>3. Attach the draft warrant(s) you are asking the court to issue.</w:t>
            </w:r>
          </w:p>
          <w:p w14:paraId="2E983E53" w14:textId="7F39A6FE" w:rsidR="0049259B" w:rsidRPr="00341D8D" w:rsidRDefault="0049259B" w:rsidP="006363B6">
            <w:pPr>
              <w:pStyle w:val="BodyTextIndent2"/>
              <w:spacing w:after="60" w:line="240" w:lineRule="auto"/>
              <w:ind w:left="0"/>
              <w:rPr>
                <w:bCs/>
                <w:szCs w:val="22"/>
              </w:rPr>
            </w:pPr>
            <w:r>
              <w:t>4. Send or deliver a copy of the completed form and draft warrant(s) to the court.</w:t>
            </w:r>
            <w:r w:rsidRPr="00B44BC8">
              <w:rPr>
                <w:b w:val="0"/>
                <w:sz w:val="20"/>
                <w:vertAlign w:val="superscript"/>
              </w:rPr>
              <w:t>GN4</w:t>
            </w:r>
            <w:r w:rsidRPr="0084453C">
              <w:rPr>
                <w:b w:val="0"/>
                <w:sz w:val="20"/>
              </w:rPr>
              <w:t xml:space="preserve">  </w:t>
            </w:r>
            <w:r>
              <w:rPr>
                <w:b w:val="0"/>
                <w:bCs/>
                <w:sz w:val="20"/>
              </w:rPr>
              <w:t>You may send them by secure email.</w:t>
            </w:r>
            <w:r w:rsidRPr="003C3567">
              <w:rPr>
                <w:b w:val="0"/>
                <w:bCs/>
                <w:sz w:val="20"/>
              </w:rPr>
              <w:t xml:space="preserve"> </w:t>
            </w:r>
            <w:r w:rsidRPr="003C3567">
              <w:rPr>
                <w:b w:val="0"/>
                <w:sz w:val="20"/>
              </w:rPr>
              <w:t xml:space="preserve">Make sure the court </w:t>
            </w:r>
            <w:r>
              <w:rPr>
                <w:b w:val="0"/>
                <w:sz w:val="20"/>
              </w:rPr>
              <w:t>knows</w:t>
            </w:r>
            <w:r w:rsidRPr="003C3567">
              <w:rPr>
                <w:b w:val="0"/>
                <w:sz w:val="20"/>
              </w:rPr>
              <w:t xml:space="preserve"> if the application is urgent.</w:t>
            </w:r>
            <w:r>
              <w:rPr>
                <w:b w:val="0"/>
                <w:sz w:val="20"/>
              </w:rPr>
              <w:t xml:space="preserve"> </w:t>
            </w:r>
            <w:r>
              <w:rPr>
                <w:b w:val="0"/>
                <w:bCs/>
                <w:sz w:val="20"/>
              </w:rPr>
              <w:t xml:space="preserve">Your time estimates will help the court to </w:t>
            </w:r>
            <w:r w:rsidRPr="003C3567">
              <w:rPr>
                <w:b w:val="0"/>
                <w:sz w:val="20"/>
              </w:rPr>
              <w:t>allow enough time to prepare for the hearing.</w:t>
            </w:r>
          </w:p>
        </w:tc>
      </w:tr>
      <w:tr w:rsidR="0049259B" w:rsidRPr="00497F8D" w14:paraId="01A74C38" w14:textId="77777777" w:rsidTr="009F3127">
        <w:tc>
          <w:tcPr>
            <w:tcW w:w="10065" w:type="dxa"/>
          </w:tcPr>
          <w:p w14:paraId="11C8AE26" w14:textId="4E9C65A3" w:rsidR="0049259B" w:rsidRPr="00497F8D" w:rsidRDefault="0049259B" w:rsidP="0049259B">
            <w:pPr>
              <w:spacing w:before="240"/>
              <w:jc w:val="both"/>
              <w:rPr>
                <w:rFonts w:ascii="Arial" w:hAnsi="Arial" w:cs="Arial"/>
                <w:sz w:val="22"/>
              </w:rPr>
            </w:pPr>
            <w:r w:rsidRPr="00497F8D">
              <w:rPr>
                <w:rFonts w:ascii="Arial" w:hAnsi="Arial" w:cs="Arial"/>
                <w:b/>
                <w:sz w:val="22"/>
              </w:rPr>
              <w:t xml:space="preserve">1)  The </w:t>
            </w:r>
            <w:r w:rsidR="004C464A">
              <w:rPr>
                <w:rFonts w:ascii="Arial" w:hAnsi="Arial" w:cs="Arial"/>
                <w:b/>
                <w:sz w:val="22"/>
              </w:rPr>
              <w:t xml:space="preserve">offence(s) under </w:t>
            </w:r>
            <w:r w:rsidRPr="00497F8D">
              <w:rPr>
                <w:rFonts w:ascii="Arial" w:hAnsi="Arial" w:cs="Arial"/>
                <w:b/>
                <w:sz w:val="22"/>
              </w:rPr>
              <w:t>investigation.</w:t>
            </w:r>
            <w:r w:rsidR="00C54A8E" w:rsidRPr="00B44BC8">
              <w:rPr>
                <w:vertAlign w:val="superscript"/>
              </w:rPr>
              <w:t xml:space="preserve"> </w:t>
            </w:r>
            <w:r w:rsidR="00C54A8E" w:rsidRPr="00821223">
              <w:rPr>
                <w:rFonts w:ascii="Arial" w:hAnsi="Arial" w:cs="Arial"/>
                <w:vertAlign w:val="superscript"/>
              </w:rPr>
              <w:t>GN5</w:t>
            </w:r>
          </w:p>
          <w:p w14:paraId="5ACD9775" w14:textId="56E67B46" w:rsidR="0049259B" w:rsidRPr="00497F8D" w:rsidRDefault="0049259B" w:rsidP="0049259B">
            <w:pPr>
              <w:pStyle w:val="BodyText3"/>
              <w:spacing w:before="120"/>
              <w:rPr>
                <w:rFonts w:ascii="Arial" w:hAnsi="Arial" w:cs="Arial"/>
                <w:b w:val="0"/>
                <w:sz w:val="22"/>
              </w:rPr>
            </w:pPr>
            <w:r w:rsidRPr="00497F8D">
              <w:rPr>
                <w:rFonts w:ascii="Arial" w:hAnsi="Arial" w:cs="Arial"/>
                <w:b w:val="0"/>
                <w:sz w:val="22"/>
              </w:rPr>
              <w:t xml:space="preserve">(a) What offence(s) are you investigating?  </w:t>
            </w:r>
            <w:r w:rsidRPr="007216BE">
              <w:rPr>
                <w:rFonts w:ascii="Arial" w:hAnsi="Arial" w:cs="Arial"/>
                <w:b w:val="0"/>
                <w:iCs/>
                <w:sz w:val="20"/>
              </w:rPr>
              <w:t>Specify the legislation or other law which creates the offence.</w:t>
            </w:r>
          </w:p>
          <w:p w14:paraId="1C38516D" w14:textId="2F757FDB" w:rsidR="0049259B" w:rsidRDefault="0049259B" w:rsidP="0049259B">
            <w:pPr>
              <w:pStyle w:val="BodyText3"/>
              <w:rPr>
                <w:rFonts w:ascii="Arial" w:hAnsi="Arial" w:cs="Arial"/>
                <w:b w:val="0"/>
                <w:sz w:val="22"/>
              </w:rPr>
            </w:pPr>
          </w:p>
          <w:p w14:paraId="49B6C4F5" w14:textId="2620523C" w:rsidR="001814DE" w:rsidRDefault="001814DE" w:rsidP="0049259B">
            <w:pPr>
              <w:pStyle w:val="BodyText3"/>
              <w:rPr>
                <w:rFonts w:ascii="Arial" w:hAnsi="Arial" w:cs="Arial"/>
                <w:b w:val="0"/>
                <w:sz w:val="22"/>
              </w:rPr>
            </w:pPr>
          </w:p>
          <w:p w14:paraId="40FF9593" w14:textId="77777777" w:rsidR="00634438" w:rsidRDefault="00634438" w:rsidP="0049259B">
            <w:pPr>
              <w:pStyle w:val="BodyText3"/>
              <w:rPr>
                <w:rFonts w:ascii="Arial" w:hAnsi="Arial" w:cs="Arial"/>
                <w:b w:val="0"/>
                <w:sz w:val="22"/>
              </w:rPr>
            </w:pPr>
          </w:p>
          <w:p w14:paraId="3E84BFEF" w14:textId="77777777" w:rsidR="009C69B3" w:rsidRPr="00497F8D" w:rsidRDefault="009C69B3" w:rsidP="0049259B">
            <w:pPr>
              <w:pStyle w:val="BodyText3"/>
              <w:rPr>
                <w:rFonts w:ascii="Arial" w:hAnsi="Arial" w:cs="Arial"/>
                <w:b w:val="0"/>
                <w:sz w:val="22"/>
              </w:rPr>
            </w:pPr>
          </w:p>
          <w:p w14:paraId="4AC7D79C" w14:textId="2FB93C60" w:rsidR="00AA5F5E" w:rsidRPr="00497F8D" w:rsidRDefault="00AA5F5E" w:rsidP="00634438">
            <w:pPr>
              <w:pStyle w:val="BodyText3"/>
              <w:rPr>
                <w:rFonts w:ascii="Arial" w:hAnsi="Arial" w:cs="Arial"/>
                <w:b w:val="0"/>
                <w:sz w:val="22"/>
              </w:rPr>
            </w:pPr>
            <w:r w:rsidRPr="00497F8D">
              <w:rPr>
                <w:rFonts w:ascii="Arial" w:hAnsi="Arial" w:cs="Arial"/>
                <w:b w:val="0"/>
                <w:sz w:val="22"/>
              </w:rPr>
              <w:lastRenderedPageBreak/>
              <w:t>(</w:t>
            </w:r>
            <w:r>
              <w:rPr>
                <w:rFonts w:ascii="Arial" w:hAnsi="Arial" w:cs="Arial"/>
                <w:b w:val="0"/>
                <w:sz w:val="22"/>
              </w:rPr>
              <w:t>b</w:t>
            </w:r>
            <w:r w:rsidRPr="00497F8D">
              <w:rPr>
                <w:rFonts w:ascii="Arial" w:hAnsi="Arial" w:cs="Arial"/>
                <w:b w:val="0"/>
                <w:sz w:val="22"/>
              </w:rPr>
              <w:t xml:space="preserve">) </w:t>
            </w:r>
            <w:r w:rsidR="00C22306">
              <w:rPr>
                <w:rFonts w:ascii="Arial" w:hAnsi="Arial" w:cs="Arial"/>
                <w:b w:val="0"/>
                <w:sz w:val="22"/>
              </w:rPr>
              <w:t>If you are not a constable, what legislation allows you to make this application?</w:t>
            </w:r>
          </w:p>
          <w:p w14:paraId="6FA74CE4" w14:textId="77777777" w:rsidR="00AA5F5E" w:rsidRPr="00497F8D" w:rsidRDefault="00AA5F5E" w:rsidP="00AA5F5E">
            <w:pPr>
              <w:pStyle w:val="BodyText3"/>
              <w:rPr>
                <w:rFonts w:ascii="Arial" w:hAnsi="Arial" w:cs="Arial"/>
                <w:b w:val="0"/>
                <w:sz w:val="22"/>
              </w:rPr>
            </w:pPr>
          </w:p>
          <w:p w14:paraId="379887FB" w14:textId="77777777" w:rsidR="0049259B" w:rsidRPr="00497F8D" w:rsidRDefault="0049259B" w:rsidP="0049259B">
            <w:pPr>
              <w:pStyle w:val="BodyText3"/>
              <w:rPr>
                <w:rFonts w:ascii="Arial" w:hAnsi="Arial" w:cs="Arial"/>
                <w:b w:val="0"/>
                <w:sz w:val="22"/>
              </w:rPr>
            </w:pPr>
          </w:p>
          <w:p w14:paraId="29D8EA75" w14:textId="77777777" w:rsidR="0049259B" w:rsidRPr="00497F8D" w:rsidRDefault="0049259B" w:rsidP="0049259B">
            <w:pPr>
              <w:pStyle w:val="BodyText3"/>
              <w:rPr>
                <w:rFonts w:ascii="Arial" w:hAnsi="Arial" w:cs="Arial"/>
                <w:b w:val="0"/>
                <w:sz w:val="22"/>
              </w:rPr>
            </w:pPr>
          </w:p>
        </w:tc>
      </w:tr>
      <w:tr w:rsidR="00F17DFA" w:rsidRPr="00497F8D" w14:paraId="33871ED4" w14:textId="77777777" w:rsidTr="009F3127">
        <w:tc>
          <w:tcPr>
            <w:tcW w:w="10065" w:type="dxa"/>
          </w:tcPr>
          <w:p w14:paraId="09EF6081" w14:textId="77777777" w:rsidR="004731C0" w:rsidRPr="001843ED" w:rsidRDefault="004731C0" w:rsidP="008C5395">
            <w:pPr>
              <w:spacing w:before="240"/>
              <w:jc w:val="both"/>
              <w:rPr>
                <w:rFonts w:ascii="Arial" w:hAnsi="Arial" w:cs="Arial"/>
                <w:sz w:val="22"/>
              </w:rPr>
            </w:pPr>
            <w:r>
              <w:rPr>
                <w:rFonts w:ascii="Arial" w:hAnsi="Arial" w:cs="Arial"/>
                <w:b/>
                <w:sz w:val="22"/>
              </w:rPr>
              <w:lastRenderedPageBreak/>
              <w:t xml:space="preserve">2)  The investigation.  </w:t>
            </w:r>
            <w:r>
              <w:rPr>
                <w:rFonts w:ascii="Arial" w:hAnsi="Arial" w:cs="Arial"/>
              </w:rPr>
              <w:t>What you need to explain will depend on the offence(s) under investigation.</w:t>
            </w:r>
          </w:p>
          <w:p w14:paraId="3F55FB12" w14:textId="77777777" w:rsidR="004731C0" w:rsidRDefault="004731C0" w:rsidP="004731C0">
            <w:pPr>
              <w:pStyle w:val="BodyText3"/>
              <w:spacing w:before="120"/>
              <w:rPr>
                <w:rFonts w:ascii="Arial" w:hAnsi="Arial" w:cs="Arial"/>
                <w:b w:val="0"/>
                <w:sz w:val="22"/>
              </w:rPr>
            </w:pPr>
            <w:r>
              <w:rPr>
                <w:rFonts w:ascii="Arial" w:hAnsi="Arial" w:cs="Arial"/>
                <w:b w:val="0"/>
                <w:sz w:val="22"/>
              </w:rPr>
              <w:t>(a) What are you investigating?</w:t>
            </w:r>
          </w:p>
          <w:p w14:paraId="608DC2F2" w14:textId="77777777" w:rsidR="004731C0" w:rsidRDefault="004731C0" w:rsidP="004731C0">
            <w:pPr>
              <w:pStyle w:val="BodyText3"/>
              <w:rPr>
                <w:rFonts w:ascii="Arial" w:hAnsi="Arial" w:cs="Arial"/>
                <w:b w:val="0"/>
                <w:sz w:val="22"/>
              </w:rPr>
            </w:pPr>
          </w:p>
          <w:p w14:paraId="397C9CD9" w14:textId="77777777" w:rsidR="004731C0" w:rsidRDefault="004731C0" w:rsidP="004731C0">
            <w:pPr>
              <w:pStyle w:val="BodyText3"/>
              <w:rPr>
                <w:rFonts w:ascii="Arial" w:hAnsi="Arial" w:cs="Arial"/>
                <w:b w:val="0"/>
                <w:sz w:val="22"/>
              </w:rPr>
            </w:pPr>
          </w:p>
          <w:p w14:paraId="7C9A0FFD" w14:textId="77777777" w:rsidR="004731C0" w:rsidRDefault="004731C0" w:rsidP="004731C0">
            <w:pPr>
              <w:pStyle w:val="BodyText3"/>
              <w:rPr>
                <w:rFonts w:ascii="Arial" w:hAnsi="Arial" w:cs="Arial"/>
                <w:b w:val="0"/>
                <w:sz w:val="22"/>
              </w:rPr>
            </w:pPr>
          </w:p>
          <w:p w14:paraId="3D6450F9" w14:textId="77777777" w:rsidR="004731C0" w:rsidRDefault="004731C0" w:rsidP="004731C0">
            <w:pPr>
              <w:pStyle w:val="BodyText3"/>
              <w:rPr>
                <w:rFonts w:ascii="Arial" w:hAnsi="Arial" w:cs="Arial"/>
                <w:b w:val="0"/>
                <w:sz w:val="22"/>
              </w:rPr>
            </w:pPr>
          </w:p>
          <w:p w14:paraId="4C83483B" w14:textId="77777777" w:rsidR="004731C0" w:rsidRDefault="004731C0" w:rsidP="004731C0">
            <w:pPr>
              <w:pStyle w:val="BodyText3"/>
              <w:rPr>
                <w:rFonts w:ascii="Arial" w:hAnsi="Arial" w:cs="Arial"/>
                <w:b w:val="0"/>
                <w:sz w:val="22"/>
              </w:rPr>
            </w:pPr>
            <w:r>
              <w:rPr>
                <w:rFonts w:ascii="Arial" w:hAnsi="Arial" w:cs="Arial"/>
                <w:b w:val="0"/>
                <w:sz w:val="22"/>
              </w:rPr>
              <w:t>(b) Why do you believe that the offence(s) under investigation has/have been committed?</w:t>
            </w:r>
          </w:p>
          <w:p w14:paraId="6376EF3A" w14:textId="77777777" w:rsidR="004731C0" w:rsidRDefault="004731C0" w:rsidP="004731C0">
            <w:pPr>
              <w:pStyle w:val="BodyText3"/>
              <w:rPr>
                <w:rFonts w:ascii="Arial" w:hAnsi="Arial" w:cs="Arial"/>
                <w:b w:val="0"/>
                <w:sz w:val="22"/>
              </w:rPr>
            </w:pPr>
          </w:p>
          <w:p w14:paraId="64C45E35" w14:textId="77777777" w:rsidR="004731C0" w:rsidRDefault="004731C0" w:rsidP="004731C0">
            <w:pPr>
              <w:pStyle w:val="BodyText3"/>
              <w:rPr>
                <w:rFonts w:ascii="Arial" w:hAnsi="Arial" w:cs="Arial"/>
                <w:b w:val="0"/>
                <w:sz w:val="22"/>
              </w:rPr>
            </w:pPr>
          </w:p>
          <w:p w14:paraId="179D59F7" w14:textId="77777777" w:rsidR="004731C0" w:rsidRDefault="004731C0" w:rsidP="004731C0">
            <w:pPr>
              <w:pStyle w:val="BodyText3"/>
              <w:rPr>
                <w:rFonts w:ascii="Arial" w:hAnsi="Arial" w:cs="Arial"/>
                <w:b w:val="0"/>
                <w:sz w:val="22"/>
              </w:rPr>
            </w:pPr>
          </w:p>
          <w:p w14:paraId="0A911666" w14:textId="77777777" w:rsidR="004731C0" w:rsidRDefault="004731C0" w:rsidP="004731C0">
            <w:pPr>
              <w:pStyle w:val="BodyText3"/>
              <w:rPr>
                <w:rFonts w:ascii="Arial" w:hAnsi="Arial" w:cs="Arial"/>
                <w:b w:val="0"/>
                <w:sz w:val="22"/>
              </w:rPr>
            </w:pPr>
          </w:p>
          <w:p w14:paraId="7B150D56" w14:textId="77777777" w:rsidR="004731C0" w:rsidRDefault="004731C0" w:rsidP="004731C0">
            <w:pPr>
              <w:pStyle w:val="BodyText3"/>
              <w:rPr>
                <w:rFonts w:ascii="Arial" w:hAnsi="Arial" w:cs="Arial"/>
                <w:b w:val="0"/>
                <w:sz w:val="22"/>
              </w:rPr>
            </w:pPr>
          </w:p>
          <w:p w14:paraId="7F81D9A2" w14:textId="77777777" w:rsidR="00F17DFA" w:rsidRPr="00497F8D" w:rsidRDefault="00F17DFA" w:rsidP="00B31E90">
            <w:pPr>
              <w:jc w:val="both"/>
              <w:rPr>
                <w:rFonts w:ascii="Arial" w:hAnsi="Arial" w:cs="Arial"/>
                <w:b/>
                <w:sz w:val="22"/>
              </w:rPr>
            </w:pPr>
          </w:p>
        </w:tc>
      </w:tr>
      <w:tr w:rsidR="0049259B" w:rsidRPr="00497F8D" w14:paraId="52F99C09" w14:textId="77777777" w:rsidTr="009F3127">
        <w:tc>
          <w:tcPr>
            <w:tcW w:w="10065" w:type="dxa"/>
          </w:tcPr>
          <w:p w14:paraId="0A23BF4A" w14:textId="4FCD12F4" w:rsidR="0049259B" w:rsidRPr="00497F8D" w:rsidRDefault="007903EA" w:rsidP="0049259B">
            <w:pPr>
              <w:spacing w:before="240"/>
              <w:jc w:val="both"/>
              <w:rPr>
                <w:rFonts w:ascii="Arial" w:hAnsi="Arial" w:cs="Arial"/>
                <w:sz w:val="22"/>
              </w:rPr>
            </w:pPr>
            <w:r>
              <w:rPr>
                <w:rFonts w:ascii="Arial" w:hAnsi="Arial" w:cs="Arial"/>
                <w:b/>
                <w:sz w:val="22"/>
              </w:rPr>
              <w:t>3</w:t>
            </w:r>
            <w:r w:rsidR="0049259B" w:rsidRPr="00497F8D">
              <w:rPr>
                <w:rFonts w:ascii="Arial" w:hAnsi="Arial" w:cs="Arial"/>
                <w:b/>
                <w:sz w:val="22"/>
              </w:rPr>
              <w:t xml:space="preserve">)  </w:t>
            </w:r>
            <w:r w:rsidR="00AE621F" w:rsidRPr="00497F8D">
              <w:rPr>
                <w:rFonts w:ascii="Arial" w:hAnsi="Arial" w:cs="Arial"/>
                <w:b/>
                <w:sz w:val="22"/>
              </w:rPr>
              <w:t>Material</w:t>
            </w:r>
            <w:r w:rsidR="00AE621F">
              <w:rPr>
                <w:rFonts w:ascii="Arial" w:hAnsi="Arial" w:cs="Arial"/>
                <w:b/>
                <w:sz w:val="22"/>
              </w:rPr>
              <w:t xml:space="preserve"> sought</w:t>
            </w:r>
            <w:r w:rsidR="0049259B" w:rsidRPr="00497F8D">
              <w:rPr>
                <w:rFonts w:ascii="Arial" w:hAnsi="Arial" w:cs="Arial"/>
                <w:b/>
                <w:sz w:val="22"/>
              </w:rPr>
              <w:t>.</w:t>
            </w:r>
            <w:r w:rsidR="00484AE1" w:rsidRPr="00B44BC8">
              <w:rPr>
                <w:vertAlign w:val="superscript"/>
              </w:rPr>
              <w:t xml:space="preserve"> </w:t>
            </w:r>
            <w:r w:rsidR="00484AE1" w:rsidRPr="0014212E">
              <w:rPr>
                <w:rFonts w:ascii="Arial" w:hAnsi="Arial" w:cs="Arial"/>
                <w:vertAlign w:val="superscript"/>
              </w:rPr>
              <w:t>GN</w:t>
            </w:r>
            <w:r w:rsidR="00440708" w:rsidRPr="0014212E">
              <w:rPr>
                <w:rFonts w:ascii="Arial" w:hAnsi="Arial" w:cs="Arial"/>
                <w:vertAlign w:val="superscript"/>
              </w:rPr>
              <w:t>6, 7, 8, 9 &amp; 10</w:t>
            </w:r>
          </w:p>
          <w:p w14:paraId="186E1D2E" w14:textId="5E937591" w:rsidR="0049259B" w:rsidRDefault="0049259B" w:rsidP="0049259B">
            <w:pPr>
              <w:pStyle w:val="BodyText3"/>
              <w:spacing w:before="120"/>
              <w:rPr>
                <w:rFonts w:ascii="Arial" w:hAnsi="Arial" w:cs="Arial"/>
                <w:b w:val="0"/>
                <w:sz w:val="22"/>
              </w:rPr>
            </w:pPr>
            <w:r>
              <w:rPr>
                <w:rFonts w:ascii="Arial" w:hAnsi="Arial" w:cs="Arial"/>
                <w:b w:val="0"/>
                <w:sz w:val="22"/>
              </w:rPr>
              <w:t xml:space="preserve">(a) </w:t>
            </w:r>
            <w:r w:rsidR="00330AA2">
              <w:rPr>
                <w:rFonts w:ascii="Arial" w:hAnsi="Arial" w:cs="Arial"/>
                <w:b w:val="0"/>
                <w:sz w:val="22"/>
              </w:rPr>
              <w:t>What are you looking for?</w:t>
            </w:r>
            <w:r w:rsidRPr="00D62906">
              <w:rPr>
                <w:rFonts w:ascii="Arial" w:hAnsi="Arial" w:cs="Arial"/>
                <w:b w:val="0"/>
                <w:sz w:val="20"/>
              </w:rPr>
              <w:t xml:space="preserve">  </w:t>
            </w:r>
            <w:r w:rsidRPr="00330AA2">
              <w:rPr>
                <w:rFonts w:ascii="Arial" w:hAnsi="Arial" w:cs="Arial"/>
                <w:b w:val="0"/>
                <w:iCs/>
                <w:sz w:val="20"/>
              </w:rPr>
              <w:t xml:space="preserve">Identify the material </w:t>
            </w:r>
            <w:r w:rsidR="00330AA2">
              <w:rPr>
                <w:rFonts w:ascii="Arial" w:hAnsi="Arial" w:cs="Arial"/>
                <w:b w:val="0"/>
                <w:iCs/>
                <w:sz w:val="20"/>
              </w:rPr>
              <w:t xml:space="preserve">for which you want to search </w:t>
            </w:r>
            <w:r w:rsidRPr="00330AA2">
              <w:rPr>
                <w:rFonts w:ascii="Arial" w:hAnsi="Arial" w:cs="Arial"/>
                <w:b w:val="0"/>
                <w:iCs/>
                <w:sz w:val="20"/>
              </w:rPr>
              <w:t>in as much detail as practicable.</w:t>
            </w:r>
          </w:p>
          <w:p w14:paraId="53621B87" w14:textId="77777777" w:rsidR="0049259B" w:rsidRPr="00497F8D" w:rsidRDefault="0049259B" w:rsidP="0049259B">
            <w:pPr>
              <w:pStyle w:val="BodyText3"/>
              <w:rPr>
                <w:rFonts w:ascii="Arial" w:hAnsi="Arial"/>
                <w:b w:val="0"/>
                <w:sz w:val="22"/>
              </w:rPr>
            </w:pPr>
          </w:p>
          <w:p w14:paraId="75C6F9DF" w14:textId="284F2400" w:rsidR="0049259B" w:rsidRDefault="0049259B" w:rsidP="0049259B">
            <w:pPr>
              <w:pStyle w:val="BodyText3"/>
              <w:rPr>
                <w:rFonts w:ascii="Arial" w:hAnsi="Arial"/>
                <w:b w:val="0"/>
                <w:sz w:val="22"/>
              </w:rPr>
            </w:pPr>
          </w:p>
          <w:p w14:paraId="7F24DBDA" w14:textId="77777777" w:rsidR="00746508" w:rsidRDefault="00746508" w:rsidP="0049259B">
            <w:pPr>
              <w:pStyle w:val="BodyText3"/>
              <w:rPr>
                <w:rFonts w:ascii="Arial" w:hAnsi="Arial"/>
                <w:b w:val="0"/>
                <w:sz w:val="22"/>
              </w:rPr>
            </w:pPr>
          </w:p>
          <w:p w14:paraId="29EF7D8E" w14:textId="77777777" w:rsidR="004117F1" w:rsidRDefault="004117F1" w:rsidP="004117F1">
            <w:pPr>
              <w:jc w:val="both"/>
              <w:rPr>
                <w:rFonts w:ascii="Arial" w:hAnsi="Arial" w:cs="Arial"/>
                <w:sz w:val="22"/>
              </w:rPr>
            </w:pPr>
          </w:p>
          <w:p w14:paraId="63B0809C" w14:textId="77777777" w:rsidR="004117F1" w:rsidRPr="00340B2B" w:rsidRDefault="004117F1" w:rsidP="004117F1">
            <w:pPr>
              <w:jc w:val="both"/>
              <w:rPr>
                <w:rFonts w:ascii="Arial" w:hAnsi="Arial" w:cs="Arial"/>
                <w:sz w:val="22"/>
              </w:rPr>
            </w:pPr>
            <w:r w:rsidRPr="00340B2B">
              <w:rPr>
                <w:rFonts w:ascii="Arial" w:hAnsi="Arial" w:cs="Arial"/>
                <w:sz w:val="22"/>
              </w:rPr>
              <w:t>(b) If what you are looking for includes information that may be stored on an electronic device:</w:t>
            </w:r>
          </w:p>
          <w:p w14:paraId="0542BA37" w14:textId="77777777" w:rsidR="004117F1" w:rsidRPr="00340B2B" w:rsidRDefault="004117F1" w:rsidP="004117F1">
            <w:pPr>
              <w:ind w:left="319"/>
              <w:jc w:val="both"/>
              <w:rPr>
                <w:rFonts w:ascii="Arial" w:hAnsi="Arial" w:cs="Arial"/>
                <w:sz w:val="22"/>
              </w:rPr>
            </w:pPr>
            <w:r w:rsidRPr="00340B2B">
              <w:rPr>
                <w:rFonts w:ascii="Arial" w:hAnsi="Arial" w:cs="Arial"/>
                <w:sz w:val="22"/>
              </w:rPr>
              <w:t xml:space="preserve">(i) what device(s) or description(s) of device (e.g. server; desktop; laptop; tablet; mobile phone; removable storage; etc.) are you looking for?  </w:t>
            </w:r>
            <w:r w:rsidRPr="00340B2B">
              <w:rPr>
                <w:rFonts w:ascii="Arial" w:hAnsi="Arial" w:cs="Arial"/>
              </w:rPr>
              <w:t>Give as much detail as practicable.</w:t>
            </w:r>
          </w:p>
          <w:p w14:paraId="6BEE85C7" w14:textId="77777777" w:rsidR="004117F1" w:rsidRPr="00040AE8" w:rsidRDefault="004117F1" w:rsidP="004117F1">
            <w:pPr>
              <w:jc w:val="both"/>
              <w:rPr>
                <w:rFonts w:ascii="Arial" w:hAnsi="Arial" w:cs="Arial"/>
                <w:sz w:val="22"/>
              </w:rPr>
            </w:pPr>
          </w:p>
          <w:p w14:paraId="388F0D2B" w14:textId="77777777" w:rsidR="004117F1" w:rsidRPr="00040AE8" w:rsidRDefault="004117F1" w:rsidP="004117F1">
            <w:pPr>
              <w:jc w:val="both"/>
              <w:rPr>
                <w:rFonts w:ascii="Arial" w:hAnsi="Arial" w:cs="Arial"/>
                <w:sz w:val="22"/>
              </w:rPr>
            </w:pPr>
          </w:p>
          <w:p w14:paraId="62F8F76C" w14:textId="77777777" w:rsidR="004117F1" w:rsidRPr="00040AE8" w:rsidRDefault="004117F1" w:rsidP="004117F1">
            <w:pPr>
              <w:jc w:val="both"/>
              <w:rPr>
                <w:rFonts w:ascii="Arial" w:hAnsi="Arial" w:cs="Arial"/>
                <w:sz w:val="22"/>
              </w:rPr>
            </w:pPr>
          </w:p>
          <w:p w14:paraId="0438CB0C" w14:textId="77777777" w:rsidR="004117F1" w:rsidRPr="00340B2B" w:rsidRDefault="004117F1" w:rsidP="004117F1">
            <w:pPr>
              <w:ind w:left="319"/>
              <w:jc w:val="both"/>
              <w:rPr>
                <w:rFonts w:ascii="Arial" w:hAnsi="Arial" w:cs="Arial"/>
                <w:sz w:val="22"/>
              </w:rPr>
            </w:pPr>
            <w:r w:rsidRPr="00340B2B">
              <w:rPr>
                <w:rFonts w:ascii="Arial" w:hAnsi="Arial" w:cs="Arial"/>
                <w:sz w:val="22"/>
              </w:rPr>
              <w:t>(ii) why do you believe that the information for which you want to search is likely to be stored there?</w:t>
            </w:r>
          </w:p>
          <w:p w14:paraId="11D2328D" w14:textId="77777777" w:rsidR="004117F1" w:rsidRPr="00040AE8" w:rsidRDefault="004117F1" w:rsidP="004117F1">
            <w:pPr>
              <w:jc w:val="both"/>
              <w:rPr>
                <w:rFonts w:ascii="Arial" w:hAnsi="Arial" w:cs="Arial"/>
                <w:sz w:val="22"/>
              </w:rPr>
            </w:pPr>
          </w:p>
          <w:p w14:paraId="6D6CD0DA" w14:textId="77777777" w:rsidR="0049259B" w:rsidRPr="00497F8D" w:rsidRDefault="0049259B" w:rsidP="0049259B">
            <w:pPr>
              <w:pStyle w:val="BodyText3"/>
              <w:rPr>
                <w:rFonts w:ascii="Arial" w:hAnsi="Arial"/>
                <w:b w:val="0"/>
                <w:sz w:val="22"/>
              </w:rPr>
            </w:pPr>
          </w:p>
          <w:p w14:paraId="4991EEC9" w14:textId="77777777" w:rsidR="00445DBB" w:rsidRPr="00B172E1" w:rsidRDefault="00445DBB" w:rsidP="00445DBB">
            <w:pPr>
              <w:pStyle w:val="BodyText3"/>
              <w:rPr>
                <w:rFonts w:ascii="Arial" w:hAnsi="Arial"/>
                <w:b w:val="0"/>
                <w:sz w:val="22"/>
              </w:rPr>
            </w:pPr>
          </w:p>
          <w:p w14:paraId="7E827D8A" w14:textId="6F8CB178" w:rsidR="00445DBB" w:rsidRPr="00342E8A" w:rsidRDefault="00445DBB" w:rsidP="00445DBB">
            <w:pPr>
              <w:pStyle w:val="BodyText3"/>
              <w:rPr>
                <w:rFonts w:ascii="Arial" w:hAnsi="Arial" w:cs="Arial"/>
                <w:b w:val="0"/>
                <w:sz w:val="22"/>
                <w:szCs w:val="22"/>
              </w:rPr>
            </w:pPr>
            <w:r w:rsidRPr="00342E8A">
              <w:rPr>
                <w:rFonts w:ascii="Arial" w:hAnsi="Arial" w:cs="Arial"/>
                <w:b w:val="0"/>
                <w:sz w:val="22"/>
                <w:szCs w:val="22"/>
              </w:rPr>
              <w:t>(</w:t>
            </w:r>
            <w:r w:rsidR="004117F1">
              <w:rPr>
                <w:rFonts w:ascii="Arial" w:hAnsi="Arial" w:cs="Arial"/>
                <w:b w:val="0"/>
                <w:sz w:val="22"/>
                <w:szCs w:val="22"/>
              </w:rPr>
              <w:t>c</w:t>
            </w:r>
            <w:r w:rsidRPr="00342E8A">
              <w:rPr>
                <w:rFonts w:ascii="Arial" w:hAnsi="Arial" w:cs="Arial"/>
                <w:b w:val="0"/>
                <w:sz w:val="22"/>
                <w:szCs w:val="22"/>
              </w:rPr>
              <w:t xml:space="preserve">) </w:t>
            </w:r>
            <w:r>
              <w:rPr>
                <w:rFonts w:ascii="Arial" w:hAnsi="Arial" w:cs="Arial"/>
                <w:b w:val="0"/>
                <w:sz w:val="22"/>
                <w:szCs w:val="22"/>
              </w:rPr>
              <w:t>Under what section of what Act passed before PACE came into force on 31</w:t>
            </w:r>
            <w:r w:rsidRPr="0040240B">
              <w:rPr>
                <w:rFonts w:ascii="Arial" w:hAnsi="Arial" w:cs="Arial"/>
                <w:b w:val="0"/>
                <w:sz w:val="22"/>
                <w:szCs w:val="22"/>
                <w:vertAlign w:val="superscript"/>
              </w:rPr>
              <w:t>st</w:t>
            </w:r>
            <w:r>
              <w:rPr>
                <w:rFonts w:ascii="Arial" w:hAnsi="Arial" w:cs="Arial"/>
                <w:b w:val="0"/>
                <w:sz w:val="22"/>
                <w:szCs w:val="22"/>
              </w:rPr>
              <w:t xml:space="preserve"> October, 1984, </w:t>
            </w:r>
            <w:r w:rsidRPr="00342E8A">
              <w:rPr>
                <w:rFonts w:ascii="Arial" w:hAnsi="Arial" w:cs="Arial"/>
                <w:b w:val="0"/>
                <w:sz w:val="22"/>
                <w:szCs w:val="22"/>
              </w:rPr>
              <w:t xml:space="preserve">could a </w:t>
            </w:r>
            <w:r>
              <w:rPr>
                <w:rFonts w:ascii="Arial" w:hAnsi="Arial" w:cs="Arial"/>
                <w:b w:val="0"/>
                <w:sz w:val="22"/>
                <w:szCs w:val="22"/>
              </w:rPr>
              <w:t xml:space="preserve">search </w:t>
            </w:r>
            <w:r w:rsidRPr="00342E8A">
              <w:rPr>
                <w:rFonts w:ascii="Arial" w:hAnsi="Arial" w:cs="Arial"/>
                <w:b w:val="0"/>
                <w:sz w:val="22"/>
                <w:szCs w:val="22"/>
              </w:rPr>
              <w:t xml:space="preserve">warrant </w:t>
            </w:r>
            <w:r>
              <w:rPr>
                <w:rFonts w:ascii="Arial" w:hAnsi="Arial" w:cs="Arial"/>
                <w:b w:val="0"/>
                <w:sz w:val="22"/>
                <w:szCs w:val="22"/>
              </w:rPr>
              <w:t xml:space="preserve">be </w:t>
            </w:r>
            <w:r w:rsidRPr="00342E8A">
              <w:rPr>
                <w:rFonts w:ascii="Arial" w:hAnsi="Arial" w:cs="Arial"/>
                <w:b w:val="0"/>
                <w:sz w:val="22"/>
                <w:szCs w:val="22"/>
              </w:rPr>
              <w:t xml:space="preserve">issued </w:t>
            </w:r>
            <w:r>
              <w:rPr>
                <w:rFonts w:ascii="Arial" w:hAnsi="Arial" w:cs="Arial"/>
                <w:b w:val="0"/>
                <w:sz w:val="22"/>
                <w:szCs w:val="22"/>
              </w:rPr>
              <w:t>to search the premises specified in box (3) below, or any premises occupied or controlled by the person specified in box (</w:t>
            </w:r>
            <w:r w:rsidR="00120FD0">
              <w:rPr>
                <w:rFonts w:ascii="Arial" w:hAnsi="Arial" w:cs="Arial"/>
                <w:b w:val="0"/>
                <w:sz w:val="22"/>
                <w:szCs w:val="22"/>
              </w:rPr>
              <w:t>4</w:t>
            </w:r>
            <w:r>
              <w:rPr>
                <w:rFonts w:ascii="Arial" w:hAnsi="Arial" w:cs="Arial"/>
                <w:b w:val="0"/>
                <w:sz w:val="22"/>
                <w:szCs w:val="22"/>
              </w:rPr>
              <w:t xml:space="preserve">) below, for </w:t>
            </w:r>
            <w:r w:rsidRPr="00342E8A">
              <w:rPr>
                <w:rFonts w:ascii="Arial" w:hAnsi="Arial" w:cs="Arial"/>
                <w:b w:val="0"/>
                <w:sz w:val="22"/>
                <w:szCs w:val="22"/>
              </w:rPr>
              <w:t xml:space="preserve">the material </w:t>
            </w:r>
            <w:r>
              <w:rPr>
                <w:rFonts w:ascii="Arial" w:hAnsi="Arial" w:cs="Arial"/>
                <w:b w:val="0"/>
                <w:sz w:val="22"/>
                <w:szCs w:val="22"/>
              </w:rPr>
              <w:t xml:space="preserve">that </w:t>
            </w:r>
            <w:r w:rsidRPr="00342E8A">
              <w:rPr>
                <w:rFonts w:ascii="Arial" w:hAnsi="Arial" w:cs="Arial"/>
                <w:b w:val="0"/>
                <w:sz w:val="22"/>
                <w:szCs w:val="22"/>
              </w:rPr>
              <w:t>you want</w:t>
            </w:r>
            <w:r>
              <w:rPr>
                <w:rFonts w:ascii="Arial" w:hAnsi="Arial" w:cs="Arial"/>
                <w:b w:val="0"/>
                <w:sz w:val="22"/>
                <w:szCs w:val="22"/>
              </w:rPr>
              <w:t>,</w:t>
            </w:r>
            <w:r w:rsidRPr="00342E8A">
              <w:rPr>
                <w:rFonts w:ascii="Arial" w:hAnsi="Arial" w:cs="Arial"/>
                <w:b w:val="0"/>
                <w:sz w:val="22"/>
                <w:szCs w:val="22"/>
              </w:rPr>
              <w:t xml:space="preserve"> </w:t>
            </w:r>
            <w:r>
              <w:rPr>
                <w:rFonts w:ascii="Arial" w:hAnsi="Arial" w:cs="Arial"/>
                <w:b w:val="0"/>
                <w:sz w:val="22"/>
                <w:szCs w:val="22"/>
              </w:rPr>
              <w:t xml:space="preserve">if that material had not been defined by PACE as </w:t>
            </w:r>
            <w:r w:rsidRPr="00342E8A">
              <w:rPr>
                <w:rFonts w:ascii="Arial" w:hAnsi="Arial" w:cs="Arial"/>
                <w:b w:val="0"/>
                <w:sz w:val="22"/>
                <w:szCs w:val="22"/>
              </w:rPr>
              <w:t>excluded or special procedure material?</w:t>
            </w:r>
            <w:r w:rsidRPr="00342E8A">
              <w:rPr>
                <w:rFonts w:ascii="Arial" w:hAnsi="Arial" w:cs="Arial"/>
                <w:b w:val="0"/>
                <w:sz w:val="20"/>
              </w:rPr>
              <w:t xml:space="preserve">  </w:t>
            </w:r>
            <w:r w:rsidRPr="00120FD0">
              <w:rPr>
                <w:rFonts w:ascii="Arial" w:hAnsi="Arial" w:cs="Arial"/>
                <w:b w:val="0"/>
                <w:iCs/>
                <w:sz w:val="20"/>
              </w:rPr>
              <w:t>Make sure the judge has a copy of the pre-PACE legislation that allowed a court to issue a search warrant for the material you want (this is ‘the main search power’ – there are few such powers).</w:t>
            </w:r>
          </w:p>
          <w:p w14:paraId="6F17263E" w14:textId="77777777" w:rsidR="00445DBB" w:rsidRDefault="00445DBB" w:rsidP="00445DBB">
            <w:pPr>
              <w:pStyle w:val="BodyText3"/>
              <w:rPr>
                <w:rFonts w:ascii="Arial" w:hAnsi="Arial" w:cs="Arial"/>
                <w:b w:val="0"/>
                <w:sz w:val="22"/>
                <w:szCs w:val="22"/>
              </w:rPr>
            </w:pPr>
          </w:p>
          <w:p w14:paraId="66231653" w14:textId="77777777" w:rsidR="00445DBB" w:rsidRDefault="00445DBB" w:rsidP="00445DBB">
            <w:pPr>
              <w:pStyle w:val="BodyText3"/>
              <w:rPr>
                <w:rFonts w:ascii="Arial" w:hAnsi="Arial" w:cs="Arial"/>
                <w:b w:val="0"/>
                <w:sz w:val="22"/>
                <w:szCs w:val="22"/>
              </w:rPr>
            </w:pPr>
          </w:p>
          <w:p w14:paraId="6B1C6D74" w14:textId="77777777" w:rsidR="00445DBB" w:rsidRPr="00342E8A" w:rsidRDefault="00445DBB" w:rsidP="00445DBB">
            <w:pPr>
              <w:pStyle w:val="BodyText3"/>
              <w:rPr>
                <w:rFonts w:ascii="Arial" w:hAnsi="Arial" w:cs="Arial"/>
                <w:b w:val="0"/>
                <w:sz w:val="22"/>
                <w:szCs w:val="22"/>
              </w:rPr>
            </w:pPr>
          </w:p>
          <w:p w14:paraId="5E386AC9" w14:textId="5621D958" w:rsidR="00445DBB" w:rsidRDefault="00445DBB" w:rsidP="00445DBB">
            <w:pPr>
              <w:pStyle w:val="BodyText3"/>
              <w:rPr>
                <w:rFonts w:ascii="Arial" w:hAnsi="Arial" w:cs="Arial"/>
                <w:b w:val="0"/>
                <w:sz w:val="22"/>
              </w:rPr>
            </w:pPr>
            <w:r>
              <w:rPr>
                <w:rFonts w:ascii="Arial" w:hAnsi="Arial" w:cs="Arial"/>
                <w:b w:val="0"/>
                <w:sz w:val="22"/>
              </w:rPr>
              <w:t>(</w:t>
            </w:r>
            <w:r w:rsidR="00E850E0">
              <w:rPr>
                <w:rFonts w:ascii="Arial" w:hAnsi="Arial" w:cs="Arial"/>
                <w:b w:val="0"/>
                <w:sz w:val="22"/>
              </w:rPr>
              <w:t>d</w:t>
            </w:r>
            <w:r>
              <w:rPr>
                <w:rFonts w:ascii="Arial" w:hAnsi="Arial" w:cs="Arial"/>
                <w:b w:val="0"/>
                <w:sz w:val="22"/>
              </w:rPr>
              <w:t xml:space="preserve">) How do the circumstances satisfy any access conditions and other requirements prescribed by the main search power?  </w:t>
            </w:r>
            <w:r w:rsidRPr="00B201CE">
              <w:rPr>
                <w:rFonts w:ascii="Arial" w:hAnsi="Arial" w:cs="Arial"/>
                <w:b w:val="0"/>
                <w:iCs/>
                <w:sz w:val="20"/>
              </w:rPr>
              <w:t>What you need to explain depends on the terms of the main search power.  For example, you may need to satisfy the court that entry would not have been granted without a warrant, or that an attempt to search without a warrant would have frustrated the investigation.</w:t>
            </w:r>
          </w:p>
          <w:p w14:paraId="356578B0" w14:textId="77777777" w:rsidR="00445DBB" w:rsidRDefault="00445DBB" w:rsidP="00445DBB">
            <w:pPr>
              <w:pStyle w:val="BodyText3"/>
              <w:rPr>
                <w:rFonts w:ascii="Arial" w:hAnsi="Arial" w:cs="Arial"/>
                <w:b w:val="0"/>
                <w:sz w:val="22"/>
              </w:rPr>
            </w:pPr>
          </w:p>
          <w:p w14:paraId="266070C8" w14:textId="77777777" w:rsidR="00445DBB" w:rsidRDefault="00445DBB" w:rsidP="00445DBB">
            <w:pPr>
              <w:pStyle w:val="BodyText3"/>
              <w:rPr>
                <w:rFonts w:ascii="Arial" w:hAnsi="Arial" w:cs="Arial"/>
                <w:b w:val="0"/>
                <w:sz w:val="22"/>
              </w:rPr>
            </w:pPr>
          </w:p>
          <w:p w14:paraId="5CD36C04" w14:textId="77777777" w:rsidR="00445DBB" w:rsidRDefault="00445DBB" w:rsidP="00445DBB">
            <w:pPr>
              <w:pStyle w:val="BodyText3"/>
              <w:rPr>
                <w:rFonts w:ascii="Arial" w:hAnsi="Arial" w:cs="Arial"/>
                <w:b w:val="0"/>
                <w:sz w:val="22"/>
              </w:rPr>
            </w:pPr>
          </w:p>
          <w:p w14:paraId="35E3BA9B" w14:textId="77777777" w:rsidR="00445DBB" w:rsidRDefault="00445DBB" w:rsidP="00445DBB">
            <w:pPr>
              <w:pStyle w:val="BodyText3"/>
              <w:rPr>
                <w:rFonts w:ascii="Arial" w:hAnsi="Arial" w:cs="Arial"/>
                <w:b w:val="0"/>
                <w:sz w:val="22"/>
              </w:rPr>
            </w:pPr>
          </w:p>
          <w:p w14:paraId="7C7AAE63" w14:textId="77777777" w:rsidR="00445DBB" w:rsidRDefault="00445DBB" w:rsidP="00445DBB">
            <w:pPr>
              <w:pStyle w:val="BodyText3"/>
              <w:rPr>
                <w:rFonts w:ascii="Arial" w:hAnsi="Arial" w:cs="Arial"/>
                <w:b w:val="0"/>
                <w:sz w:val="22"/>
              </w:rPr>
            </w:pPr>
          </w:p>
          <w:p w14:paraId="09810341" w14:textId="77777777" w:rsidR="00445DBB" w:rsidRDefault="00445DBB" w:rsidP="00445DBB">
            <w:pPr>
              <w:pStyle w:val="BodyText3"/>
              <w:rPr>
                <w:rFonts w:ascii="Arial" w:hAnsi="Arial" w:cs="Arial"/>
                <w:b w:val="0"/>
                <w:sz w:val="22"/>
              </w:rPr>
            </w:pPr>
          </w:p>
          <w:p w14:paraId="35668EAF" w14:textId="77777777" w:rsidR="00445DBB" w:rsidRDefault="00445DBB" w:rsidP="00445DBB">
            <w:pPr>
              <w:pStyle w:val="BodyText3"/>
              <w:rPr>
                <w:rFonts w:ascii="Arial" w:hAnsi="Arial" w:cs="Arial"/>
                <w:b w:val="0"/>
                <w:sz w:val="22"/>
              </w:rPr>
            </w:pPr>
          </w:p>
          <w:p w14:paraId="3A7CA0A6" w14:textId="572F6C51" w:rsidR="00445DBB" w:rsidRDefault="00445DBB" w:rsidP="00445DBB">
            <w:pPr>
              <w:pStyle w:val="BodyText3"/>
              <w:rPr>
                <w:rFonts w:ascii="Arial" w:hAnsi="Arial" w:cs="Arial"/>
                <w:b w:val="0"/>
                <w:sz w:val="22"/>
              </w:rPr>
            </w:pPr>
            <w:r>
              <w:rPr>
                <w:rFonts w:ascii="Arial" w:hAnsi="Arial" w:cs="Arial"/>
                <w:b w:val="0"/>
                <w:sz w:val="22"/>
              </w:rPr>
              <w:lastRenderedPageBreak/>
              <w:t>(</w:t>
            </w:r>
            <w:r w:rsidR="00E850E0">
              <w:rPr>
                <w:rFonts w:ascii="Arial" w:hAnsi="Arial" w:cs="Arial"/>
                <w:b w:val="0"/>
                <w:sz w:val="22"/>
              </w:rPr>
              <w:t>e</w:t>
            </w:r>
            <w:r>
              <w:rPr>
                <w:rFonts w:ascii="Arial" w:hAnsi="Arial" w:cs="Arial"/>
                <w:b w:val="0"/>
                <w:sz w:val="22"/>
              </w:rPr>
              <w:t xml:space="preserve">) Why would it have been appropriate to issue a search warrant under the main search power, had the material you want the respondent to produce not been defined as excluded or special procedure material?  </w:t>
            </w:r>
            <w:r w:rsidRPr="00B201CE">
              <w:rPr>
                <w:rFonts w:ascii="Arial" w:hAnsi="Arial" w:cs="Arial"/>
                <w:b w:val="0"/>
                <w:iCs/>
                <w:sz w:val="20"/>
              </w:rPr>
              <w:t>What you need to explain depends on the terms of the main search power.</w:t>
            </w:r>
          </w:p>
          <w:p w14:paraId="5A2BC84F" w14:textId="77777777" w:rsidR="00445DBB" w:rsidRDefault="00445DBB" w:rsidP="00445DBB">
            <w:pPr>
              <w:pStyle w:val="BodyText3"/>
              <w:rPr>
                <w:rFonts w:ascii="Arial" w:hAnsi="Arial" w:cs="Arial"/>
                <w:b w:val="0"/>
                <w:sz w:val="22"/>
              </w:rPr>
            </w:pPr>
          </w:p>
          <w:p w14:paraId="5CB06DE4" w14:textId="77777777" w:rsidR="00445DBB" w:rsidRDefault="00445DBB" w:rsidP="00445DBB">
            <w:pPr>
              <w:pStyle w:val="BodyText3"/>
              <w:rPr>
                <w:rFonts w:ascii="Arial" w:hAnsi="Arial" w:cs="Arial"/>
                <w:b w:val="0"/>
                <w:sz w:val="22"/>
              </w:rPr>
            </w:pPr>
          </w:p>
          <w:p w14:paraId="02952A51" w14:textId="77777777" w:rsidR="0049259B" w:rsidRPr="00497F8D" w:rsidRDefault="0049259B" w:rsidP="0049259B">
            <w:pPr>
              <w:pStyle w:val="BodyText3"/>
              <w:rPr>
                <w:rFonts w:ascii="Arial" w:hAnsi="Arial"/>
                <w:b w:val="0"/>
                <w:sz w:val="22"/>
              </w:rPr>
            </w:pPr>
          </w:p>
          <w:p w14:paraId="34E02742" w14:textId="77777777" w:rsidR="0049259B" w:rsidRPr="00497F8D" w:rsidRDefault="0049259B" w:rsidP="0049259B">
            <w:pPr>
              <w:pStyle w:val="BodyText3"/>
              <w:rPr>
                <w:rFonts w:ascii="Arial" w:hAnsi="Arial"/>
                <w:b w:val="0"/>
                <w:sz w:val="22"/>
              </w:rPr>
            </w:pPr>
          </w:p>
          <w:p w14:paraId="3EF8F2B9" w14:textId="77777777" w:rsidR="0049259B" w:rsidRDefault="0049259B" w:rsidP="0049259B">
            <w:pPr>
              <w:pStyle w:val="BodyText3"/>
              <w:rPr>
                <w:rFonts w:ascii="Arial" w:hAnsi="Arial"/>
                <w:b w:val="0"/>
                <w:sz w:val="22"/>
              </w:rPr>
            </w:pPr>
          </w:p>
          <w:p w14:paraId="6F84818A" w14:textId="77777777" w:rsidR="0049259B" w:rsidRPr="00497F8D" w:rsidRDefault="0049259B" w:rsidP="0049259B">
            <w:pPr>
              <w:pStyle w:val="BodyText3"/>
              <w:rPr>
                <w:rFonts w:ascii="Arial" w:hAnsi="Arial"/>
                <w:b w:val="0"/>
                <w:sz w:val="22"/>
              </w:rPr>
            </w:pPr>
          </w:p>
          <w:p w14:paraId="496A7F45" w14:textId="77777777" w:rsidR="0049259B" w:rsidRPr="00497F8D" w:rsidRDefault="0049259B" w:rsidP="0049259B">
            <w:pPr>
              <w:pStyle w:val="BodyText3"/>
              <w:rPr>
                <w:rFonts w:ascii="Arial" w:hAnsi="Arial" w:cs="Arial"/>
                <w:b w:val="0"/>
                <w:sz w:val="22"/>
              </w:rPr>
            </w:pPr>
          </w:p>
          <w:p w14:paraId="15A168E3" w14:textId="35152757" w:rsidR="0049259B" w:rsidRPr="00497F8D" w:rsidRDefault="0049259B" w:rsidP="0049259B">
            <w:pPr>
              <w:pStyle w:val="BodyText3"/>
              <w:rPr>
                <w:rFonts w:ascii="Arial" w:hAnsi="Arial" w:cs="Arial"/>
                <w:b w:val="0"/>
                <w:sz w:val="22"/>
              </w:rPr>
            </w:pPr>
            <w:r w:rsidRPr="00497F8D">
              <w:rPr>
                <w:rFonts w:ascii="Arial" w:hAnsi="Arial" w:cs="Arial"/>
                <w:b w:val="0"/>
                <w:sz w:val="22"/>
              </w:rPr>
              <w:t>(</w:t>
            </w:r>
            <w:r w:rsidR="00E850E0">
              <w:rPr>
                <w:rFonts w:ascii="Arial" w:hAnsi="Arial" w:cs="Arial"/>
                <w:b w:val="0"/>
                <w:sz w:val="22"/>
              </w:rPr>
              <w:t>f</w:t>
            </w:r>
            <w:r w:rsidRPr="00497F8D">
              <w:rPr>
                <w:rFonts w:ascii="Arial" w:hAnsi="Arial" w:cs="Arial"/>
                <w:b w:val="0"/>
                <w:sz w:val="22"/>
              </w:rPr>
              <w:t xml:space="preserve">) Why do you believe that it is in the public interest and proportionate for </w:t>
            </w:r>
            <w:r>
              <w:rPr>
                <w:rFonts w:ascii="Arial" w:hAnsi="Arial" w:cs="Arial"/>
                <w:b w:val="0"/>
                <w:sz w:val="22"/>
              </w:rPr>
              <w:t xml:space="preserve">you to obtain access to </w:t>
            </w:r>
            <w:r w:rsidRPr="00497F8D">
              <w:rPr>
                <w:rFonts w:ascii="Arial" w:hAnsi="Arial" w:cs="Arial"/>
                <w:b w:val="0"/>
                <w:sz w:val="22"/>
              </w:rPr>
              <w:t xml:space="preserve">the </w:t>
            </w:r>
            <w:r>
              <w:rPr>
                <w:rFonts w:ascii="Arial" w:hAnsi="Arial" w:cs="Arial"/>
                <w:b w:val="0"/>
                <w:sz w:val="22"/>
              </w:rPr>
              <w:t>material</w:t>
            </w:r>
            <w:r w:rsidRPr="00497F8D">
              <w:rPr>
                <w:rFonts w:ascii="Arial" w:hAnsi="Arial" w:cs="Arial"/>
                <w:b w:val="0"/>
                <w:sz w:val="22"/>
              </w:rPr>
              <w:t>, having regard to:</w:t>
            </w:r>
          </w:p>
          <w:p w14:paraId="6C4198BD" w14:textId="77777777" w:rsidR="0049259B" w:rsidRDefault="0049259B" w:rsidP="0049259B">
            <w:pPr>
              <w:pStyle w:val="BodyText3"/>
              <w:numPr>
                <w:ilvl w:val="0"/>
                <w:numId w:val="4"/>
              </w:numPr>
              <w:rPr>
                <w:rFonts w:ascii="Arial" w:hAnsi="Arial" w:cs="Arial"/>
                <w:b w:val="0"/>
                <w:sz w:val="22"/>
              </w:rPr>
            </w:pPr>
            <w:r>
              <w:rPr>
                <w:rFonts w:ascii="Arial" w:hAnsi="Arial" w:cs="Arial"/>
                <w:b w:val="0"/>
                <w:sz w:val="22"/>
              </w:rPr>
              <w:t>other potential sources of information,</w:t>
            </w:r>
          </w:p>
          <w:p w14:paraId="2B8D876B" w14:textId="77777777" w:rsidR="0049259B" w:rsidRPr="00497F8D" w:rsidRDefault="0049259B" w:rsidP="0049259B">
            <w:pPr>
              <w:pStyle w:val="BodyText3"/>
              <w:numPr>
                <w:ilvl w:val="0"/>
                <w:numId w:val="4"/>
              </w:numPr>
              <w:rPr>
                <w:rFonts w:ascii="Arial" w:hAnsi="Arial" w:cs="Arial"/>
                <w:b w:val="0"/>
                <w:sz w:val="22"/>
              </w:rPr>
            </w:pPr>
            <w:r w:rsidRPr="00497F8D">
              <w:rPr>
                <w:rFonts w:ascii="Arial" w:hAnsi="Arial" w:cs="Arial"/>
                <w:b w:val="0"/>
                <w:sz w:val="22"/>
              </w:rPr>
              <w:t>the benefit likely to accrue to the investigation if the material is obtained, and</w:t>
            </w:r>
          </w:p>
          <w:p w14:paraId="6F90D7FA" w14:textId="77777777" w:rsidR="0049259B" w:rsidRPr="00497F8D" w:rsidRDefault="0049259B" w:rsidP="0049259B">
            <w:pPr>
              <w:pStyle w:val="BodyText3"/>
              <w:numPr>
                <w:ilvl w:val="0"/>
                <w:numId w:val="4"/>
              </w:numPr>
              <w:rPr>
                <w:rFonts w:ascii="Arial" w:hAnsi="Arial" w:cs="Arial"/>
                <w:b w:val="0"/>
                <w:sz w:val="22"/>
              </w:rPr>
            </w:pPr>
            <w:r w:rsidRPr="00497F8D">
              <w:rPr>
                <w:rFonts w:ascii="Arial" w:hAnsi="Arial" w:cs="Arial"/>
                <w:b w:val="0"/>
                <w:sz w:val="22"/>
              </w:rPr>
              <w:t xml:space="preserve">the circumstances under which the </w:t>
            </w:r>
            <w:r>
              <w:rPr>
                <w:rFonts w:ascii="Arial" w:hAnsi="Arial" w:cs="Arial"/>
                <w:b w:val="0"/>
                <w:sz w:val="22"/>
              </w:rPr>
              <w:t xml:space="preserve">person in possession of </w:t>
            </w:r>
            <w:r w:rsidRPr="00497F8D">
              <w:rPr>
                <w:rFonts w:ascii="Arial" w:hAnsi="Arial" w:cs="Arial"/>
                <w:b w:val="0"/>
                <w:sz w:val="22"/>
              </w:rPr>
              <w:t>the material</w:t>
            </w:r>
            <w:r>
              <w:rPr>
                <w:rFonts w:ascii="Arial" w:hAnsi="Arial" w:cs="Arial"/>
                <w:b w:val="0"/>
                <w:sz w:val="22"/>
              </w:rPr>
              <w:t xml:space="preserve"> holds it</w:t>
            </w:r>
            <w:r w:rsidRPr="00497F8D">
              <w:rPr>
                <w:rFonts w:ascii="Arial" w:hAnsi="Arial" w:cs="Arial"/>
                <w:b w:val="0"/>
                <w:sz w:val="22"/>
              </w:rPr>
              <w:t>?</w:t>
            </w:r>
          </w:p>
          <w:p w14:paraId="6B249A7A" w14:textId="77777777" w:rsidR="0049259B" w:rsidRPr="00497F8D" w:rsidRDefault="0049259B" w:rsidP="0049259B">
            <w:pPr>
              <w:pStyle w:val="BodyText3"/>
              <w:rPr>
                <w:rFonts w:ascii="Arial" w:hAnsi="Arial"/>
                <w:b w:val="0"/>
                <w:sz w:val="22"/>
              </w:rPr>
            </w:pPr>
          </w:p>
          <w:p w14:paraId="58FBA372" w14:textId="77777777" w:rsidR="0049259B" w:rsidRDefault="0049259B" w:rsidP="0049259B">
            <w:pPr>
              <w:pStyle w:val="BodyText3"/>
              <w:rPr>
                <w:rFonts w:ascii="Arial" w:hAnsi="Arial"/>
                <w:b w:val="0"/>
                <w:sz w:val="22"/>
              </w:rPr>
            </w:pPr>
          </w:p>
          <w:p w14:paraId="48BA25E1" w14:textId="77777777" w:rsidR="0049259B" w:rsidRDefault="0049259B" w:rsidP="0049259B">
            <w:pPr>
              <w:pStyle w:val="BodyText3"/>
              <w:rPr>
                <w:rFonts w:ascii="Arial" w:hAnsi="Arial"/>
                <w:b w:val="0"/>
                <w:sz w:val="22"/>
              </w:rPr>
            </w:pPr>
          </w:p>
          <w:p w14:paraId="284BFDEF" w14:textId="77777777" w:rsidR="0049259B" w:rsidRPr="00497F8D" w:rsidRDefault="0049259B" w:rsidP="0049259B">
            <w:pPr>
              <w:pStyle w:val="BodyText3"/>
              <w:rPr>
                <w:rFonts w:ascii="Arial" w:hAnsi="Arial"/>
                <w:b w:val="0"/>
                <w:sz w:val="22"/>
              </w:rPr>
            </w:pPr>
          </w:p>
          <w:p w14:paraId="7CF7CCA5" w14:textId="77777777" w:rsidR="0049259B" w:rsidRPr="00497F8D" w:rsidRDefault="0049259B" w:rsidP="0049259B">
            <w:pPr>
              <w:pStyle w:val="BodyText3"/>
              <w:rPr>
                <w:rFonts w:ascii="Arial" w:hAnsi="Arial"/>
                <w:b w:val="0"/>
                <w:sz w:val="22"/>
              </w:rPr>
            </w:pPr>
          </w:p>
          <w:p w14:paraId="3445F312" w14:textId="77777777" w:rsidR="00035F52" w:rsidRDefault="00035F52" w:rsidP="00035F52">
            <w:pPr>
              <w:pStyle w:val="BodyText3"/>
              <w:rPr>
                <w:rFonts w:ascii="Arial" w:hAnsi="Arial" w:cs="Arial"/>
                <w:b w:val="0"/>
                <w:sz w:val="22"/>
              </w:rPr>
            </w:pPr>
          </w:p>
          <w:p w14:paraId="7A8AB926" w14:textId="149FBB9C" w:rsidR="00035F52" w:rsidRPr="00CB7233" w:rsidRDefault="00035F52" w:rsidP="00035F52">
            <w:pPr>
              <w:pStyle w:val="BodyText3"/>
              <w:rPr>
                <w:rFonts w:ascii="Arial" w:hAnsi="Arial" w:cs="Arial"/>
                <w:b w:val="0"/>
                <w:sz w:val="22"/>
              </w:rPr>
            </w:pPr>
            <w:r w:rsidRPr="00CB7233">
              <w:rPr>
                <w:rFonts w:ascii="Arial" w:hAnsi="Arial" w:cs="Arial"/>
                <w:b w:val="0"/>
                <w:sz w:val="22"/>
              </w:rPr>
              <w:t>(</w:t>
            </w:r>
            <w:r w:rsidR="00AF7149">
              <w:rPr>
                <w:rFonts w:ascii="Arial" w:hAnsi="Arial" w:cs="Arial"/>
                <w:b w:val="0"/>
                <w:sz w:val="22"/>
              </w:rPr>
              <w:t>g</w:t>
            </w:r>
            <w:r w:rsidRPr="00CB7233">
              <w:rPr>
                <w:rFonts w:ascii="Arial" w:hAnsi="Arial" w:cs="Arial"/>
                <w:b w:val="0"/>
                <w:sz w:val="22"/>
              </w:rPr>
              <w:t>) If the material for which you want to search, including any information stored electronically, may consist of or include items subject to legal privilege, what arrangements will you make to sift it?</w:t>
            </w:r>
            <w:r w:rsidRPr="00CB7233">
              <w:rPr>
                <w:rFonts w:ascii="Arial" w:hAnsi="Arial" w:cs="Arial"/>
                <w:b w:val="0"/>
                <w:bCs/>
                <w:sz w:val="20"/>
                <w:vertAlign w:val="superscript"/>
              </w:rPr>
              <w:t xml:space="preserve"> GN</w:t>
            </w:r>
            <w:r>
              <w:rPr>
                <w:rFonts w:ascii="Arial" w:hAnsi="Arial" w:cs="Arial"/>
                <w:b w:val="0"/>
                <w:bCs/>
                <w:sz w:val="20"/>
                <w:vertAlign w:val="superscript"/>
              </w:rPr>
              <w:t>7, 8, 9 &amp; 10</w:t>
            </w:r>
          </w:p>
          <w:p w14:paraId="36EDEF2D" w14:textId="77777777" w:rsidR="00035F52" w:rsidRDefault="00035F52" w:rsidP="00035F52">
            <w:pPr>
              <w:pStyle w:val="BodyText3"/>
              <w:rPr>
                <w:rFonts w:ascii="Arial" w:hAnsi="Arial" w:cs="Arial"/>
                <w:b w:val="0"/>
                <w:sz w:val="22"/>
              </w:rPr>
            </w:pPr>
          </w:p>
          <w:p w14:paraId="4972D3D2" w14:textId="77777777" w:rsidR="0049259B" w:rsidRDefault="0049259B" w:rsidP="0049259B">
            <w:pPr>
              <w:pStyle w:val="BodyText3"/>
              <w:rPr>
                <w:rFonts w:ascii="Arial" w:hAnsi="Arial"/>
                <w:b w:val="0"/>
                <w:sz w:val="22"/>
              </w:rPr>
            </w:pPr>
          </w:p>
          <w:p w14:paraId="5534FF1F" w14:textId="77777777" w:rsidR="0049259B" w:rsidRPr="00497F8D" w:rsidRDefault="0049259B" w:rsidP="0049259B">
            <w:pPr>
              <w:pStyle w:val="BodyText3"/>
              <w:rPr>
                <w:rFonts w:ascii="Arial" w:hAnsi="Arial"/>
                <w:b w:val="0"/>
                <w:sz w:val="22"/>
              </w:rPr>
            </w:pPr>
          </w:p>
          <w:p w14:paraId="6D2C2E50" w14:textId="77777777" w:rsidR="0049259B" w:rsidRPr="00497F8D" w:rsidRDefault="0049259B" w:rsidP="0049259B">
            <w:pPr>
              <w:pStyle w:val="BodyTextIndent2"/>
              <w:spacing w:before="0"/>
              <w:ind w:left="0"/>
              <w:jc w:val="left"/>
              <w:rPr>
                <w:b w:val="0"/>
              </w:rPr>
            </w:pPr>
          </w:p>
        </w:tc>
      </w:tr>
      <w:tr w:rsidR="0049259B" w:rsidRPr="00497F8D" w14:paraId="7F61AAE0" w14:textId="77777777" w:rsidTr="009F3127">
        <w:tc>
          <w:tcPr>
            <w:tcW w:w="10065" w:type="dxa"/>
          </w:tcPr>
          <w:p w14:paraId="6BCE2EEE" w14:textId="29B3C0D8" w:rsidR="009E1042" w:rsidRPr="003D3D0B" w:rsidRDefault="009E1042" w:rsidP="009E1042">
            <w:pPr>
              <w:pStyle w:val="BodyText3"/>
              <w:spacing w:before="240"/>
              <w:rPr>
                <w:rFonts w:ascii="Arial" w:hAnsi="Arial" w:cs="Arial"/>
                <w:b w:val="0"/>
                <w:sz w:val="22"/>
              </w:rPr>
            </w:pPr>
            <w:r w:rsidRPr="003D3D0B">
              <w:rPr>
                <w:rFonts w:ascii="Arial" w:hAnsi="Arial" w:cs="Arial"/>
                <w:sz w:val="22"/>
              </w:rPr>
              <w:lastRenderedPageBreak/>
              <w:t>4)  Premises to be searched which CAN be specified.</w:t>
            </w:r>
            <w:r w:rsidRPr="003D3D0B">
              <w:rPr>
                <w:rFonts w:ascii="Arial" w:hAnsi="Arial" w:cs="Arial"/>
                <w:b w:val="0"/>
                <w:bCs/>
                <w:sz w:val="20"/>
                <w:vertAlign w:val="superscript"/>
              </w:rPr>
              <w:t>GN11</w:t>
            </w:r>
            <w:r w:rsidRPr="003D3D0B">
              <w:rPr>
                <w:rFonts w:ascii="Arial" w:hAnsi="Arial" w:cs="Arial"/>
                <w:b w:val="0"/>
                <w:sz w:val="20"/>
              </w:rPr>
              <w:t xml:space="preserve">  Use this box if you are applying for a search warrant in respect of </w:t>
            </w:r>
            <w:r w:rsidRPr="003D3D0B">
              <w:rPr>
                <w:rFonts w:ascii="Arial" w:hAnsi="Arial" w:cs="Arial"/>
                <w:sz w:val="20"/>
              </w:rPr>
              <w:t>one</w:t>
            </w:r>
            <w:r w:rsidRPr="003D3D0B">
              <w:rPr>
                <w:rFonts w:ascii="Arial" w:hAnsi="Arial" w:cs="Arial"/>
                <w:b w:val="0"/>
                <w:sz w:val="20"/>
              </w:rPr>
              <w:t xml:space="preserve"> set of premises which you can specify.  If you are applying for warrants in respect of </w:t>
            </w:r>
            <w:r w:rsidRPr="003D3D0B">
              <w:rPr>
                <w:rFonts w:ascii="Arial" w:hAnsi="Arial" w:cs="Arial"/>
                <w:sz w:val="20"/>
              </w:rPr>
              <w:t>more than one</w:t>
            </w:r>
            <w:r w:rsidRPr="003D3D0B">
              <w:rPr>
                <w:rFonts w:ascii="Arial" w:hAnsi="Arial" w:cs="Arial"/>
                <w:b w:val="0"/>
                <w:sz w:val="20"/>
              </w:rPr>
              <w:t xml:space="preserve"> set of premises which you can specify, use this box for the first set of premises then tick here </w:t>
            </w:r>
            <w:sdt>
              <w:sdtPr>
                <w:rPr>
                  <w:rFonts w:ascii="Arial" w:hAnsi="Arial" w:cs="Arial"/>
                  <w:b w:val="0"/>
                  <w:bCs/>
                  <w:sz w:val="22"/>
                  <w:szCs w:val="22"/>
                </w:rPr>
                <w:id w:val="-1990552489"/>
                <w14:checkbox>
                  <w14:checked w14:val="0"/>
                  <w14:checkedState w14:val="2612" w14:font="MS Gothic"/>
                  <w14:uncheckedState w14:val="2610" w14:font="MS Gothic"/>
                </w14:checkbox>
              </w:sdtPr>
              <w:sdtEndPr/>
              <w:sdtContent>
                <w:r w:rsidR="009930D3" w:rsidRPr="009930D3">
                  <w:rPr>
                    <w:rFonts w:ascii="MS Gothic" w:eastAsia="MS Gothic" w:hAnsi="MS Gothic" w:cs="Arial" w:hint="eastAsia"/>
                    <w:b w:val="0"/>
                    <w:bCs/>
                    <w:sz w:val="22"/>
                    <w:szCs w:val="22"/>
                  </w:rPr>
                  <w:t>☐</w:t>
                </w:r>
              </w:sdtContent>
            </w:sdt>
            <w:r w:rsidR="009930D3" w:rsidRPr="003D3D0B">
              <w:rPr>
                <w:rFonts w:ascii="MS Gothic" w:eastAsia="MS Gothic" w:hAnsi="MS Gothic" w:cs="Arial" w:hint="eastAsia"/>
                <w:szCs w:val="24"/>
              </w:rPr>
              <w:t xml:space="preserve"> </w:t>
            </w:r>
            <w:r w:rsidRPr="003D3D0B">
              <w:rPr>
                <w:rFonts w:ascii="Arial" w:hAnsi="Arial" w:cs="Arial"/>
                <w:b w:val="0"/>
                <w:sz w:val="20"/>
              </w:rPr>
              <w:t>and complete the table at the end of this form for the others.  You must attach a draft warrant for each set of premises that you specify.  If you want to search other premises that you CANNOT specify, complete box 5 below as well.</w:t>
            </w:r>
          </w:p>
          <w:p w14:paraId="5FEB53A0" w14:textId="77777777" w:rsidR="009E1042" w:rsidRDefault="009E1042" w:rsidP="009E1042">
            <w:pPr>
              <w:pStyle w:val="BodyText3"/>
              <w:spacing w:before="120"/>
              <w:rPr>
                <w:rFonts w:ascii="Arial" w:hAnsi="Arial" w:cs="Arial"/>
                <w:b w:val="0"/>
                <w:sz w:val="22"/>
              </w:rPr>
            </w:pPr>
            <w:r>
              <w:rPr>
                <w:rFonts w:ascii="Arial" w:hAnsi="Arial" w:cs="Arial"/>
                <w:b w:val="0"/>
                <w:sz w:val="22"/>
              </w:rPr>
              <w:t>(a) Address or other description of the premises:</w:t>
            </w:r>
          </w:p>
          <w:p w14:paraId="61F40201" w14:textId="77777777" w:rsidR="009E1042" w:rsidRDefault="009E1042" w:rsidP="009E1042">
            <w:pPr>
              <w:pStyle w:val="BodyText3"/>
              <w:rPr>
                <w:rFonts w:ascii="Arial" w:hAnsi="Arial" w:cs="Arial"/>
                <w:b w:val="0"/>
                <w:sz w:val="22"/>
              </w:rPr>
            </w:pPr>
          </w:p>
          <w:p w14:paraId="68FDDB3E" w14:textId="77777777" w:rsidR="009E1042" w:rsidRDefault="009E1042" w:rsidP="009E1042">
            <w:pPr>
              <w:pStyle w:val="BodyText3"/>
              <w:rPr>
                <w:rFonts w:ascii="Arial" w:hAnsi="Arial" w:cs="Arial"/>
                <w:b w:val="0"/>
                <w:sz w:val="22"/>
              </w:rPr>
            </w:pPr>
          </w:p>
          <w:p w14:paraId="6DD0D587" w14:textId="77777777" w:rsidR="009E1042" w:rsidRDefault="009E1042" w:rsidP="009E1042">
            <w:pPr>
              <w:pStyle w:val="BodyText3"/>
              <w:rPr>
                <w:rFonts w:ascii="Arial" w:hAnsi="Arial" w:cs="Arial"/>
                <w:b w:val="0"/>
                <w:sz w:val="22"/>
              </w:rPr>
            </w:pPr>
          </w:p>
          <w:p w14:paraId="7F9C8D7B" w14:textId="77777777" w:rsidR="009E1042" w:rsidRDefault="009E1042" w:rsidP="009E1042">
            <w:pPr>
              <w:pStyle w:val="BodyText3"/>
              <w:rPr>
                <w:rFonts w:ascii="Arial" w:hAnsi="Arial" w:cs="Arial"/>
                <w:b w:val="0"/>
                <w:sz w:val="22"/>
              </w:rPr>
            </w:pPr>
            <w:r>
              <w:rPr>
                <w:rFonts w:ascii="Arial" w:hAnsi="Arial" w:cs="Arial"/>
                <w:b w:val="0"/>
                <w:sz w:val="22"/>
              </w:rPr>
              <w:t>(b) Why do you believe that the material you are looking for is on those premises?</w:t>
            </w:r>
          </w:p>
          <w:p w14:paraId="33ECA830" w14:textId="77777777" w:rsidR="009E1042" w:rsidRDefault="009E1042" w:rsidP="009E1042">
            <w:pPr>
              <w:pStyle w:val="BodyText3"/>
              <w:rPr>
                <w:rFonts w:ascii="Arial" w:hAnsi="Arial" w:cs="Arial"/>
                <w:b w:val="0"/>
                <w:sz w:val="22"/>
              </w:rPr>
            </w:pPr>
          </w:p>
          <w:p w14:paraId="18FD00B2" w14:textId="77777777" w:rsidR="009E1042" w:rsidRDefault="009E1042" w:rsidP="009E1042">
            <w:pPr>
              <w:pStyle w:val="BodyText3"/>
              <w:rPr>
                <w:rFonts w:ascii="Arial" w:hAnsi="Arial" w:cs="Arial"/>
                <w:b w:val="0"/>
                <w:sz w:val="22"/>
              </w:rPr>
            </w:pPr>
          </w:p>
          <w:p w14:paraId="3D107C8A" w14:textId="77777777" w:rsidR="009E1042" w:rsidRDefault="009E1042" w:rsidP="009E1042">
            <w:pPr>
              <w:pStyle w:val="BodyText3"/>
              <w:rPr>
                <w:rFonts w:ascii="Arial" w:hAnsi="Arial" w:cs="Arial"/>
                <w:b w:val="0"/>
                <w:sz w:val="22"/>
              </w:rPr>
            </w:pPr>
          </w:p>
          <w:p w14:paraId="3C8685BC" w14:textId="77777777" w:rsidR="009E1042" w:rsidRDefault="009E1042" w:rsidP="009E1042">
            <w:pPr>
              <w:pStyle w:val="BodyText3"/>
              <w:rPr>
                <w:rFonts w:ascii="Arial" w:hAnsi="Arial" w:cs="Arial"/>
                <w:b w:val="0"/>
                <w:sz w:val="22"/>
              </w:rPr>
            </w:pPr>
          </w:p>
          <w:p w14:paraId="0E543B89" w14:textId="77777777" w:rsidR="005E49E8" w:rsidRDefault="005E49E8" w:rsidP="005E49E8">
            <w:pPr>
              <w:pStyle w:val="BodyText3"/>
              <w:rPr>
                <w:rFonts w:ascii="Arial" w:hAnsi="Arial" w:cs="Arial"/>
                <w:b w:val="0"/>
                <w:sz w:val="22"/>
              </w:rPr>
            </w:pPr>
          </w:p>
          <w:p w14:paraId="507C9D5B" w14:textId="77777777" w:rsidR="005E49E8" w:rsidRPr="00767418" w:rsidRDefault="005E49E8" w:rsidP="005E49E8">
            <w:pPr>
              <w:pStyle w:val="BodyText3"/>
              <w:rPr>
                <w:rFonts w:ascii="Arial" w:hAnsi="Arial" w:cs="Arial"/>
                <w:b w:val="0"/>
                <w:i/>
                <w:sz w:val="22"/>
              </w:rPr>
            </w:pPr>
            <w:r w:rsidRPr="00767418">
              <w:rPr>
                <w:rFonts w:ascii="Arial" w:hAnsi="Arial" w:cs="Arial"/>
                <w:b w:val="0"/>
                <w:i/>
                <w:sz w:val="22"/>
              </w:rPr>
              <w:t>Either:</w:t>
            </w:r>
          </w:p>
          <w:p w14:paraId="57AD9ACD" w14:textId="60C5309A" w:rsidR="005E49E8" w:rsidRPr="00767418" w:rsidRDefault="005E49E8" w:rsidP="005E49E8">
            <w:pPr>
              <w:pStyle w:val="BodyText3"/>
              <w:rPr>
                <w:rFonts w:ascii="Arial" w:hAnsi="Arial" w:cs="Arial"/>
                <w:b w:val="0"/>
                <w:sz w:val="22"/>
                <w:szCs w:val="22"/>
              </w:rPr>
            </w:pPr>
            <w:r w:rsidRPr="00767418">
              <w:rPr>
                <w:rFonts w:ascii="Arial" w:hAnsi="Arial" w:cs="Arial"/>
                <w:b w:val="0"/>
                <w:sz w:val="22"/>
                <w:szCs w:val="22"/>
              </w:rPr>
              <w:t>(c) A production order made on ………………. (date) under paragraph 4 of PACE Schedule 1 relatin</w:t>
            </w:r>
            <w:r>
              <w:rPr>
                <w:rFonts w:ascii="Arial" w:hAnsi="Arial" w:cs="Arial"/>
                <w:b w:val="0"/>
                <w:sz w:val="22"/>
                <w:szCs w:val="22"/>
              </w:rPr>
              <w:t>g</w:t>
            </w:r>
            <w:r w:rsidRPr="00767418">
              <w:rPr>
                <w:rFonts w:ascii="Arial" w:hAnsi="Arial" w:cs="Arial"/>
                <w:b w:val="0"/>
                <w:sz w:val="22"/>
                <w:szCs w:val="22"/>
              </w:rPr>
              <w:t xml:space="preserve"> to the material specified in box </w:t>
            </w:r>
            <w:r w:rsidR="00F879FD">
              <w:rPr>
                <w:rFonts w:ascii="Arial" w:hAnsi="Arial" w:cs="Arial"/>
                <w:b w:val="0"/>
                <w:sz w:val="22"/>
                <w:szCs w:val="22"/>
              </w:rPr>
              <w:t>3</w:t>
            </w:r>
            <w:bookmarkStart w:id="0" w:name="_GoBack"/>
            <w:bookmarkEnd w:id="0"/>
            <w:r w:rsidRPr="00767418">
              <w:rPr>
                <w:rFonts w:ascii="Arial" w:hAnsi="Arial" w:cs="Arial"/>
                <w:b w:val="0"/>
                <w:sz w:val="22"/>
                <w:szCs w:val="22"/>
              </w:rPr>
              <w:t>(a) has not been complied with.</w:t>
            </w:r>
          </w:p>
          <w:p w14:paraId="3A189625" w14:textId="77777777" w:rsidR="005E49E8" w:rsidRPr="00767418" w:rsidRDefault="005E49E8" w:rsidP="005E49E8">
            <w:pPr>
              <w:pStyle w:val="BodyText3"/>
              <w:pageBreakBefore/>
              <w:spacing w:before="120"/>
              <w:rPr>
                <w:rFonts w:ascii="Arial" w:hAnsi="Arial" w:cs="Arial"/>
                <w:b w:val="0"/>
                <w:i/>
                <w:sz w:val="22"/>
              </w:rPr>
            </w:pPr>
            <w:r w:rsidRPr="00767418">
              <w:rPr>
                <w:rFonts w:ascii="Arial" w:hAnsi="Arial" w:cs="Arial"/>
                <w:b w:val="0"/>
                <w:i/>
                <w:sz w:val="22"/>
              </w:rPr>
              <w:t>Or:</w:t>
            </w:r>
          </w:p>
          <w:p w14:paraId="5C44E3F4" w14:textId="46B31F51" w:rsidR="005E49E8" w:rsidRDefault="005E49E8" w:rsidP="005E49E8">
            <w:pPr>
              <w:pStyle w:val="BodyText3"/>
              <w:rPr>
                <w:rFonts w:ascii="Arial" w:hAnsi="Arial" w:cs="Arial"/>
                <w:b w:val="0"/>
                <w:sz w:val="22"/>
              </w:rPr>
            </w:pPr>
            <w:r>
              <w:rPr>
                <w:rFonts w:ascii="Arial" w:hAnsi="Arial" w:cs="Arial"/>
                <w:b w:val="0"/>
                <w:sz w:val="22"/>
              </w:rPr>
              <w:t xml:space="preserve">(d) </w:t>
            </w:r>
            <w:r w:rsidRPr="00CB6730">
              <w:rPr>
                <w:rFonts w:ascii="Arial" w:hAnsi="Arial" w:cs="Arial"/>
                <w:b w:val="0"/>
                <w:sz w:val="22"/>
              </w:rPr>
              <w:t>If no production order already has been made</w:t>
            </w:r>
            <w:r>
              <w:rPr>
                <w:rFonts w:ascii="Arial" w:hAnsi="Arial" w:cs="Arial"/>
                <w:b w:val="0"/>
                <w:sz w:val="22"/>
              </w:rPr>
              <w:t xml:space="preserve"> relating to the material specified in box </w:t>
            </w:r>
            <w:r w:rsidR="005A2269">
              <w:rPr>
                <w:rFonts w:ascii="Arial" w:hAnsi="Arial" w:cs="Arial"/>
                <w:b w:val="0"/>
                <w:sz w:val="22"/>
              </w:rPr>
              <w:t>3</w:t>
            </w:r>
            <w:r>
              <w:rPr>
                <w:rFonts w:ascii="Arial" w:hAnsi="Arial" w:cs="Arial"/>
                <w:b w:val="0"/>
                <w:sz w:val="22"/>
              </w:rPr>
              <w:t>(a)</w:t>
            </w:r>
            <w:r w:rsidRPr="00CB6730">
              <w:rPr>
                <w:rFonts w:ascii="Arial" w:hAnsi="Arial" w:cs="Arial"/>
                <w:b w:val="0"/>
                <w:sz w:val="22"/>
              </w:rPr>
              <w:t xml:space="preserve">, </w:t>
            </w:r>
            <w:r>
              <w:rPr>
                <w:rFonts w:ascii="Arial" w:hAnsi="Arial" w:cs="Arial"/>
                <w:b w:val="0"/>
                <w:sz w:val="22"/>
              </w:rPr>
              <w:t>w</w:t>
            </w:r>
            <w:r w:rsidRPr="00D62906">
              <w:rPr>
                <w:rFonts w:ascii="Arial" w:hAnsi="Arial" w:cs="Arial"/>
                <w:b w:val="0"/>
                <w:sz w:val="22"/>
              </w:rPr>
              <w:t xml:space="preserve">hich one or more of the following </w:t>
            </w:r>
            <w:r>
              <w:rPr>
                <w:rFonts w:ascii="Arial" w:hAnsi="Arial" w:cs="Arial"/>
                <w:b w:val="0"/>
                <w:sz w:val="22"/>
              </w:rPr>
              <w:t xml:space="preserve">conditions </w:t>
            </w:r>
            <w:r w:rsidRPr="00D62906">
              <w:rPr>
                <w:rFonts w:ascii="Arial" w:hAnsi="Arial" w:cs="Arial"/>
                <w:b w:val="0"/>
                <w:sz w:val="22"/>
              </w:rPr>
              <w:t xml:space="preserve">is </w:t>
            </w:r>
            <w:r>
              <w:rPr>
                <w:rFonts w:ascii="Arial" w:hAnsi="Arial" w:cs="Arial"/>
                <w:b w:val="0"/>
                <w:sz w:val="22"/>
              </w:rPr>
              <w:t>fulfilled</w:t>
            </w:r>
            <w:r w:rsidRPr="00D62906">
              <w:rPr>
                <w:rFonts w:ascii="Arial" w:hAnsi="Arial" w:cs="Arial"/>
                <w:b w:val="0"/>
                <w:sz w:val="22"/>
              </w:rPr>
              <w:t>?</w:t>
            </w:r>
            <w:r w:rsidRPr="00D62906">
              <w:rPr>
                <w:rFonts w:ascii="Arial" w:hAnsi="Arial" w:cs="Arial"/>
                <w:b w:val="0"/>
                <w:sz w:val="20"/>
              </w:rPr>
              <w:t xml:space="preserve">  Tick to indicate which.</w:t>
            </w:r>
          </w:p>
          <w:p w14:paraId="17FC73E0" w14:textId="59D70D1D" w:rsidR="009E1042" w:rsidRPr="00BF067B" w:rsidRDefault="00407FC5" w:rsidP="009E1042">
            <w:pPr>
              <w:pStyle w:val="BodyTextIndent2"/>
              <w:ind w:left="0"/>
              <w:jc w:val="left"/>
              <w:rPr>
                <w:b w:val="0"/>
              </w:rPr>
            </w:pPr>
            <w:sdt>
              <w:sdtPr>
                <w:rPr>
                  <w:b w:val="0"/>
                  <w:bCs/>
                  <w:szCs w:val="22"/>
                </w:rPr>
                <w:id w:val="190956746"/>
                <w14:checkbox>
                  <w14:checked w14:val="0"/>
                  <w14:checkedState w14:val="2612" w14:font="MS Gothic"/>
                  <w14:uncheckedState w14:val="2610" w14:font="MS Gothic"/>
                </w14:checkbox>
              </w:sdtPr>
              <w:sdtEndPr/>
              <w:sdtContent>
                <w:r w:rsidR="00882758" w:rsidRPr="00882758">
                  <w:rPr>
                    <w:rFonts w:ascii="MS Gothic" w:eastAsia="MS Gothic" w:hAnsi="MS Gothic" w:hint="eastAsia"/>
                    <w:b w:val="0"/>
                    <w:bCs/>
                    <w:szCs w:val="22"/>
                  </w:rPr>
                  <w:t>☐</w:t>
                </w:r>
              </w:sdtContent>
            </w:sdt>
            <w:r w:rsidR="00882758">
              <w:rPr>
                <w:rFonts w:ascii="MS Gothic" w:eastAsia="MS Gothic" w:hAnsi="MS Gothic" w:hint="eastAsia"/>
                <w:sz w:val="24"/>
                <w:szCs w:val="24"/>
              </w:rPr>
              <w:t xml:space="preserve"> </w:t>
            </w:r>
            <w:r w:rsidR="009E1042">
              <w:rPr>
                <w:b w:val="0"/>
              </w:rPr>
              <w:t>(i) it is not practicable to communicate with any person entitled to grant entry to the premises.</w:t>
            </w:r>
          </w:p>
          <w:p w14:paraId="4AF6264D" w14:textId="543FD131" w:rsidR="009E1042" w:rsidRPr="00E37204" w:rsidRDefault="00407FC5" w:rsidP="009E1042">
            <w:pPr>
              <w:pStyle w:val="BodyTextIndent2"/>
              <w:spacing w:before="0" w:line="240" w:lineRule="auto"/>
              <w:ind w:left="460" w:hanging="460"/>
              <w:jc w:val="left"/>
              <w:rPr>
                <w:b w:val="0"/>
                <w:szCs w:val="22"/>
              </w:rPr>
            </w:pPr>
            <w:sdt>
              <w:sdtPr>
                <w:rPr>
                  <w:b w:val="0"/>
                  <w:bCs/>
                  <w:szCs w:val="22"/>
                </w:rPr>
                <w:id w:val="-2037110393"/>
                <w14:checkbox>
                  <w14:checked w14:val="0"/>
                  <w14:checkedState w14:val="2612" w14:font="MS Gothic"/>
                  <w14:uncheckedState w14:val="2610" w14:font="MS Gothic"/>
                </w14:checkbox>
              </w:sdtPr>
              <w:sdtEndPr/>
              <w:sdtContent>
                <w:r w:rsidR="00882758" w:rsidRPr="00882758">
                  <w:rPr>
                    <w:rFonts w:ascii="MS Gothic" w:eastAsia="MS Gothic" w:hAnsi="MS Gothic" w:hint="eastAsia"/>
                    <w:b w:val="0"/>
                    <w:bCs/>
                    <w:szCs w:val="22"/>
                  </w:rPr>
                  <w:t>☐</w:t>
                </w:r>
              </w:sdtContent>
            </w:sdt>
            <w:r w:rsidR="00882758">
              <w:rPr>
                <w:rFonts w:ascii="MS Gothic" w:eastAsia="MS Gothic" w:hAnsi="MS Gothic" w:hint="eastAsia"/>
                <w:sz w:val="24"/>
                <w:szCs w:val="24"/>
              </w:rPr>
              <w:t xml:space="preserve"> </w:t>
            </w:r>
            <w:r w:rsidR="009E1042" w:rsidRPr="00E37204">
              <w:rPr>
                <w:b w:val="0"/>
                <w:szCs w:val="22"/>
              </w:rPr>
              <w:t xml:space="preserve">(ii) it is practicable to communicate with such a person but it is not practicable to communicate with any person entitled to grant access to the </w:t>
            </w:r>
            <w:r w:rsidR="009E1042">
              <w:rPr>
                <w:b w:val="0"/>
                <w:szCs w:val="22"/>
              </w:rPr>
              <w:t xml:space="preserve">evidence </w:t>
            </w:r>
            <w:r w:rsidR="009E1042" w:rsidRPr="00E37204">
              <w:rPr>
                <w:b w:val="0"/>
                <w:szCs w:val="22"/>
              </w:rPr>
              <w:t>sought.</w:t>
            </w:r>
          </w:p>
          <w:p w14:paraId="60282E37" w14:textId="3B46C7B1" w:rsidR="009E1042" w:rsidRPr="00E37204" w:rsidRDefault="00407FC5" w:rsidP="00C5472D">
            <w:pPr>
              <w:pStyle w:val="BodyTextIndent2"/>
              <w:spacing w:before="60" w:line="240" w:lineRule="auto"/>
              <w:ind w:left="488" w:hanging="488"/>
              <w:jc w:val="left"/>
              <w:rPr>
                <w:b w:val="0"/>
                <w:szCs w:val="22"/>
              </w:rPr>
            </w:pPr>
            <w:sdt>
              <w:sdtPr>
                <w:rPr>
                  <w:b w:val="0"/>
                  <w:bCs/>
                  <w:szCs w:val="22"/>
                </w:rPr>
                <w:id w:val="1586579267"/>
                <w14:checkbox>
                  <w14:checked w14:val="0"/>
                  <w14:checkedState w14:val="2612" w14:font="MS Gothic"/>
                  <w14:uncheckedState w14:val="2610" w14:font="MS Gothic"/>
                </w14:checkbox>
              </w:sdtPr>
              <w:sdtEndPr/>
              <w:sdtContent>
                <w:r w:rsidR="00882758" w:rsidRPr="00882758">
                  <w:rPr>
                    <w:rFonts w:ascii="MS Gothic" w:eastAsia="MS Gothic" w:hAnsi="MS Gothic" w:hint="eastAsia"/>
                    <w:b w:val="0"/>
                    <w:bCs/>
                    <w:szCs w:val="22"/>
                  </w:rPr>
                  <w:t>☐</w:t>
                </w:r>
              </w:sdtContent>
            </w:sdt>
            <w:r w:rsidR="00882758">
              <w:rPr>
                <w:rFonts w:ascii="MS Gothic" w:eastAsia="MS Gothic" w:hAnsi="MS Gothic" w:hint="eastAsia"/>
                <w:sz w:val="24"/>
                <w:szCs w:val="24"/>
              </w:rPr>
              <w:t xml:space="preserve"> </w:t>
            </w:r>
            <w:r w:rsidR="009E1042" w:rsidRPr="00E37204">
              <w:rPr>
                <w:b w:val="0"/>
                <w:szCs w:val="22"/>
              </w:rPr>
              <w:t xml:space="preserve">(iii) </w:t>
            </w:r>
            <w:r w:rsidR="00083D60" w:rsidRPr="00083D60">
              <w:rPr>
                <w:b w:val="0"/>
                <w:szCs w:val="22"/>
              </w:rPr>
              <w:t>the material contains information which is subject to a statutory restriction on disclosure or a statutory obligation of secrecy and that information is likely to be disclosed in breach of that restriction or obligation if a warrant is not issued.</w:t>
            </w:r>
          </w:p>
          <w:p w14:paraId="0081D072" w14:textId="68167F27" w:rsidR="009E1042" w:rsidRPr="00E37204" w:rsidRDefault="00407FC5" w:rsidP="008F6AD3">
            <w:pPr>
              <w:pStyle w:val="BodyTextIndent2"/>
              <w:spacing w:before="60" w:line="240" w:lineRule="auto"/>
              <w:ind w:left="459" w:hanging="459"/>
              <w:jc w:val="left"/>
              <w:rPr>
                <w:b w:val="0"/>
                <w:szCs w:val="22"/>
              </w:rPr>
            </w:pPr>
            <w:sdt>
              <w:sdtPr>
                <w:rPr>
                  <w:b w:val="0"/>
                  <w:bCs/>
                  <w:szCs w:val="22"/>
                </w:rPr>
                <w:id w:val="1570373358"/>
                <w14:checkbox>
                  <w14:checked w14:val="0"/>
                  <w14:checkedState w14:val="2612" w14:font="MS Gothic"/>
                  <w14:uncheckedState w14:val="2610" w14:font="MS Gothic"/>
                </w14:checkbox>
              </w:sdtPr>
              <w:sdtEndPr/>
              <w:sdtContent>
                <w:r w:rsidR="00882758" w:rsidRPr="00882758">
                  <w:rPr>
                    <w:rFonts w:ascii="MS Gothic" w:eastAsia="MS Gothic" w:hAnsi="MS Gothic" w:hint="eastAsia"/>
                    <w:b w:val="0"/>
                    <w:bCs/>
                    <w:szCs w:val="22"/>
                  </w:rPr>
                  <w:t>☐</w:t>
                </w:r>
              </w:sdtContent>
            </w:sdt>
            <w:r w:rsidR="00882758">
              <w:rPr>
                <w:rFonts w:ascii="MS Gothic" w:eastAsia="MS Gothic" w:hAnsi="MS Gothic" w:hint="eastAsia"/>
                <w:sz w:val="24"/>
                <w:szCs w:val="24"/>
              </w:rPr>
              <w:t xml:space="preserve"> </w:t>
            </w:r>
            <w:r w:rsidR="009E1042" w:rsidRPr="00E37204">
              <w:rPr>
                <w:b w:val="0"/>
                <w:szCs w:val="22"/>
              </w:rPr>
              <w:t xml:space="preserve">(iv) </w:t>
            </w:r>
            <w:r w:rsidR="001220CF" w:rsidRPr="001220CF">
              <w:rPr>
                <w:b w:val="0"/>
                <w:szCs w:val="22"/>
              </w:rPr>
              <w:t>service of notice of an application for a production order under paragraph 4 of PACE Schedule 1 may seriously prejudice the investigation.</w:t>
            </w:r>
          </w:p>
          <w:p w14:paraId="0F265E70" w14:textId="77777777" w:rsidR="009E1042" w:rsidRPr="00577AA8" w:rsidRDefault="009E1042" w:rsidP="009E1042">
            <w:pPr>
              <w:pStyle w:val="BodyText3"/>
              <w:spacing w:before="240"/>
              <w:rPr>
                <w:rFonts w:ascii="Arial" w:hAnsi="Arial" w:cs="Arial"/>
                <w:b w:val="0"/>
                <w:sz w:val="22"/>
              </w:rPr>
            </w:pPr>
            <w:r w:rsidRPr="00577AA8">
              <w:rPr>
                <w:rFonts w:ascii="Arial" w:hAnsi="Arial" w:cs="Arial"/>
                <w:b w:val="0"/>
                <w:sz w:val="22"/>
              </w:rPr>
              <w:t>Explain why you believe that each condition you have ticked applies.  Include:</w:t>
            </w:r>
          </w:p>
          <w:p w14:paraId="4E01AAEE" w14:textId="77777777" w:rsidR="009E1042" w:rsidRPr="00577AA8" w:rsidRDefault="009E1042" w:rsidP="009E1042">
            <w:pPr>
              <w:pStyle w:val="BodyText3"/>
              <w:numPr>
                <w:ilvl w:val="0"/>
                <w:numId w:val="5"/>
              </w:numPr>
              <w:rPr>
                <w:rFonts w:ascii="Arial" w:hAnsi="Arial" w:cs="Arial"/>
                <w:b w:val="0"/>
                <w:sz w:val="22"/>
              </w:rPr>
            </w:pPr>
            <w:r w:rsidRPr="00577AA8">
              <w:rPr>
                <w:rFonts w:ascii="Arial" w:hAnsi="Arial" w:cs="Arial"/>
                <w:b w:val="0"/>
                <w:sz w:val="22"/>
              </w:rPr>
              <w:t>the type of premises (e.g. commercial, residential) and the outcome of any previous search of the premises during the last year, and</w:t>
            </w:r>
          </w:p>
          <w:p w14:paraId="3107534D" w14:textId="77777777" w:rsidR="009E1042" w:rsidRPr="00577AA8" w:rsidRDefault="009E1042" w:rsidP="009E1042">
            <w:pPr>
              <w:pStyle w:val="BodyText3"/>
              <w:numPr>
                <w:ilvl w:val="0"/>
                <w:numId w:val="5"/>
              </w:numPr>
              <w:rPr>
                <w:rFonts w:ascii="Arial" w:hAnsi="Arial" w:cs="Arial"/>
                <w:b w:val="0"/>
                <w:sz w:val="22"/>
              </w:rPr>
            </w:pPr>
            <w:r w:rsidRPr="00577AA8">
              <w:rPr>
                <w:rFonts w:ascii="Arial" w:hAnsi="Arial" w:cs="Arial"/>
                <w:b w:val="0"/>
                <w:sz w:val="22"/>
              </w:rPr>
              <w:t>the expected occupier(s), whether any is suspected of involvement in the offence(s) under investigation, whether any has a criminal record, and whether special arrangements for any may be needed under PACE Code B and College of Policing guidance.</w:t>
            </w:r>
          </w:p>
          <w:p w14:paraId="01138340" w14:textId="77777777" w:rsidR="009E1042" w:rsidRDefault="009E1042" w:rsidP="009E1042">
            <w:pPr>
              <w:pStyle w:val="BodyText3"/>
              <w:rPr>
                <w:rFonts w:ascii="Arial" w:hAnsi="Arial" w:cs="Arial"/>
                <w:b w:val="0"/>
                <w:sz w:val="22"/>
              </w:rPr>
            </w:pPr>
          </w:p>
          <w:p w14:paraId="649ECC4B" w14:textId="77777777" w:rsidR="009E1042" w:rsidRPr="00040AE8" w:rsidRDefault="009E1042" w:rsidP="009E1042">
            <w:pPr>
              <w:pStyle w:val="BodyText3"/>
              <w:rPr>
                <w:rFonts w:ascii="Arial" w:hAnsi="Arial" w:cs="Arial"/>
                <w:b w:val="0"/>
                <w:sz w:val="22"/>
              </w:rPr>
            </w:pPr>
          </w:p>
          <w:p w14:paraId="3B10533B" w14:textId="77777777" w:rsidR="009E1042" w:rsidRDefault="009E1042" w:rsidP="009E1042">
            <w:pPr>
              <w:pStyle w:val="BodyText3"/>
              <w:rPr>
                <w:rFonts w:ascii="Arial" w:hAnsi="Arial" w:cs="Arial"/>
                <w:b w:val="0"/>
                <w:sz w:val="22"/>
              </w:rPr>
            </w:pPr>
          </w:p>
          <w:p w14:paraId="6354E3AD" w14:textId="77777777" w:rsidR="0049259B" w:rsidRDefault="0049259B" w:rsidP="0049259B">
            <w:pPr>
              <w:pStyle w:val="BodyText3"/>
              <w:rPr>
                <w:rFonts w:ascii="Arial" w:hAnsi="Arial" w:cs="Arial"/>
                <w:b w:val="0"/>
                <w:sz w:val="22"/>
              </w:rPr>
            </w:pPr>
          </w:p>
          <w:p w14:paraId="4AAF43FB" w14:textId="77777777" w:rsidR="0049259B" w:rsidRDefault="0049259B" w:rsidP="0049259B">
            <w:pPr>
              <w:pStyle w:val="BodyText3"/>
              <w:rPr>
                <w:rFonts w:ascii="Arial" w:hAnsi="Arial" w:cs="Arial"/>
                <w:b w:val="0"/>
                <w:sz w:val="22"/>
              </w:rPr>
            </w:pPr>
          </w:p>
          <w:p w14:paraId="40CFCFBF" w14:textId="77777777" w:rsidR="0049259B" w:rsidRPr="00497F8D" w:rsidRDefault="0049259B" w:rsidP="0049259B">
            <w:pPr>
              <w:pStyle w:val="BodyText3"/>
              <w:rPr>
                <w:rFonts w:ascii="Arial" w:hAnsi="Arial" w:cs="Arial"/>
                <w:sz w:val="22"/>
              </w:rPr>
            </w:pPr>
          </w:p>
        </w:tc>
      </w:tr>
      <w:tr w:rsidR="0049259B" w:rsidRPr="00497F8D" w14:paraId="2DA3334C" w14:textId="77777777" w:rsidTr="009F3127">
        <w:tc>
          <w:tcPr>
            <w:tcW w:w="10065" w:type="dxa"/>
          </w:tcPr>
          <w:p w14:paraId="629D26E3" w14:textId="77777777" w:rsidR="00C659E4" w:rsidRPr="005373AE" w:rsidRDefault="00C659E4" w:rsidP="00C659E4">
            <w:pPr>
              <w:pStyle w:val="BodyText3"/>
              <w:spacing w:before="240"/>
              <w:rPr>
                <w:rFonts w:ascii="Arial" w:hAnsi="Arial" w:cs="Arial"/>
                <w:b w:val="0"/>
                <w:sz w:val="20"/>
              </w:rPr>
            </w:pPr>
            <w:r w:rsidRPr="005373AE">
              <w:rPr>
                <w:rFonts w:ascii="Arial" w:hAnsi="Arial" w:cs="Arial"/>
                <w:sz w:val="22"/>
              </w:rPr>
              <w:lastRenderedPageBreak/>
              <w:t>5)  Premises to be searched which CANNOT be specified.</w:t>
            </w:r>
            <w:r w:rsidRPr="005373AE">
              <w:rPr>
                <w:rFonts w:ascii="Arial" w:hAnsi="Arial" w:cs="Arial"/>
                <w:b w:val="0"/>
                <w:sz w:val="22"/>
              </w:rPr>
              <w:t xml:space="preserve">  </w:t>
            </w:r>
            <w:r w:rsidRPr="005373AE">
              <w:rPr>
                <w:rFonts w:ascii="Arial" w:hAnsi="Arial" w:cs="Arial"/>
                <w:b w:val="0"/>
                <w:sz w:val="20"/>
              </w:rPr>
              <w:t>Use this box only if you are applying for a search warrant in respect of premises that you cannot specify and which are occupied or controlled by a person you can identify (an ‘all premises warrant’).  You must satisfy the court that it is not reasonably practicable for you to specify all the premises occupied or controlled by that person.  Use box 4 above and the table at the end of this form to specify as many sets of premises as you can.</w:t>
            </w:r>
          </w:p>
          <w:p w14:paraId="41E9BF43" w14:textId="77777777" w:rsidR="00C659E4" w:rsidRDefault="00C659E4" w:rsidP="00C659E4">
            <w:pPr>
              <w:pStyle w:val="BodyText3"/>
              <w:spacing w:before="120"/>
              <w:rPr>
                <w:rFonts w:ascii="Arial" w:hAnsi="Arial" w:cs="Arial"/>
                <w:b w:val="0"/>
                <w:sz w:val="22"/>
              </w:rPr>
            </w:pPr>
            <w:r>
              <w:rPr>
                <w:rFonts w:ascii="Arial" w:hAnsi="Arial" w:cs="Arial"/>
                <w:b w:val="0"/>
                <w:sz w:val="22"/>
              </w:rPr>
              <w:t xml:space="preserve">(a) Whose premises do you want to search?  </w:t>
            </w:r>
            <w:r>
              <w:rPr>
                <w:rFonts w:ascii="Arial" w:hAnsi="Arial" w:cs="Arial"/>
                <w:b w:val="0"/>
                <w:sz w:val="20"/>
              </w:rPr>
              <w:t>Name or describe the person in occupation or control of the premises.</w:t>
            </w:r>
          </w:p>
          <w:p w14:paraId="3F5B3D4A" w14:textId="77777777" w:rsidR="00C659E4" w:rsidRDefault="00C659E4" w:rsidP="00C659E4">
            <w:pPr>
              <w:pStyle w:val="BodyText3"/>
              <w:rPr>
                <w:rFonts w:ascii="Arial" w:hAnsi="Arial" w:cs="Arial"/>
                <w:b w:val="0"/>
                <w:sz w:val="22"/>
              </w:rPr>
            </w:pPr>
          </w:p>
          <w:p w14:paraId="2A4B1275" w14:textId="77777777" w:rsidR="00C659E4" w:rsidRDefault="00C659E4" w:rsidP="00C659E4">
            <w:pPr>
              <w:pStyle w:val="BodyText3"/>
              <w:rPr>
                <w:rFonts w:ascii="Arial" w:hAnsi="Arial" w:cs="Arial"/>
                <w:b w:val="0"/>
                <w:sz w:val="22"/>
              </w:rPr>
            </w:pPr>
          </w:p>
          <w:p w14:paraId="1D0FCC6D" w14:textId="77777777" w:rsidR="00C659E4" w:rsidRDefault="00C659E4" w:rsidP="00C659E4">
            <w:pPr>
              <w:pStyle w:val="BodyText3"/>
              <w:rPr>
                <w:rFonts w:ascii="Arial" w:hAnsi="Arial" w:cs="Arial"/>
                <w:b w:val="0"/>
                <w:sz w:val="22"/>
              </w:rPr>
            </w:pPr>
          </w:p>
          <w:p w14:paraId="022234BD" w14:textId="77777777" w:rsidR="00C659E4" w:rsidRDefault="00C659E4" w:rsidP="00C659E4">
            <w:pPr>
              <w:pStyle w:val="BodyText3"/>
              <w:rPr>
                <w:rFonts w:ascii="Arial" w:hAnsi="Arial" w:cs="Arial"/>
                <w:b w:val="0"/>
                <w:sz w:val="22"/>
              </w:rPr>
            </w:pPr>
            <w:r>
              <w:rPr>
                <w:rFonts w:ascii="Arial" w:hAnsi="Arial" w:cs="Arial"/>
                <w:b w:val="0"/>
                <w:sz w:val="22"/>
              </w:rPr>
              <w:t>(b) Why do you believe that the material you are looking for is on the premises?</w:t>
            </w:r>
          </w:p>
          <w:p w14:paraId="754DE08B" w14:textId="77777777" w:rsidR="00C659E4" w:rsidRDefault="00C659E4" w:rsidP="00C659E4">
            <w:pPr>
              <w:pStyle w:val="BodyText3"/>
              <w:rPr>
                <w:rFonts w:ascii="Arial" w:hAnsi="Arial" w:cs="Arial"/>
                <w:b w:val="0"/>
                <w:sz w:val="22"/>
              </w:rPr>
            </w:pPr>
          </w:p>
          <w:p w14:paraId="47AC22F1" w14:textId="77777777" w:rsidR="00C659E4" w:rsidRDefault="00C659E4" w:rsidP="00C659E4">
            <w:pPr>
              <w:pStyle w:val="BodyText3"/>
              <w:rPr>
                <w:rFonts w:ascii="Arial" w:hAnsi="Arial" w:cs="Arial"/>
                <w:b w:val="0"/>
                <w:sz w:val="22"/>
              </w:rPr>
            </w:pPr>
          </w:p>
          <w:p w14:paraId="31C55E6E" w14:textId="77777777" w:rsidR="00C659E4" w:rsidRPr="001843ED" w:rsidRDefault="00C659E4" w:rsidP="00C659E4">
            <w:pPr>
              <w:pStyle w:val="BodyText3"/>
              <w:rPr>
                <w:rFonts w:ascii="Arial" w:hAnsi="Arial" w:cs="Arial"/>
                <w:b w:val="0"/>
                <w:sz w:val="22"/>
              </w:rPr>
            </w:pPr>
          </w:p>
          <w:p w14:paraId="7BC4647E" w14:textId="77777777" w:rsidR="00C659E4" w:rsidRDefault="00C659E4" w:rsidP="00C659E4">
            <w:pPr>
              <w:pStyle w:val="BodyText3"/>
              <w:rPr>
                <w:rFonts w:ascii="Arial" w:hAnsi="Arial" w:cs="Arial"/>
                <w:b w:val="0"/>
                <w:sz w:val="22"/>
              </w:rPr>
            </w:pPr>
            <w:r>
              <w:rPr>
                <w:rFonts w:ascii="Arial" w:hAnsi="Arial" w:cs="Arial"/>
                <w:b w:val="0"/>
                <w:sz w:val="22"/>
              </w:rPr>
              <w:t>(c) Why do you believe that, because of the particulars of the offence under investigation, it is necessary to search more premises than you can specify?</w:t>
            </w:r>
          </w:p>
          <w:p w14:paraId="3850415E" w14:textId="77777777" w:rsidR="00C659E4" w:rsidRDefault="00C659E4" w:rsidP="00C659E4">
            <w:pPr>
              <w:pStyle w:val="BodyText3"/>
              <w:rPr>
                <w:rFonts w:ascii="Arial" w:hAnsi="Arial" w:cs="Arial"/>
                <w:b w:val="0"/>
                <w:sz w:val="22"/>
              </w:rPr>
            </w:pPr>
          </w:p>
          <w:p w14:paraId="79E875E8" w14:textId="77777777" w:rsidR="00C659E4" w:rsidRDefault="00C659E4" w:rsidP="00C659E4">
            <w:pPr>
              <w:pStyle w:val="BodyText3"/>
              <w:rPr>
                <w:rFonts w:ascii="Arial" w:hAnsi="Arial" w:cs="Arial"/>
                <w:b w:val="0"/>
                <w:sz w:val="22"/>
              </w:rPr>
            </w:pPr>
          </w:p>
          <w:p w14:paraId="66003F6A" w14:textId="77777777" w:rsidR="00C659E4" w:rsidRDefault="00C659E4" w:rsidP="00C659E4">
            <w:pPr>
              <w:pStyle w:val="BodyText3"/>
              <w:rPr>
                <w:rFonts w:ascii="Arial" w:hAnsi="Arial" w:cs="Arial"/>
                <w:b w:val="0"/>
                <w:sz w:val="22"/>
              </w:rPr>
            </w:pPr>
          </w:p>
          <w:p w14:paraId="328DA258" w14:textId="77777777" w:rsidR="00C659E4" w:rsidRDefault="00C659E4" w:rsidP="00C659E4">
            <w:pPr>
              <w:pStyle w:val="BodyText3"/>
              <w:rPr>
                <w:rFonts w:ascii="Arial" w:hAnsi="Arial" w:cs="Arial"/>
                <w:b w:val="0"/>
                <w:sz w:val="22"/>
              </w:rPr>
            </w:pPr>
          </w:p>
          <w:p w14:paraId="7E99E5D4" w14:textId="77777777" w:rsidR="00C659E4" w:rsidRDefault="00C659E4" w:rsidP="00C659E4">
            <w:pPr>
              <w:pStyle w:val="BodyText3"/>
              <w:rPr>
                <w:rFonts w:ascii="Arial" w:hAnsi="Arial" w:cs="Arial"/>
                <w:b w:val="0"/>
                <w:sz w:val="22"/>
              </w:rPr>
            </w:pPr>
            <w:r>
              <w:rPr>
                <w:rFonts w:ascii="Arial" w:hAnsi="Arial" w:cs="Arial"/>
                <w:b w:val="0"/>
                <w:sz w:val="22"/>
              </w:rPr>
              <w:t>(d) Why do you believe that it is not reasonably practicable to specify all the premises which might need to be searched?</w:t>
            </w:r>
          </w:p>
          <w:p w14:paraId="7112EA60" w14:textId="77777777" w:rsidR="00C659E4" w:rsidRDefault="00C659E4" w:rsidP="00C659E4">
            <w:pPr>
              <w:pStyle w:val="BodyText3"/>
              <w:rPr>
                <w:rFonts w:ascii="Arial" w:hAnsi="Arial" w:cs="Arial"/>
                <w:b w:val="0"/>
                <w:sz w:val="22"/>
              </w:rPr>
            </w:pPr>
          </w:p>
          <w:p w14:paraId="7DB66885" w14:textId="77777777" w:rsidR="00C659E4" w:rsidRDefault="00C659E4" w:rsidP="00C659E4">
            <w:pPr>
              <w:pStyle w:val="BodyText3"/>
              <w:rPr>
                <w:rFonts w:ascii="Arial" w:hAnsi="Arial" w:cs="Arial"/>
                <w:b w:val="0"/>
                <w:sz w:val="22"/>
              </w:rPr>
            </w:pPr>
          </w:p>
          <w:p w14:paraId="59D4BC10" w14:textId="77777777" w:rsidR="00C659E4" w:rsidRDefault="00C659E4" w:rsidP="00C659E4">
            <w:pPr>
              <w:pStyle w:val="BodyText3"/>
              <w:rPr>
                <w:rFonts w:ascii="Arial" w:hAnsi="Arial" w:cs="Arial"/>
                <w:b w:val="0"/>
                <w:sz w:val="22"/>
              </w:rPr>
            </w:pPr>
          </w:p>
          <w:p w14:paraId="5FA52464" w14:textId="77777777" w:rsidR="0049259B" w:rsidRDefault="0049259B" w:rsidP="0049259B">
            <w:pPr>
              <w:pStyle w:val="BodyText3"/>
              <w:rPr>
                <w:rFonts w:ascii="Arial" w:hAnsi="Arial" w:cs="Arial"/>
                <w:b w:val="0"/>
                <w:sz w:val="22"/>
              </w:rPr>
            </w:pPr>
          </w:p>
          <w:p w14:paraId="5D71EBBD" w14:textId="77777777" w:rsidR="0049259B" w:rsidRDefault="0049259B" w:rsidP="0049259B">
            <w:pPr>
              <w:pStyle w:val="BodyText3"/>
              <w:rPr>
                <w:rFonts w:ascii="Arial" w:hAnsi="Arial" w:cs="Arial"/>
                <w:b w:val="0"/>
                <w:sz w:val="22"/>
              </w:rPr>
            </w:pPr>
          </w:p>
          <w:p w14:paraId="766DA293" w14:textId="77777777" w:rsidR="0049259B" w:rsidRDefault="0049259B" w:rsidP="0049259B">
            <w:pPr>
              <w:pStyle w:val="BodyText3"/>
              <w:rPr>
                <w:rFonts w:ascii="Arial" w:hAnsi="Arial" w:cs="Arial"/>
                <w:b w:val="0"/>
                <w:sz w:val="22"/>
              </w:rPr>
            </w:pPr>
          </w:p>
          <w:p w14:paraId="6702D756" w14:textId="77777777" w:rsidR="0049259B" w:rsidRDefault="0049259B" w:rsidP="0049259B">
            <w:pPr>
              <w:pStyle w:val="BodyText3"/>
              <w:rPr>
                <w:rFonts w:ascii="Arial" w:hAnsi="Arial" w:cs="Arial"/>
                <w:b w:val="0"/>
                <w:sz w:val="22"/>
              </w:rPr>
            </w:pPr>
          </w:p>
          <w:p w14:paraId="730BFAD8" w14:textId="77777777" w:rsidR="0049259B" w:rsidRPr="00497F8D" w:rsidRDefault="0049259B" w:rsidP="0049259B">
            <w:pPr>
              <w:pStyle w:val="BodyText3"/>
              <w:rPr>
                <w:rFonts w:ascii="Arial" w:hAnsi="Arial" w:cs="Arial"/>
                <w:sz w:val="22"/>
              </w:rPr>
            </w:pPr>
          </w:p>
        </w:tc>
      </w:tr>
      <w:tr w:rsidR="0049259B" w:rsidRPr="00497F8D" w14:paraId="1783317D" w14:textId="77777777" w:rsidTr="009F3127">
        <w:tc>
          <w:tcPr>
            <w:tcW w:w="10065" w:type="dxa"/>
          </w:tcPr>
          <w:p w14:paraId="68F3A3C7" w14:textId="496A6837" w:rsidR="0049259B" w:rsidRDefault="00057477" w:rsidP="0049259B">
            <w:pPr>
              <w:pStyle w:val="BodyText3"/>
              <w:spacing w:before="240"/>
              <w:rPr>
                <w:rFonts w:ascii="Arial" w:hAnsi="Arial" w:cs="Arial"/>
                <w:b w:val="0"/>
                <w:sz w:val="22"/>
              </w:rPr>
            </w:pPr>
            <w:r>
              <w:rPr>
                <w:rFonts w:ascii="Arial" w:hAnsi="Arial" w:cs="Arial"/>
                <w:sz w:val="22"/>
              </w:rPr>
              <w:t>6</w:t>
            </w:r>
            <w:r w:rsidR="0049259B">
              <w:rPr>
                <w:rFonts w:ascii="Arial" w:hAnsi="Arial" w:cs="Arial"/>
                <w:sz w:val="22"/>
              </w:rPr>
              <w:t>)  Search on more than one occasion.</w:t>
            </w:r>
            <w:r w:rsidR="0049259B" w:rsidRPr="007365D2">
              <w:rPr>
                <w:rFonts w:ascii="Arial" w:hAnsi="Arial" w:cs="Arial"/>
                <w:b w:val="0"/>
                <w:sz w:val="22"/>
              </w:rPr>
              <w:t xml:space="preserve">  </w:t>
            </w:r>
            <w:r w:rsidR="0049259B" w:rsidRPr="008E4193">
              <w:rPr>
                <w:rFonts w:ascii="Arial" w:hAnsi="Arial" w:cs="Arial"/>
                <w:b w:val="0"/>
                <w:iCs/>
                <w:sz w:val="20"/>
              </w:rPr>
              <w:t>Use this box only if you are applying for the court’s authority to search premises on more than one occasion.</w:t>
            </w:r>
          </w:p>
          <w:p w14:paraId="65DEF9D5" w14:textId="77777777" w:rsidR="0049259B" w:rsidRDefault="0049259B" w:rsidP="0049259B">
            <w:pPr>
              <w:pStyle w:val="BodyText3"/>
              <w:spacing w:before="120"/>
              <w:rPr>
                <w:rFonts w:ascii="Arial" w:hAnsi="Arial" w:cs="Arial"/>
                <w:b w:val="0"/>
                <w:sz w:val="22"/>
              </w:rPr>
            </w:pPr>
            <w:r>
              <w:rPr>
                <w:rFonts w:ascii="Arial" w:hAnsi="Arial" w:cs="Arial"/>
                <w:b w:val="0"/>
                <w:sz w:val="22"/>
              </w:rPr>
              <w:t xml:space="preserve">(a) Which premises do you want to search on more than one occasion?  </w:t>
            </w:r>
            <w:r w:rsidRPr="000B2FF9">
              <w:rPr>
                <w:rFonts w:ascii="Arial" w:hAnsi="Arial" w:cs="Arial"/>
                <w:b w:val="0"/>
                <w:iCs/>
                <w:sz w:val="20"/>
              </w:rPr>
              <w:t>List them.</w:t>
            </w:r>
          </w:p>
          <w:p w14:paraId="362359D7" w14:textId="77777777" w:rsidR="0049259B" w:rsidRDefault="0049259B" w:rsidP="0049259B">
            <w:pPr>
              <w:pStyle w:val="BodyText3"/>
              <w:rPr>
                <w:rFonts w:ascii="Arial" w:hAnsi="Arial" w:cs="Arial"/>
                <w:b w:val="0"/>
                <w:sz w:val="22"/>
              </w:rPr>
            </w:pPr>
          </w:p>
          <w:p w14:paraId="053A5172" w14:textId="77777777" w:rsidR="0049259B" w:rsidRDefault="0049259B" w:rsidP="0049259B">
            <w:pPr>
              <w:pStyle w:val="BodyText3"/>
              <w:rPr>
                <w:rFonts w:ascii="Arial" w:hAnsi="Arial" w:cs="Arial"/>
                <w:b w:val="0"/>
                <w:sz w:val="22"/>
              </w:rPr>
            </w:pPr>
          </w:p>
          <w:p w14:paraId="295328B4" w14:textId="77777777" w:rsidR="0049259B" w:rsidRDefault="0049259B" w:rsidP="0049259B">
            <w:pPr>
              <w:pStyle w:val="BodyText3"/>
              <w:rPr>
                <w:rFonts w:ascii="Arial" w:hAnsi="Arial" w:cs="Arial"/>
                <w:b w:val="0"/>
                <w:sz w:val="22"/>
              </w:rPr>
            </w:pPr>
            <w:r>
              <w:rPr>
                <w:rFonts w:ascii="Arial" w:hAnsi="Arial" w:cs="Arial"/>
                <w:b w:val="0"/>
                <w:sz w:val="22"/>
              </w:rPr>
              <w:t>(b) Why is it necessary to search on more than one occasion in order to achieve the purpose for which the court issues the warrant?</w:t>
            </w:r>
          </w:p>
          <w:p w14:paraId="764D5442" w14:textId="77777777" w:rsidR="0049259B" w:rsidRDefault="0049259B" w:rsidP="0049259B">
            <w:pPr>
              <w:pStyle w:val="BodyText3"/>
              <w:rPr>
                <w:rFonts w:ascii="Arial" w:hAnsi="Arial" w:cs="Arial"/>
                <w:b w:val="0"/>
                <w:sz w:val="22"/>
              </w:rPr>
            </w:pPr>
          </w:p>
          <w:p w14:paraId="0FA66423" w14:textId="77777777" w:rsidR="0049259B" w:rsidRDefault="0049259B" w:rsidP="0049259B">
            <w:pPr>
              <w:pStyle w:val="BodyText3"/>
              <w:rPr>
                <w:rFonts w:ascii="Arial" w:hAnsi="Arial" w:cs="Arial"/>
                <w:b w:val="0"/>
                <w:sz w:val="22"/>
              </w:rPr>
            </w:pPr>
          </w:p>
          <w:p w14:paraId="7D5C4570" w14:textId="77777777" w:rsidR="0049259B" w:rsidRDefault="0049259B" w:rsidP="0049259B">
            <w:pPr>
              <w:pStyle w:val="BodyText3"/>
              <w:rPr>
                <w:rFonts w:ascii="Arial" w:hAnsi="Arial" w:cs="Arial"/>
                <w:b w:val="0"/>
                <w:sz w:val="22"/>
              </w:rPr>
            </w:pPr>
          </w:p>
          <w:p w14:paraId="57E0D8C4" w14:textId="77777777" w:rsidR="0049259B" w:rsidRDefault="0049259B" w:rsidP="0049259B">
            <w:pPr>
              <w:pStyle w:val="BodyText3"/>
              <w:rPr>
                <w:rFonts w:ascii="Arial" w:hAnsi="Arial" w:cs="Arial"/>
                <w:b w:val="0"/>
                <w:sz w:val="22"/>
              </w:rPr>
            </w:pPr>
          </w:p>
          <w:p w14:paraId="67E8B370" w14:textId="77777777" w:rsidR="0049259B" w:rsidRDefault="0049259B" w:rsidP="0049259B">
            <w:pPr>
              <w:pStyle w:val="BodyText3"/>
              <w:rPr>
                <w:rFonts w:ascii="Arial" w:hAnsi="Arial" w:cs="Arial"/>
                <w:b w:val="0"/>
                <w:sz w:val="22"/>
              </w:rPr>
            </w:pPr>
          </w:p>
          <w:p w14:paraId="6538C087" w14:textId="77777777" w:rsidR="0049259B" w:rsidRDefault="0049259B" w:rsidP="0049259B">
            <w:pPr>
              <w:pStyle w:val="BodyText3"/>
              <w:rPr>
                <w:rFonts w:ascii="Arial" w:hAnsi="Arial" w:cs="Arial"/>
                <w:b w:val="0"/>
                <w:sz w:val="22"/>
              </w:rPr>
            </w:pPr>
            <w:r>
              <w:rPr>
                <w:rFonts w:ascii="Arial" w:hAnsi="Arial" w:cs="Arial"/>
                <w:b w:val="0"/>
                <w:sz w:val="22"/>
              </w:rPr>
              <w:t xml:space="preserve">(c) How many times do you want to be able to search those premises?  </w:t>
            </w:r>
            <w:r w:rsidRPr="000B2FF9">
              <w:rPr>
                <w:rFonts w:ascii="Arial" w:hAnsi="Arial" w:cs="Arial"/>
                <w:b w:val="0"/>
                <w:iCs/>
                <w:sz w:val="20"/>
              </w:rPr>
              <w:t>Specify any maximum number of occasions, or state ‘unlimited’.</w:t>
            </w:r>
          </w:p>
          <w:p w14:paraId="4D3EEA03" w14:textId="77777777" w:rsidR="0049259B" w:rsidRDefault="0049259B" w:rsidP="0049259B">
            <w:pPr>
              <w:pStyle w:val="BodyText3"/>
              <w:rPr>
                <w:rFonts w:ascii="Arial" w:hAnsi="Arial" w:cs="Arial"/>
                <w:b w:val="0"/>
                <w:sz w:val="22"/>
              </w:rPr>
            </w:pPr>
          </w:p>
          <w:p w14:paraId="01A44F4F" w14:textId="77777777" w:rsidR="0049259B" w:rsidRPr="00497F8D" w:rsidRDefault="0049259B" w:rsidP="0049259B">
            <w:pPr>
              <w:pStyle w:val="BodyText3"/>
              <w:rPr>
                <w:rFonts w:ascii="Arial" w:hAnsi="Arial" w:cs="Arial"/>
                <w:sz w:val="22"/>
              </w:rPr>
            </w:pPr>
          </w:p>
        </w:tc>
      </w:tr>
      <w:tr w:rsidR="0049259B" w:rsidRPr="00497F8D" w14:paraId="6C12CEC0" w14:textId="77777777" w:rsidTr="009F3127">
        <w:tc>
          <w:tcPr>
            <w:tcW w:w="10065" w:type="dxa"/>
          </w:tcPr>
          <w:p w14:paraId="1F0E4D33" w14:textId="7DA09F97" w:rsidR="0049259B" w:rsidRDefault="00057477" w:rsidP="0049259B">
            <w:pPr>
              <w:pStyle w:val="BodyText3"/>
              <w:spacing w:before="240"/>
              <w:rPr>
                <w:rFonts w:ascii="Arial" w:hAnsi="Arial" w:cs="Arial"/>
                <w:b w:val="0"/>
                <w:sz w:val="20"/>
              </w:rPr>
            </w:pPr>
            <w:r>
              <w:rPr>
                <w:rFonts w:ascii="Arial" w:hAnsi="Arial" w:cs="Arial"/>
                <w:sz w:val="22"/>
              </w:rPr>
              <w:lastRenderedPageBreak/>
              <w:t>7</w:t>
            </w:r>
            <w:r w:rsidR="0049259B">
              <w:rPr>
                <w:rFonts w:ascii="Arial" w:hAnsi="Arial" w:cs="Arial"/>
                <w:sz w:val="22"/>
              </w:rPr>
              <w:t>)  Search with additional persons.</w:t>
            </w:r>
            <w:r w:rsidR="0049259B" w:rsidRPr="00EA353B">
              <w:rPr>
                <w:rFonts w:ascii="Arial" w:hAnsi="Arial" w:cs="Arial"/>
                <w:b w:val="0"/>
                <w:sz w:val="22"/>
              </w:rPr>
              <w:t xml:space="preserve">  </w:t>
            </w:r>
            <w:r w:rsidR="0049259B" w:rsidRPr="00BE241F">
              <w:rPr>
                <w:rFonts w:ascii="Arial" w:hAnsi="Arial" w:cs="Arial"/>
                <w:b w:val="0"/>
                <w:iCs/>
                <w:sz w:val="20"/>
              </w:rPr>
              <w:t>Use this box only if you are applying for the court’s authority to conduct the search with people who are not constables and who are not otherwise authorised by law to conduct or take part in the search.</w:t>
            </w:r>
          </w:p>
          <w:p w14:paraId="02B452C5" w14:textId="6A19D7D5" w:rsidR="0049259B" w:rsidRDefault="0049259B" w:rsidP="0049259B">
            <w:pPr>
              <w:pStyle w:val="BodyText3"/>
              <w:spacing w:before="120"/>
              <w:rPr>
                <w:rFonts w:ascii="Arial" w:hAnsi="Arial" w:cs="Arial"/>
                <w:b w:val="0"/>
                <w:sz w:val="22"/>
              </w:rPr>
            </w:pPr>
            <w:r>
              <w:rPr>
                <w:rFonts w:ascii="Arial" w:hAnsi="Arial" w:cs="Arial"/>
                <w:b w:val="0"/>
                <w:sz w:val="22"/>
              </w:rPr>
              <w:t xml:space="preserve">(a) Which other persons do you want to take part in the search?  </w:t>
            </w:r>
            <w:r w:rsidRPr="00BE241F">
              <w:rPr>
                <w:rFonts w:ascii="Arial" w:hAnsi="Arial" w:cs="Arial"/>
                <w:b w:val="0"/>
                <w:iCs/>
                <w:sz w:val="20"/>
              </w:rPr>
              <w:t>Identify those people by function or description (e.g. scientists, IT experts, accountants).</w:t>
            </w:r>
            <w:r w:rsidR="00BE241F" w:rsidRPr="00BE241F">
              <w:rPr>
                <w:rFonts w:ascii="Arial" w:hAnsi="Arial" w:cs="Arial"/>
                <w:b w:val="0"/>
                <w:iCs/>
                <w:sz w:val="20"/>
              </w:rPr>
              <w:t xml:space="preserve"> You do not need to identify anyone who will be present only as an observer.</w:t>
            </w:r>
          </w:p>
          <w:p w14:paraId="5AD7F1FF" w14:textId="77777777" w:rsidR="0049259B" w:rsidRDefault="0049259B" w:rsidP="0049259B">
            <w:pPr>
              <w:pStyle w:val="BodyText3"/>
              <w:rPr>
                <w:rFonts w:ascii="Arial" w:hAnsi="Arial" w:cs="Arial"/>
                <w:b w:val="0"/>
                <w:sz w:val="22"/>
              </w:rPr>
            </w:pPr>
          </w:p>
          <w:p w14:paraId="296B9C18" w14:textId="77777777" w:rsidR="0049259B" w:rsidRDefault="0049259B" w:rsidP="0049259B">
            <w:pPr>
              <w:pStyle w:val="BodyText3"/>
              <w:rPr>
                <w:rFonts w:ascii="Arial" w:hAnsi="Arial" w:cs="Arial"/>
                <w:b w:val="0"/>
                <w:sz w:val="22"/>
              </w:rPr>
            </w:pPr>
          </w:p>
          <w:p w14:paraId="20500C5A" w14:textId="77777777" w:rsidR="0049259B" w:rsidRDefault="0049259B" w:rsidP="0049259B">
            <w:pPr>
              <w:pStyle w:val="BodyText3"/>
              <w:rPr>
                <w:rFonts w:ascii="Arial" w:hAnsi="Arial" w:cs="Arial"/>
                <w:b w:val="0"/>
                <w:sz w:val="22"/>
              </w:rPr>
            </w:pPr>
          </w:p>
          <w:p w14:paraId="39F6A50C" w14:textId="77777777" w:rsidR="0049259B" w:rsidRDefault="0049259B" w:rsidP="0049259B">
            <w:pPr>
              <w:pStyle w:val="BodyText3"/>
              <w:rPr>
                <w:rFonts w:ascii="Arial" w:hAnsi="Arial" w:cs="Arial"/>
                <w:b w:val="0"/>
                <w:sz w:val="22"/>
              </w:rPr>
            </w:pPr>
            <w:r>
              <w:rPr>
                <w:rFonts w:ascii="Arial" w:hAnsi="Arial" w:cs="Arial"/>
                <w:b w:val="0"/>
                <w:sz w:val="22"/>
              </w:rPr>
              <w:t>(b) Why do you want those people to take part in the search?</w:t>
            </w:r>
          </w:p>
          <w:p w14:paraId="46269AB8" w14:textId="77777777" w:rsidR="0049259B" w:rsidRDefault="0049259B" w:rsidP="0049259B">
            <w:pPr>
              <w:pStyle w:val="BodyText3"/>
              <w:rPr>
                <w:rFonts w:ascii="Arial" w:hAnsi="Arial" w:cs="Arial"/>
                <w:b w:val="0"/>
                <w:sz w:val="22"/>
              </w:rPr>
            </w:pPr>
          </w:p>
          <w:p w14:paraId="520A6B1F" w14:textId="77777777" w:rsidR="0049259B" w:rsidRDefault="0049259B" w:rsidP="0049259B">
            <w:pPr>
              <w:pStyle w:val="BodyText3"/>
              <w:rPr>
                <w:rFonts w:ascii="Arial" w:hAnsi="Arial" w:cs="Arial"/>
                <w:b w:val="0"/>
                <w:sz w:val="22"/>
              </w:rPr>
            </w:pPr>
          </w:p>
          <w:p w14:paraId="74BC5BC6" w14:textId="77777777" w:rsidR="0049259B" w:rsidRDefault="0049259B" w:rsidP="0049259B">
            <w:pPr>
              <w:pStyle w:val="BodyText3"/>
              <w:rPr>
                <w:rFonts w:ascii="Arial" w:hAnsi="Arial" w:cs="Arial"/>
                <w:b w:val="0"/>
                <w:sz w:val="22"/>
              </w:rPr>
            </w:pPr>
          </w:p>
          <w:p w14:paraId="7919C120" w14:textId="77777777" w:rsidR="0049259B" w:rsidRPr="00497F8D" w:rsidRDefault="0049259B" w:rsidP="0049259B">
            <w:pPr>
              <w:pStyle w:val="BodyText3"/>
              <w:rPr>
                <w:rFonts w:ascii="Arial" w:hAnsi="Arial" w:cs="Arial"/>
                <w:sz w:val="22"/>
              </w:rPr>
            </w:pPr>
          </w:p>
        </w:tc>
      </w:tr>
      <w:tr w:rsidR="0049259B" w:rsidRPr="00497F8D" w14:paraId="255FB585" w14:textId="77777777" w:rsidTr="0031537A">
        <w:trPr>
          <w:trHeight w:val="415"/>
        </w:trPr>
        <w:tc>
          <w:tcPr>
            <w:tcW w:w="10065" w:type="dxa"/>
          </w:tcPr>
          <w:p w14:paraId="0A103E37" w14:textId="77777777" w:rsidR="00F65277" w:rsidRDefault="00F65277" w:rsidP="00F65277">
            <w:pPr>
              <w:pStyle w:val="BodyText3"/>
              <w:spacing w:before="120"/>
              <w:rPr>
                <w:rFonts w:ascii="Arial" w:hAnsi="Arial" w:cs="Arial"/>
                <w:b w:val="0"/>
                <w:sz w:val="22"/>
              </w:rPr>
            </w:pPr>
            <w:r>
              <w:rPr>
                <w:rFonts w:ascii="Arial" w:hAnsi="Arial" w:cs="Arial"/>
                <w:sz w:val="22"/>
              </w:rPr>
              <w:t>8)  Duty of disclosure.</w:t>
            </w:r>
            <w:r w:rsidRPr="00E44E1F">
              <w:rPr>
                <w:rFonts w:ascii="Arial" w:hAnsi="Arial" w:cs="Arial"/>
                <w:b w:val="0"/>
                <w:bCs/>
                <w:sz w:val="20"/>
                <w:vertAlign w:val="superscript"/>
              </w:rPr>
              <w:t>GN12</w:t>
            </w:r>
            <w:r>
              <w:rPr>
                <w:rFonts w:ascii="Arial" w:hAnsi="Arial" w:cs="Arial"/>
                <w:sz w:val="22"/>
              </w:rPr>
              <w:t xml:space="preserve">  </w:t>
            </w:r>
            <w:r>
              <w:rPr>
                <w:rFonts w:ascii="Arial" w:hAnsi="Arial" w:cs="Arial"/>
                <w:b w:val="0"/>
                <w:sz w:val="20"/>
              </w:rPr>
              <w:t>See also the declaration in box 9.</w:t>
            </w:r>
          </w:p>
          <w:p w14:paraId="2C2F7104" w14:textId="77777777" w:rsidR="00F65277" w:rsidRPr="00BD313D" w:rsidRDefault="00F65277" w:rsidP="00F65277">
            <w:pPr>
              <w:pStyle w:val="BodyText3"/>
              <w:spacing w:before="120"/>
              <w:rPr>
                <w:rFonts w:ascii="Arial" w:hAnsi="Arial" w:cs="Arial"/>
                <w:b w:val="0"/>
                <w:sz w:val="22"/>
              </w:rPr>
            </w:pPr>
            <w:r w:rsidRPr="00BD313D">
              <w:rPr>
                <w:rFonts w:ascii="Arial" w:hAnsi="Arial" w:cs="Arial"/>
                <w:b w:val="0"/>
                <w:sz w:val="22"/>
              </w:rPr>
              <w:t xml:space="preserve">Is there anything </w:t>
            </w:r>
            <w:r>
              <w:rPr>
                <w:rFonts w:ascii="Arial" w:hAnsi="Arial" w:cs="Arial"/>
                <w:b w:val="0"/>
                <w:sz w:val="22"/>
              </w:rPr>
              <w:t xml:space="preserve">of which you are aware that might reasonably be considered capable of undermining any of the grounds of this application, or which for some other reason might affect the court’s decision? </w:t>
            </w:r>
            <w:r>
              <w:rPr>
                <w:rFonts w:ascii="Arial" w:hAnsi="Arial" w:cs="Arial"/>
                <w:b w:val="0"/>
                <w:sz w:val="20"/>
              </w:rPr>
              <w:t>Include anything that reasonably might call into question the credibility of information you have received, and explain why you have decided that that information still can be relied upon.</w:t>
            </w:r>
          </w:p>
          <w:p w14:paraId="330F604D" w14:textId="77777777" w:rsidR="00F65277" w:rsidRDefault="00F65277" w:rsidP="00F65277">
            <w:pPr>
              <w:pStyle w:val="BodyText3"/>
              <w:rPr>
                <w:rFonts w:ascii="Arial" w:hAnsi="Arial" w:cs="Arial"/>
                <w:b w:val="0"/>
                <w:sz w:val="22"/>
              </w:rPr>
            </w:pPr>
          </w:p>
          <w:p w14:paraId="6FEE2623" w14:textId="77777777" w:rsidR="00F65277" w:rsidRDefault="00F65277" w:rsidP="00F65277">
            <w:pPr>
              <w:pStyle w:val="BodyText3"/>
              <w:rPr>
                <w:rFonts w:ascii="Arial" w:hAnsi="Arial" w:cs="Arial"/>
                <w:b w:val="0"/>
                <w:sz w:val="22"/>
              </w:rPr>
            </w:pPr>
          </w:p>
          <w:p w14:paraId="1E3A0773" w14:textId="77777777" w:rsidR="00F65277" w:rsidRDefault="00F65277" w:rsidP="00F65277">
            <w:pPr>
              <w:pStyle w:val="BodyText3"/>
              <w:rPr>
                <w:rFonts w:ascii="Arial" w:hAnsi="Arial" w:cs="Arial"/>
                <w:b w:val="0"/>
                <w:sz w:val="22"/>
              </w:rPr>
            </w:pPr>
          </w:p>
          <w:p w14:paraId="333C8EA2" w14:textId="77777777" w:rsidR="00F65277" w:rsidRDefault="00F65277" w:rsidP="00F65277">
            <w:pPr>
              <w:pStyle w:val="BodyText3"/>
              <w:rPr>
                <w:rFonts w:ascii="Arial" w:hAnsi="Arial" w:cs="Arial"/>
                <w:b w:val="0"/>
                <w:sz w:val="22"/>
              </w:rPr>
            </w:pPr>
          </w:p>
          <w:p w14:paraId="4ADFA575" w14:textId="77777777" w:rsidR="0049259B" w:rsidRPr="00497F8D" w:rsidRDefault="0049259B" w:rsidP="0049259B">
            <w:pPr>
              <w:pStyle w:val="BodyText3"/>
              <w:rPr>
                <w:rFonts w:ascii="Arial" w:hAnsi="Arial" w:cs="Arial"/>
                <w:b w:val="0"/>
                <w:sz w:val="22"/>
              </w:rPr>
            </w:pPr>
          </w:p>
          <w:p w14:paraId="00DB6568" w14:textId="77777777" w:rsidR="0049259B" w:rsidRPr="00497F8D" w:rsidRDefault="0049259B" w:rsidP="0049259B">
            <w:pPr>
              <w:pStyle w:val="BodyText3"/>
              <w:rPr>
                <w:rFonts w:ascii="Arial" w:hAnsi="Arial" w:cs="Arial"/>
                <w:b w:val="0"/>
                <w:sz w:val="22"/>
              </w:rPr>
            </w:pPr>
          </w:p>
          <w:p w14:paraId="7BCE0079" w14:textId="77777777" w:rsidR="0049259B" w:rsidRPr="00497F8D" w:rsidRDefault="0049259B" w:rsidP="0049259B">
            <w:pPr>
              <w:pStyle w:val="BodyText3"/>
              <w:rPr>
                <w:rFonts w:ascii="Arial" w:hAnsi="Arial" w:cs="Arial"/>
                <w:b w:val="0"/>
                <w:sz w:val="22"/>
              </w:rPr>
            </w:pPr>
          </w:p>
          <w:p w14:paraId="28F51CEB" w14:textId="77777777" w:rsidR="0049259B" w:rsidRDefault="0049259B" w:rsidP="0049259B">
            <w:pPr>
              <w:pStyle w:val="BodyText3"/>
              <w:rPr>
                <w:rFonts w:ascii="Arial" w:hAnsi="Arial" w:cs="Arial"/>
                <w:b w:val="0"/>
                <w:sz w:val="22"/>
              </w:rPr>
            </w:pPr>
          </w:p>
          <w:p w14:paraId="5E63253B" w14:textId="77777777" w:rsidR="0049259B" w:rsidRDefault="0049259B" w:rsidP="0049259B">
            <w:pPr>
              <w:pStyle w:val="BodyText3"/>
              <w:rPr>
                <w:rFonts w:ascii="Arial" w:hAnsi="Arial" w:cs="Arial"/>
                <w:b w:val="0"/>
                <w:sz w:val="22"/>
              </w:rPr>
            </w:pPr>
          </w:p>
          <w:p w14:paraId="1C983BAD" w14:textId="77777777" w:rsidR="0049259B" w:rsidRPr="00497F8D" w:rsidRDefault="0049259B" w:rsidP="0049259B">
            <w:pPr>
              <w:pStyle w:val="BodyText3"/>
              <w:rPr>
                <w:rFonts w:ascii="Arial" w:hAnsi="Arial" w:cs="Arial"/>
                <w:b w:val="0"/>
                <w:sz w:val="22"/>
              </w:rPr>
            </w:pPr>
          </w:p>
          <w:p w14:paraId="17361D43" w14:textId="77777777" w:rsidR="0049259B" w:rsidRPr="00497F8D" w:rsidRDefault="0049259B" w:rsidP="0049259B">
            <w:pPr>
              <w:pStyle w:val="BodyText3"/>
              <w:rPr>
                <w:rFonts w:ascii="Arial" w:hAnsi="Arial" w:cs="Arial"/>
                <w:b w:val="0"/>
                <w:sz w:val="22"/>
              </w:rPr>
            </w:pPr>
          </w:p>
          <w:p w14:paraId="120D5CC6" w14:textId="77777777" w:rsidR="0049259B" w:rsidRPr="00497F8D" w:rsidRDefault="0049259B" w:rsidP="0049259B">
            <w:pPr>
              <w:pStyle w:val="BodyText3"/>
              <w:rPr>
                <w:rFonts w:ascii="Arial" w:hAnsi="Arial" w:cs="Arial"/>
                <w:b w:val="0"/>
                <w:sz w:val="22"/>
              </w:rPr>
            </w:pPr>
          </w:p>
          <w:p w14:paraId="25ACCBB5" w14:textId="77777777" w:rsidR="0049259B" w:rsidRPr="00497F8D" w:rsidRDefault="0049259B" w:rsidP="0049259B">
            <w:pPr>
              <w:pStyle w:val="BodyText3"/>
              <w:rPr>
                <w:rFonts w:ascii="Arial" w:hAnsi="Arial" w:cs="Arial"/>
                <w:b w:val="0"/>
                <w:sz w:val="22"/>
              </w:rPr>
            </w:pPr>
          </w:p>
          <w:p w14:paraId="710FA5EF" w14:textId="77777777" w:rsidR="0049259B" w:rsidRPr="00497F8D" w:rsidRDefault="0049259B" w:rsidP="0049259B">
            <w:pPr>
              <w:pStyle w:val="BodyText3"/>
              <w:rPr>
                <w:rFonts w:ascii="Arial" w:hAnsi="Arial" w:cs="Arial"/>
                <w:b w:val="0"/>
                <w:sz w:val="22"/>
              </w:rPr>
            </w:pPr>
          </w:p>
          <w:p w14:paraId="005DB119" w14:textId="77777777" w:rsidR="0049259B" w:rsidRPr="00497F8D" w:rsidRDefault="0049259B" w:rsidP="0049259B">
            <w:pPr>
              <w:pStyle w:val="BodyText3"/>
              <w:rPr>
                <w:rFonts w:ascii="Arial" w:hAnsi="Arial" w:cs="Arial"/>
                <w:b w:val="0"/>
                <w:sz w:val="22"/>
              </w:rPr>
            </w:pPr>
          </w:p>
        </w:tc>
      </w:tr>
      <w:tr w:rsidR="0049259B" w:rsidRPr="00497F8D" w14:paraId="3189BA1B" w14:textId="77777777" w:rsidTr="00CE29FD">
        <w:trPr>
          <w:trHeight w:val="982"/>
        </w:trPr>
        <w:tc>
          <w:tcPr>
            <w:tcW w:w="10065" w:type="dxa"/>
          </w:tcPr>
          <w:p w14:paraId="1EAD47BB" w14:textId="77777777" w:rsidR="001F3FCA" w:rsidRDefault="001F3FCA" w:rsidP="00D03898">
            <w:pPr>
              <w:pStyle w:val="BodyText3"/>
              <w:spacing w:before="120"/>
              <w:rPr>
                <w:rFonts w:ascii="Arial" w:hAnsi="Arial" w:cs="Arial"/>
                <w:sz w:val="22"/>
              </w:rPr>
            </w:pPr>
            <w:r>
              <w:rPr>
                <w:rFonts w:ascii="Arial" w:hAnsi="Arial" w:cs="Arial"/>
                <w:sz w:val="22"/>
              </w:rPr>
              <w:t>9)  Declaration</w:t>
            </w:r>
          </w:p>
          <w:p w14:paraId="78A583F5" w14:textId="77777777" w:rsidR="001F3FCA" w:rsidRPr="002B3DE5" w:rsidRDefault="001F3FCA" w:rsidP="001F3FCA">
            <w:pPr>
              <w:pStyle w:val="BodyText3"/>
              <w:spacing w:before="120"/>
              <w:rPr>
                <w:rFonts w:ascii="Arial" w:hAnsi="Arial" w:cs="Arial"/>
                <w:b w:val="0"/>
                <w:sz w:val="22"/>
              </w:rPr>
            </w:pPr>
            <w:r w:rsidRPr="002B3DE5">
              <w:rPr>
                <w:rFonts w:ascii="Arial" w:hAnsi="Arial" w:cs="Arial"/>
                <w:b w:val="0"/>
                <w:sz w:val="22"/>
              </w:rPr>
              <w:t>To the best of my knowledge and belief:</w:t>
            </w:r>
          </w:p>
          <w:p w14:paraId="00C44299" w14:textId="77777777" w:rsidR="001F3FCA" w:rsidRDefault="001F3FCA" w:rsidP="001F3FCA">
            <w:pPr>
              <w:pStyle w:val="BodyText3"/>
              <w:spacing w:before="60"/>
              <w:ind w:left="318"/>
              <w:rPr>
                <w:rFonts w:ascii="Arial" w:hAnsi="Arial" w:cs="Arial"/>
                <w:b w:val="0"/>
                <w:strike/>
                <w:sz w:val="22"/>
              </w:rPr>
            </w:pPr>
            <w:r>
              <w:rPr>
                <w:rFonts w:ascii="Arial" w:hAnsi="Arial" w:cs="Arial"/>
                <w:b w:val="0"/>
                <w:sz w:val="22"/>
              </w:rPr>
              <w:t>(a</w:t>
            </w:r>
            <w:r w:rsidRPr="002B3DE5">
              <w:rPr>
                <w:rFonts w:ascii="Arial" w:hAnsi="Arial" w:cs="Arial"/>
                <w:b w:val="0"/>
                <w:sz w:val="22"/>
              </w:rPr>
              <w:t xml:space="preserve">) this application discloses all the information that is material to what the court must decide, including anything that might reasonably be considered capable of undermining any of the grounds of the application, </w:t>
            </w:r>
            <w:r w:rsidRPr="00FE631E">
              <w:rPr>
                <w:rFonts w:ascii="Arial" w:hAnsi="Arial" w:cs="Arial"/>
                <w:b w:val="0"/>
                <w:sz w:val="22"/>
              </w:rPr>
              <w:t>and</w:t>
            </w:r>
          </w:p>
          <w:p w14:paraId="043B8CFA" w14:textId="77777777" w:rsidR="001F3FCA" w:rsidRPr="002B3DE5" w:rsidRDefault="001F3FCA" w:rsidP="001F3FCA">
            <w:pPr>
              <w:pStyle w:val="BodyText3"/>
              <w:spacing w:before="60"/>
              <w:ind w:left="318"/>
              <w:rPr>
                <w:rFonts w:ascii="Arial" w:hAnsi="Arial" w:cs="Arial"/>
                <w:b w:val="0"/>
                <w:sz w:val="22"/>
              </w:rPr>
            </w:pPr>
            <w:r>
              <w:rPr>
                <w:rFonts w:ascii="Arial" w:hAnsi="Arial" w:cs="Arial"/>
                <w:b w:val="0"/>
                <w:sz w:val="22"/>
              </w:rPr>
              <w:t xml:space="preserve">(b) </w:t>
            </w:r>
            <w:r w:rsidRPr="002B3DE5">
              <w:rPr>
                <w:rFonts w:ascii="Arial" w:hAnsi="Arial" w:cs="Arial"/>
                <w:b w:val="0"/>
                <w:sz w:val="22"/>
              </w:rPr>
              <w:t>the content of this application is true.</w:t>
            </w:r>
          </w:p>
          <w:p w14:paraId="7B9BF86F" w14:textId="77777777" w:rsidR="001F3FCA" w:rsidRPr="00254DB6" w:rsidRDefault="001F3FCA" w:rsidP="001F3FCA">
            <w:pPr>
              <w:pStyle w:val="Heading7"/>
              <w:spacing w:before="120"/>
              <w:jc w:val="both"/>
              <w:rPr>
                <w:rFonts w:ascii="Arial" w:hAnsi="Arial" w:cs="Arial"/>
                <w:sz w:val="22"/>
                <w:szCs w:val="22"/>
              </w:rPr>
            </w:pPr>
            <w:r w:rsidRPr="00254DB6">
              <w:rPr>
                <w:rFonts w:ascii="Arial" w:hAnsi="Arial" w:cs="Arial"/>
                <w:sz w:val="22"/>
              </w:rPr>
              <w:t>I undertake to inform the court</w:t>
            </w:r>
            <w:r w:rsidRPr="00254DB6">
              <w:rPr>
                <w:rFonts w:ascii="Arial" w:hAnsi="Arial" w:cs="Arial"/>
                <w:sz w:val="22"/>
                <w:szCs w:val="22"/>
              </w:rPr>
              <w:t xml:space="preserve"> if information </w:t>
            </w:r>
            <w:r w:rsidRPr="00254DB6">
              <w:rPr>
                <w:rFonts w:ascii="Arial" w:hAnsi="Arial" w:cs="Arial"/>
                <w:sz w:val="22"/>
              </w:rPr>
              <w:t>that might reasonably be considered capable of undermining any of the grounds of this application comes to my knowledge after a search warrant is issued but before the search takes place.</w:t>
            </w:r>
          </w:p>
          <w:p w14:paraId="2996A6B4" w14:textId="77777777" w:rsidR="001F3FCA" w:rsidRPr="002B3DE5" w:rsidRDefault="001F3FCA" w:rsidP="001F3FCA">
            <w:pPr>
              <w:pStyle w:val="Heading7"/>
              <w:spacing w:before="120"/>
              <w:rPr>
                <w:rFonts w:ascii="Arial" w:hAnsi="Arial" w:cs="Arial"/>
                <w:sz w:val="22"/>
                <w:szCs w:val="22"/>
              </w:rPr>
            </w:pPr>
            <w:r w:rsidRPr="002B3DE5">
              <w:rPr>
                <w:rFonts w:ascii="Arial" w:hAnsi="Arial" w:cs="Arial"/>
                <w:sz w:val="22"/>
                <w:szCs w:val="22"/>
              </w:rPr>
              <w:t>Signed</w:t>
            </w:r>
            <w:r>
              <w:rPr>
                <w:rFonts w:ascii="Arial" w:hAnsi="Arial" w:cs="Arial"/>
                <w:sz w:val="22"/>
                <w:szCs w:val="22"/>
              </w:rPr>
              <w:t>:</w:t>
            </w:r>
            <w:r w:rsidRPr="00254DB6">
              <w:rPr>
                <w:rFonts w:ascii="Arial" w:hAnsi="Arial" w:cs="Arial"/>
                <w:sz w:val="20"/>
                <w:vertAlign w:val="superscript"/>
              </w:rPr>
              <w:t>GN1</w:t>
            </w:r>
            <w:r w:rsidRPr="002B3DE5">
              <w:rPr>
                <w:rFonts w:ascii="Arial" w:hAnsi="Arial" w:cs="Arial"/>
                <w:sz w:val="22"/>
                <w:szCs w:val="22"/>
              </w:rPr>
              <w:t>…………………</w:t>
            </w:r>
            <w:r>
              <w:rPr>
                <w:rFonts w:ascii="Arial" w:hAnsi="Arial" w:cs="Arial"/>
                <w:sz w:val="22"/>
                <w:szCs w:val="22"/>
              </w:rPr>
              <w:t>…...</w:t>
            </w:r>
            <w:r w:rsidRPr="002B3DE5">
              <w:rPr>
                <w:rFonts w:ascii="Arial" w:hAnsi="Arial" w:cs="Arial"/>
                <w:sz w:val="22"/>
                <w:szCs w:val="22"/>
              </w:rPr>
              <w:t>……………………………………….…………………………</w:t>
            </w:r>
            <w:r>
              <w:rPr>
                <w:rFonts w:ascii="Arial" w:hAnsi="Arial" w:cs="Arial"/>
                <w:sz w:val="22"/>
                <w:szCs w:val="22"/>
              </w:rPr>
              <w:t xml:space="preserve"> </w:t>
            </w:r>
            <w:r w:rsidRPr="002B3DE5">
              <w:rPr>
                <w:rFonts w:ascii="Arial" w:hAnsi="Arial" w:cs="Arial"/>
                <w:sz w:val="22"/>
                <w:szCs w:val="22"/>
              </w:rPr>
              <w:t>[applicant]</w:t>
            </w:r>
          </w:p>
          <w:p w14:paraId="13862308" w14:textId="77777777" w:rsidR="001F3FCA" w:rsidRPr="002B3DE5" w:rsidRDefault="001F3FCA" w:rsidP="001F3FCA">
            <w:pPr>
              <w:pStyle w:val="Heading7"/>
              <w:spacing w:before="60"/>
              <w:rPr>
                <w:rFonts w:ascii="Arial" w:hAnsi="Arial" w:cs="Arial"/>
                <w:sz w:val="22"/>
                <w:szCs w:val="22"/>
              </w:rPr>
            </w:pPr>
            <w:r w:rsidRPr="002B3DE5">
              <w:rPr>
                <w:rFonts w:ascii="Arial" w:hAnsi="Arial" w:cs="Arial"/>
                <w:sz w:val="22"/>
              </w:rPr>
              <w:t>Date: ………………………….  Time: ………………………….</w:t>
            </w:r>
          </w:p>
          <w:p w14:paraId="27E5AF7B" w14:textId="77777777" w:rsidR="0049259B" w:rsidRPr="00497F8D" w:rsidRDefault="0049259B" w:rsidP="001F3FCA">
            <w:pPr>
              <w:pStyle w:val="Heading7"/>
              <w:spacing w:before="60"/>
              <w:rPr>
                <w:rFonts w:ascii="Arial" w:hAnsi="Arial" w:cs="Arial"/>
                <w:sz w:val="22"/>
              </w:rPr>
            </w:pPr>
          </w:p>
        </w:tc>
      </w:tr>
      <w:tr w:rsidR="0049259B" w:rsidRPr="00497F8D" w14:paraId="56F4AF95" w14:textId="77777777" w:rsidTr="00D90AB4">
        <w:trPr>
          <w:trHeight w:val="2412"/>
        </w:trPr>
        <w:tc>
          <w:tcPr>
            <w:tcW w:w="10065" w:type="dxa"/>
          </w:tcPr>
          <w:p w14:paraId="014D4330" w14:textId="77777777" w:rsidR="00933931" w:rsidRDefault="00933931" w:rsidP="00933931">
            <w:pPr>
              <w:pStyle w:val="BodyText3"/>
              <w:spacing w:before="240"/>
              <w:rPr>
                <w:rFonts w:ascii="Arial" w:hAnsi="Arial" w:cs="Arial"/>
                <w:sz w:val="22"/>
              </w:rPr>
            </w:pPr>
            <w:r>
              <w:rPr>
                <w:rFonts w:ascii="Arial" w:hAnsi="Arial" w:cs="Arial"/>
                <w:sz w:val="22"/>
              </w:rPr>
              <w:lastRenderedPageBreak/>
              <w:t>10)  Authorisation</w:t>
            </w:r>
          </w:p>
          <w:p w14:paraId="0C172F67" w14:textId="77777777" w:rsidR="00933931" w:rsidRPr="002B3DE5" w:rsidRDefault="00933931" w:rsidP="00933931">
            <w:pPr>
              <w:pStyle w:val="BodyText3"/>
              <w:spacing w:before="120"/>
              <w:rPr>
                <w:rFonts w:ascii="Arial" w:hAnsi="Arial" w:cs="Arial"/>
                <w:b w:val="0"/>
                <w:sz w:val="22"/>
              </w:rPr>
            </w:pPr>
            <w:r w:rsidRPr="002B3DE5">
              <w:rPr>
                <w:rFonts w:ascii="Arial" w:hAnsi="Arial" w:cs="Arial"/>
                <w:b w:val="0"/>
                <w:sz w:val="22"/>
              </w:rPr>
              <w:t>I have reviewed this application</w:t>
            </w:r>
            <w:r>
              <w:rPr>
                <w:rFonts w:ascii="Arial" w:hAnsi="Arial" w:cs="Arial"/>
                <w:b w:val="0"/>
                <w:sz w:val="22"/>
              </w:rPr>
              <w:t>.</w:t>
            </w:r>
          </w:p>
          <w:p w14:paraId="70824747" w14:textId="77777777" w:rsidR="00933931" w:rsidRPr="00254DB6" w:rsidRDefault="00933931" w:rsidP="00933931">
            <w:pPr>
              <w:pStyle w:val="BodyText3"/>
              <w:spacing w:before="60"/>
              <w:rPr>
                <w:rFonts w:ascii="Arial" w:hAnsi="Arial" w:cs="Arial"/>
                <w:b w:val="0"/>
                <w:sz w:val="22"/>
              </w:rPr>
            </w:pPr>
            <w:r w:rsidRPr="00254DB6">
              <w:rPr>
                <w:rFonts w:ascii="Arial" w:hAnsi="Arial" w:cs="Arial"/>
                <w:b w:val="0"/>
                <w:sz w:val="22"/>
              </w:rPr>
              <w:t>To the best of my knowledge and belief this application discloses all the information that is material to what the court must decide, including anything that might reasonably be considered capable of undermining any of its grounds,</w:t>
            </w:r>
          </w:p>
          <w:p w14:paraId="50F5515C" w14:textId="77777777" w:rsidR="00933931" w:rsidRPr="00254DB6" w:rsidRDefault="00933931" w:rsidP="00933931">
            <w:pPr>
              <w:pStyle w:val="BodyText3"/>
              <w:spacing w:before="60"/>
              <w:rPr>
                <w:rFonts w:ascii="Arial" w:hAnsi="Arial" w:cs="Arial"/>
                <w:b w:val="0"/>
                <w:sz w:val="22"/>
              </w:rPr>
            </w:pPr>
            <w:r w:rsidRPr="00254DB6">
              <w:rPr>
                <w:rFonts w:ascii="Arial" w:hAnsi="Arial" w:cs="Arial"/>
                <w:b w:val="0"/>
                <w:sz w:val="22"/>
              </w:rPr>
              <w:t>I am satisfied that making this application is a necessary and proportionate step to take in this investigation,</w:t>
            </w:r>
          </w:p>
          <w:p w14:paraId="6E3F217E" w14:textId="77777777" w:rsidR="00933931" w:rsidRPr="00254DB6" w:rsidRDefault="00933931" w:rsidP="00933931">
            <w:pPr>
              <w:pStyle w:val="BodyText3"/>
              <w:spacing w:before="60"/>
              <w:rPr>
                <w:rFonts w:ascii="Arial" w:hAnsi="Arial" w:cs="Arial"/>
                <w:b w:val="0"/>
                <w:sz w:val="22"/>
              </w:rPr>
            </w:pPr>
            <w:r w:rsidRPr="00254DB6">
              <w:rPr>
                <w:rFonts w:ascii="Arial" w:hAnsi="Arial" w:cs="Arial"/>
                <w:b w:val="0"/>
                <w:sz w:val="22"/>
              </w:rPr>
              <w:t>I am satisfied that the applicant will be able to answer the court’s questions.</w:t>
            </w:r>
          </w:p>
          <w:p w14:paraId="06F4CE45" w14:textId="77777777" w:rsidR="00933931" w:rsidRPr="00254DB6" w:rsidRDefault="00933931" w:rsidP="00933931">
            <w:pPr>
              <w:pStyle w:val="BodyText3"/>
              <w:spacing w:before="60"/>
              <w:rPr>
                <w:rFonts w:ascii="Arial" w:hAnsi="Arial" w:cs="Arial"/>
                <w:b w:val="0"/>
                <w:sz w:val="22"/>
              </w:rPr>
            </w:pPr>
            <w:r w:rsidRPr="00254DB6">
              <w:rPr>
                <w:rFonts w:ascii="Arial" w:hAnsi="Arial" w:cs="Arial"/>
                <w:b w:val="0"/>
                <w:sz w:val="22"/>
              </w:rPr>
              <w:t>I authorise the applicant to present this application to the court.</w:t>
            </w:r>
          </w:p>
          <w:p w14:paraId="7899EB54" w14:textId="77777777" w:rsidR="00933931" w:rsidRDefault="00933931" w:rsidP="00933931">
            <w:pPr>
              <w:pStyle w:val="Heading7"/>
              <w:spacing w:before="120"/>
              <w:rPr>
                <w:rFonts w:ascii="Arial" w:hAnsi="Arial" w:cs="Arial"/>
                <w:sz w:val="22"/>
                <w:szCs w:val="22"/>
              </w:rPr>
            </w:pPr>
            <w:r>
              <w:rPr>
                <w:rFonts w:ascii="Arial" w:hAnsi="Arial" w:cs="Arial"/>
                <w:sz w:val="22"/>
                <w:szCs w:val="22"/>
              </w:rPr>
              <w:t xml:space="preserve">Authorising officer’s </w:t>
            </w:r>
            <w:r w:rsidRPr="002B3DE5">
              <w:rPr>
                <w:rFonts w:ascii="Arial" w:hAnsi="Arial" w:cs="Arial"/>
                <w:sz w:val="22"/>
                <w:szCs w:val="22"/>
              </w:rPr>
              <w:t xml:space="preserve">name: </w:t>
            </w:r>
            <w:r>
              <w:rPr>
                <w:rFonts w:ascii="Arial" w:hAnsi="Arial" w:cs="Arial"/>
                <w:sz w:val="22"/>
                <w:szCs w:val="22"/>
              </w:rPr>
              <w:t>...</w:t>
            </w:r>
            <w:r w:rsidRPr="002B3DE5">
              <w:rPr>
                <w:rFonts w:ascii="Arial" w:hAnsi="Arial" w:cs="Arial"/>
                <w:sz w:val="22"/>
                <w:szCs w:val="22"/>
              </w:rPr>
              <w:t>………………………………..…………..…</w:t>
            </w:r>
            <w:r>
              <w:rPr>
                <w:rFonts w:ascii="Arial" w:hAnsi="Arial" w:cs="Arial"/>
                <w:sz w:val="22"/>
                <w:szCs w:val="22"/>
              </w:rPr>
              <w:t>………………………………..</w:t>
            </w:r>
            <w:r w:rsidRPr="002B3DE5">
              <w:rPr>
                <w:rFonts w:ascii="Arial" w:hAnsi="Arial" w:cs="Arial"/>
                <w:sz w:val="22"/>
                <w:szCs w:val="22"/>
              </w:rPr>
              <w:t>…</w:t>
            </w:r>
          </w:p>
          <w:p w14:paraId="43E5F38C" w14:textId="77777777" w:rsidR="00933931" w:rsidRDefault="00933931" w:rsidP="00933931">
            <w:pPr>
              <w:pStyle w:val="Heading7"/>
              <w:spacing w:before="120"/>
              <w:rPr>
                <w:rFonts w:ascii="Arial" w:hAnsi="Arial" w:cs="Arial"/>
                <w:sz w:val="22"/>
                <w:szCs w:val="22"/>
              </w:rPr>
            </w:pPr>
            <w:r>
              <w:rPr>
                <w:rFonts w:ascii="Arial" w:hAnsi="Arial" w:cs="Arial"/>
                <w:sz w:val="22"/>
                <w:szCs w:val="22"/>
              </w:rPr>
              <w:t>Rank or grade</w:t>
            </w:r>
            <w:r w:rsidRPr="002B3DE5">
              <w:rPr>
                <w:rFonts w:ascii="Arial" w:hAnsi="Arial" w:cs="Arial"/>
                <w:sz w:val="22"/>
                <w:szCs w:val="22"/>
              </w:rPr>
              <w:t>: ………………………………………..…………</w:t>
            </w:r>
            <w:r>
              <w:rPr>
                <w:rFonts w:ascii="Arial" w:hAnsi="Arial" w:cs="Arial"/>
                <w:sz w:val="22"/>
                <w:szCs w:val="22"/>
              </w:rPr>
              <w:t>..…………………………………………..…</w:t>
            </w:r>
          </w:p>
          <w:p w14:paraId="67BD096A" w14:textId="77777777" w:rsidR="00933931" w:rsidRPr="002B3DE5" w:rsidRDefault="00933931" w:rsidP="00933931">
            <w:pPr>
              <w:pStyle w:val="Heading7"/>
              <w:spacing w:before="120"/>
              <w:rPr>
                <w:rFonts w:ascii="Arial" w:hAnsi="Arial" w:cs="Arial"/>
                <w:sz w:val="22"/>
                <w:szCs w:val="22"/>
              </w:rPr>
            </w:pPr>
            <w:r w:rsidRPr="002B3DE5">
              <w:rPr>
                <w:rFonts w:ascii="Arial" w:hAnsi="Arial" w:cs="Arial"/>
                <w:sz w:val="22"/>
                <w:szCs w:val="22"/>
              </w:rPr>
              <w:t>Signed</w:t>
            </w:r>
            <w:bookmarkStart w:id="1" w:name="_Ref350007158"/>
            <w:r>
              <w:rPr>
                <w:rFonts w:ascii="Arial" w:hAnsi="Arial" w:cs="Arial"/>
                <w:sz w:val="22"/>
                <w:szCs w:val="22"/>
              </w:rPr>
              <w:t>:</w:t>
            </w:r>
            <w:bookmarkEnd w:id="1"/>
            <w:r w:rsidRPr="00254DB6">
              <w:rPr>
                <w:rFonts w:ascii="Arial" w:hAnsi="Arial" w:cs="Arial"/>
                <w:sz w:val="20"/>
                <w:vertAlign w:val="superscript"/>
              </w:rPr>
              <w:t>GN1</w:t>
            </w:r>
            <w:r w:rsidRPr="002B3DE5">
              <w:rPr>
                <w:rFonts w:ascii="Arial" w:hAnsi="Arial" w:cs="Arial"/>
                <w:sz w:val="22"/>
                <w:szCs w:val="22"/>
              </w:rPr>
              <w:t>…………</w:t>
            </w:r>
            <w:r>
              <w:rPr>
                <w:rFonts w:ascii="Arial" w:hAnsi="Arial" w:cs="Arial"/>
                <w:sz w:val="22"/>
                <w:szCs w:val="22"/>
              </w:rPr>
              <w:t>………….…………………………………….…………………</w:t>
            </w:r>
            <w:r w:rsidRPr="002B3DE5">
              <w:rPr>
                <w:rFonts w:ascii="Arial" w:hAnsi="Arial" w:cs="Arial"/>
                <w:sz w:val="22"/>
                <w:szCs w:val="22"/>
              </w:rPr>
              <w:t>…</w:t>
            </w:r>
            <w:r>
              <w:rPr>
                <w:rFonts w:ascii="Arial" w:hAnsi="Arial" w:cs="Arial"/>
                <w:sz w:val="22"/>
                <w:szCs w:val="22"/>
              </w:rPr>
              <w:t xml:space="preserve"> </w:t>
            </w:r>
            <w:r w:rsidRPr="002B3DE5">
              <w:rPr>
                <w:rFonts w:ascii="Arial" w:hAnsi="Arial" w:cs="Arial"/>
                <w:sz w:val="22"/>
                <w:szCs w:val="22"/>
              </w:rPr>
              <w:t>[</w:t>
            </w:r>
            <w:r>
              <w:rPr>
                <w:rFonts w:ascii="Arial" w:hAnsi="Arial" w:cs="Arial"/>
                <w:sz w:val="22"/>
                <w:szCs w:val="22"/>
              </w:rPr>
              <w:t xml:space="preserve">authorising </w:t>
            </w:r>
            <w:r w:rsidRPr="002B3DE5">
              <w:rPr>
                <w:rFonts w:ascii="Arial" w:hAnsi="Arial" w:cs="Arial"/>
                <w:sz w:val="22"/>
                <w:szCs w:val="22"/>
              </w:rPr>
              <w:t>officer]</w:t>
            </w:r>
          </w:p>
          <w:p w14:paraId="5A1F1341" w14:textId="77777777" w:rsidR="00933931" w:rsidRPr="002B3DE5" w:rsidRDefault="00933931" w:rsidP="00933931">
            <w:pPr>
              <w:pStyle w:val="Heading7"/>
              <w:spacing w:before="60"/>
              <w:rPr>
                <w:rFonts w:ascii="Arial" w:hAnsi="Arial" w:cs="Arial"/>
                <w:sz w:val="22"/>
                <w:szCs w:val="22"/>
              </w:rPr>
            </w:pPr>
            <w:r w:rsidRPr="002B3DE5">
              <w:rPr>
                <w:rFonts w:ascii="Arial" w:hAnsi="Arial" w:cs="Arial"/>
                <w:sz w:val="22"/>
              </w:rPr>
              <w:t>Date: ………………………….  Time: ………………………….</w:t>
            </w:r>
          </w:p>
          <w:p w14:paraId="6B207350" w14:textId="40495FC8" w:rsidR="0049259B" w:rsidRPr="00AE3B3C" w:rsidRDefault="0049259B" w:rsidP="0049259B">
            <w:pPr>
              <w:pStyle w:val="BodyText3"/>
              <w:pageBreakBefore/>
              <w:widowControl w:val="0"/>
              <w:spacing w:before="60"/>
              <w:rPr>
                <w:rFonts w:ascii="Arial" w:hAnsi="Arial" w:cs="Arial"/>
                <w:b w:val="0"/>
                <w:sz w:val="22"/>
              </w:rPr>
            </w:pPr>
          </w:p>
        </w:tc>
      </w:tr>
      <w:tr w:rsidR="0049259B" w:rsidRPr="00497F8D" w14:paraId="03E28182" w14:textId="77777777" w:rsidTr="00A92124">
        <w:trPr>
          <w:trHeight w:val="9488"/>
        </w:trPr>
        <w:tc>
          <w:tcPr>
            <w:tcW w:w="10065" w:type="dxa"/>
          </w:tcPr>
          <w:p w14:paraId="0400DA26" w14:textId="77777777" w:rsidR="0049259B" w:rsidRPr="007D7F98" w:rsidRDefault="0049259B" w:rsidP="0049259B">
            <w:pPr>
              <w:pStyle w:val="BodyText3"/>
              <w:spacing w:before="240"/>
              <w:rPr>
                <w:rFonts w:ascii="Arial" w:hAnsi="Arial" w:cs="Arial"/>
                <w:sz w:val="22"/>
              </w:rPr>
            </w:pPr>
            <w:r>
              <w:rPr>
                <w:rFonts w:ascii="Arial" w:hAnsi="Arial" w:cs="Arial"/>
                <w:sz w:val="22"/>
              </w:rPr>
              <w:t xml:space="preserve">Judge’s </w:t>
            </w:r>
            <w:r w:rsidRPr="007D7F98">
              <w:rPr>
                <w:rFonts w:ascii="Arial" w:hAnsi="Arial" w:cs="Arial"/>
                <w:sz w:val="22"/>
              </w:rPr>
              <w:t>decision</w:t>
            </w:r>
            <w:r>
              <w:rPr>
                <w:rFonts w:ascii="Arial" w:hAnsi="Arial" w:cs="Arial"/>
                <w:sz w:val="22"/>
              </w:rPr>
              <w:t xml:space="preserve"> – this record must be kept by the court</w:t>
            </w:r>
          </w:p>
          <w:p w14:paraId="2FBD9050" w14:textId="489BF57B" w:rsidR="0049259B" w:rsidRPr="007D7F98" w:rsidRDefault="0049259B" w:rsidP="0049259B">
            <w:pPr>
              <w:pStyle w:val="BodyTextIndent2"/>
              <w:ind w:left="0"/>
              <w:rPr>
                <w:b w:val="0"/>
                <w:bCs/>
                <w:szCs w:val="22"/>
              </w:rPr>
            </w:pPr>
            <w:r w:rsidRPr="007D7F98">
              <w:rPr>
                <w:b w:val="0"/>
                <w:bCs/>
                <w:szCs w:val="22"/>
              </w:rPr>
              <w:t xml:space="preserve">I </w:t>
            </w:r>
            <w:r w:rsidR="001827CE">
              <w:rPr>
                <w:b w:val="0"/>
                <w:bCs/>
                <w:szCs w:val="22"/>
              </w:rPr>
              <w:t xml:space="preserve">heard </w:t>
            </w:r>
            <w:r w:rsidRPr="007D7F98">
              <w:rPr>
                <w:b w:val="0"/>
                <w:bCs/>
                <w:szCs w:val="22"/>
              </w:rPr>
              <w:t>this application today.</w:t>
            </w:r>
          </w:p>
          <w:p w14:paraId="165622DC" w14:textId="77777777" w:rsidR="0049259B" w:rsidRPr="007D7F98" w:rsidRDefault="0049259B" w:rsidP="0049259B">
            <w:pPr>
              <w:pStyle w:val="BodyTextIndent2"/>
              <w:spacing w:before="0"/>
              <w:ind w:left="0"/>
              <w:rPr>
                <w:b w:val="0"/>
                <w:bCs/>
                <w:szCs w:val="22"/>
              </w:rPr>
            </w:pPr>
            <w:r w:rsidRPr="007D7F98">
              <w:rPr>
                <w:b w:val="0"/>
                <w:bCs/>
                <w:szCs w:val="22"/>
              </w:rPr>
              <w:t>The applicant satisfied me about his or her entitlement to make the application</w:t>
            </w:r>
            <w:r w:rsidRPr="007D7F98">
              <w:rPr>
                <w:b w:val="0"/>
                <w:szCs w:val="22"/>
              </w:rPr>
              <w:t>.</w:t>
            </w:r>
          </w:p>
          <w:p w14:paraId="01840494" w14:textId="38FB8550" w:rsidR="0049259B" w:rsidRPr="007D7F98" w:rsidRDefault="0049259B" w:rsidP="0049259B">
            <w:pPr>
              <w:pStyle w:val="BodyTextIndent2"/>
              <w:spacing w:before="0"/>
              <w:ind w:left="0"/>
              <w:rPr>
                <w:b w:val="0"/>
                <w:bCs/>
                <w:szCs w:val="22"/>
              </w:rPr>
            </w:pPr>
            <w:r w:rsidRPr="007D7F98">
              <w:rPr>
                <w:b w:val="0"/>
                <w:bCs/>
                <w:szCs w:val="22"/>
              </w:rPr>
              <w:t>The applicant confirmed on oath or affirmation the declaration in box</w:t>
            </w:r>
            <w:r>
              <w:rPr>
                <w:b w:val="0"/>
                <w:bCs/>
                <w:szCs w:val="22"/>
              </w:rPr>
              <w:t xml:space="preserve"> </w:t>
            </w:r>
            <w:r w:rsidR="00E81779">
              <w:rPr>
                <w:b w:val="0"/>
                <w:bCs/>
                <w:szCs w:val="22"/>
              </w:rPr>
              <w:t>9</w:t>
            </w:r>
            <w:r w:rsidRPr="007D7F98">
              <w:rPr>
                <w:b w:val="0"/>
                <w:szCs w:val="22"/>
              </w:rPr>
              <w:t>.</w:t>
            </w:r>
          </w:p>
          <w:p w14:paraId="40B04D26" w14:textId="1FDBBF2C" w:rsidR="0049259B" w:rsidRPr="007D7F98" w:rsidRDefault="0049259B" w:rsidP="0049259B">
            <w:pPr>
              <w:pStyle w:val="BodyTextIndent2"/>
              <w:spacing w:before="0" w:line="240" w:lineRule="auto"/>
              <w:ind w:left="0"/>
              <w:rPr>
                <w:b w:val="0"/>
                <w:bCs/>
                <w:szCs w:val="22"/>
              </w:rPr>
            </w:pPr>
            <w:r w:rsidRPr="007D7F98">
              <w:rPr>
                <w:b w:val="0"/>
                <w:bCs/>
                <w:szCs w:val="22"/>
              </w:rPr>
              <w:t>The applicant gave me additional information</w:t>
            </w:r>
            <w:r w:rsidR="00EE2D61">
              <w:rPr>
                <w:b w:val="0"/>
                <w:bCs/>
                <w:szCs w:val="22"/>
              </w:rPr>
              <w:t xml:space="preserve">, </w:t>
            </w:r>
            <w:r w:rsidRPr="007D7F98">
              <w:rPr>
                <w:b w:val="0"/>
                <w:bCs/>
                <w:szCs w:val="22"/>
              </w:rPr>
              <w:t>the essence of which was:</w:t>
            </w:r>
            <w:r w:rsidRPr="007D7F98">
              <w:rPr>
                <w:rStyle w:val="FootnoteReference"/>
                <w:b w:val="0"/>
                <w:bCs/>
                <w:szCs w:val="22"/>
              </w:rPr>
              <w:footnoteReference w:id="2"/>
            </w:r>
          </w:p>
          <w:p w14:paraId="468C8B2A" w14:textId="77777777" w:rsidR="0049259B" w:rsidRPr="00497F8D" w:rsidRDefault="0049259B" w:rsidP="0049259B">
            <w:pPr>
              <w:pStyle w:val="BodyTextIndent2"/>
              <w:spacing w:before="0" w:line="240" w:lineRule="auto"/>
              <w:ind w:left="0"/>
              <w:rPr>
                <w:b w:val="0"/>
                <w:bCs/>
                <w:szCs w:val="22"/>
              </w:rPr>
            </w:pPr>
          </w:p>
          <w:p w14:paraId="18C39FD4" w14:textId="77777777" w:rsidR="0049259B" w:rsidRDefault="0049259B" w:rsidP="0049259B">
            <w:pPr>
              <w:pStyle w:val="BodyTextIndent2"/>
              <w:spacing w:before="0" w:line="240" w:lineRule="auto"/>
              <w:ind w:left="0"/>
              <w:rPr>
                <w:b w:val="0"/>
                <w:bCs/>
                <w:szCs w:val="22"/>
              </w:rPr>
            </w:pPr>
          </w:p>
          <w:p w14:paraId="23D74C21" w14:textId="77777777" w:rsidR="0049259B" w:rsidRDefault="0049259B" w:rsidP="0049259B">
            <w:pPr>
              <w:pStyle w:val="BodyTextIndent2"/>
              <w:spacing w:before="0" w:line="240" w:lineRule="auto"/>
              <w:ind w:left="0"/>
              <w:rPr>
                <w:b w:val="0"/>
                <w:bCs/>
                <w:szCs w:val="22"/>
              </w:rPr>
            </w:pPr>
          </w:p>
          <w:p w14:paraId="159045BD" w14:textId="77777777" w:rsidR="0049259B" w:rsidRPr="00497F8D" w:rsidRDefault="0049259B" w:rsidP="0049259B">
            <w:pPr>
              <w:pStyle w:val="BodyTextIndent2"/>
              <w:spacing w:before="0" w:line="240" w:lineRule="auto"/>
              <w:ind w:left="0"/>
              <w:rPr>
                <w:b w:val="0"/>
                <w:bCs/>
                <w:szCs w:val="22"/>
              </w:rPr>
            </w:pPr>
          </w:p>
          <w:p w14:paraId="5AD01C88" w14:textId="77777777" w:rsidR="0049259B" w:rsidRPr="00497F8D" w:rsidRDefault="0049259B" w:rsidP="0049259B">
            <w:pPr>
              <w:pStyle w:val="BodyTextIndent2"/>
              <w:spacing w:before="0" w:line="240" w:lineRule="auto"/>
              <w:ind w:left="0"/>
              <w:rPr>
                <w:b w:val="0"/>
                <w:bCs/>
                <w:szCs w:val="22"/>
              </w:rPr>
            </w:pPr>
          </w:p>
          <w:p w14:paraId="7CE36212" w14:textId="77777777" w:rsidR="0049259B" w:rsidRPr="00497F8D" w:rsidRDefault="0049259B" w:rsidP="0049259B">
            <w:pPr>
              <w:pStyle w:val="BodyTextIndent2"/>
              <w:spacing w:before="0" w:line="240" w:lineRule="auto"/>
              <w:ind w:left="0"/>
              <w:rPr>
                <w:b w:val="0"/>
                <w:bCs/>
                <w:szCs w:val="22"/>
              </w:rPr>
            </w:pPr>
          </w:p>
          <w:p w14:paraId="3A36567C" w14:textId="77777777" w:rsidR="0049259B" w:rsidRPr="00497F8D" w:rsidRDefault="0049259B" w:rsidP="0049259B">
            <w:pPr>
              <w:pStyle w:val="BodyTextIndent2"/>
              <w:spacing w:before="0" w:line="240" w:lineRule="auto"/>
              <w:ind w:left="0"/>
              <w:rPr>
                <w:b w:val="0"/>
                <w:bCs/>
                <w:szCs w:val="22"/>
              </w:rPr>
            </w:pPr>
          </w:p>
          <w:p w14:paraId="51A095F5" w14:textId="77777777" w:rsidR="0049259B" w:rsidRPr="00497F8D" w:rsidRDefault="0049259B" w:rsidP="0049259B">
            <w:pPr>
              <w:pStyle w:val="BodyText3"/>
              <w:rPr>
                <w:rFonts w:ascii="Arial" w:hAnsi="Arial"/>
                <w:b w:val="0"/>
                <w:sz w:val="22"/>
              </w:rPr>
            </w:pPr>
          </w:p>
          <w:p w14:paraId="18A5B9B7" w14:textId="10FBE3E6" w:rsidR="0049259B" w:rsidRPr="00497F8D" w:rsidRDefault="0049259B" w:rsidP="0049259B">
            <w:pPr>
              <w:pStyle w:val="BodyText3"/>
              <w:rPr>
                <w:rFonts w:ascii="Arial" w:hAnsi="Arial"/>
                <w:b w:val="0"/>
                <w:sz w:val="22"/>
              </w:rPr>
            </w:pPr>
            <w:r w:rsidRPr="00497F8D">
              <w:rPr>
                <w:rFonts w:ascii="Arial" w:hAnsi="Arial"/>
                <w:b w:val="0"/>
                <w:sz w:val="22"/>
              </w:rPr>
              <w:t>I [</w:t>
            </w:r>
            <w:r w:rsidR="00B736F5">
              <w:rPr>
                <w:rFonts w:ascii="Arial" w:hAnsi="Arial"/>
                <w:b w:val="0"/>
                <w:sz w:val="22"/>
              </w:rPr>
              <w:t>was</w:t>
            </w:r>
            <w:r w:rsidRPr="00497F8D">
              <w:rPr>
                <w:rFonts w:ascii="Arial" w:hAnsi="Arial"/>
                <w:b w:val="0"/>
                <w:sz w:val="22"/>
              </w:rPr>
              <w:t>] [</w:t>
            </w:r>
            <w:r w:rsidR="00B736F5">
              <w:rPr>
                <w:rFonts w:ascii="Arial" w:hAnsi="Arial"/>
                <w:b w:val="0"/>
                <w:sz w:val="22"/>
              </w:rPr>
              <w:t>was</w:t>
            </w:r>
            <w:r>
              <w:rPr>
                <w:rFonts w:ascii="Arial" w:hAnsi="Arial"/>
                <w:b w:val="0"/>
                <w:sz w:val="22"/>
              </w:rPr>
              <w:t xml:space="preserve"> </w:t>
            </w:r>
            <w:r w:rsidRPr="00497F8D">
              <w:rPr>
                <w:rFonts w:ascii="Arial" w:hAnsi="Arial"/>
                <w:b w:val="0"/>
                <w:sz w:val="22"/>
              </w:rPr>
              <w:t xml:space="preserve">not] satisfied that the </w:t>
            </w:r>
            <w:r>
              <w:rPr>
                <w:rFonts w:ascii="Arial" w:hAnsi="Arial"/>
                <w:b w:val="0"/>
                <w:sz w:val="22"/>
              </w:rPr>
              <w:t xml:space="preserve">requirements of paragraph 12 of PACE Schedule 1 </w:t>
            </w:r>
            <w:r w:rsidR="00F67AA4">
              <w:rPr>
                <w:rFonts w:ascii="Arial" w:hAnsi="Arial"/>
                <w:b w:val="0"/>
                <w:sz w:val="22"/>
              </w:rPr>
              <w:t xml:space="preserve">were </w:t>
            </w:r>
            <w:r w:rsidR="00B736F5">
              <w:rPr>
                <w:rFonts w:ascii="Arial" w:hAnsi="Arial"/>
                <w:b w:val="0"/>
                <w:sz w:val="22"/>
              </w:rPr>
              <w:t>met</w:t>
            </w:r>
            <w:r>
              <w:rPr>
                <w:rFonts w:ascii="Arial" w:hAnsi="Arial"/>
                <w:b w:val="0"/>
                <w:sz w:val="22"/>
              </w:rPr>
              <w:t xml:space="preserve">, including the </w:t>
            </w:r>
            <w:r w:rsidRPr="00497F8D">
              <w:rPr>
                <w:rFonts w:ascii="Arial" w:hAnsi="Arial"/>
                <w:b w:val="0"/>
                <w:sz w:val="22"/>
              </w:rPr>
              <w:t xml:space="preserve">access conditions in paragraph </w:t>
            </w:r>
            <w:r w:rsidR="00850E2E">
              <w:rPr>
                <w:rFonts w:ascii="Arial" w:hAnsi="Arial"/>
                <w:b w:val="0"/>
                <w:sz w:val="22"/>
              </w:rPr>
              <w:t>3</w:t>
            </w:r>
            <w:r w:rsidRPr="00497F8D">
              <w:rPr>
                <w:rFonts w:ascii="Arial" w:hAnsi="Arial"/>
                <w:b w:val="0"/>
                <w:sz w:val="22"/>
              </w:rPr>
              <w:t xml:space="preserve"> of </w:t>
            </w:r>
            <w:r>
              <w:rPr>
                <w:rFonts w:ascii="Arial" w:hAnsi="Arial"/>
                <w:b w:val="0"/>
                <w:sz w:val="22"/>
              </w:rPr>
              <w:t xml:space="preserve">that Schedule, </w:t>
            </w:r>
            <w:r w:rsidRPr="00497F8D">
              <w:rPr>
                <w:rFonts w:ascii="Arial" w:hAnsi="Arial"/>
                <w:b w:val="0"/>
                <w:sz w:val="22"/>
              </w:rPr>
              <w:t>and I [</w:t>
            </w:r>
            <w:r>
              <w:rPr>
                <w:rFonts w:ascii="Arial" w:hAnsi="Arial"/>
                <w:b w:val="0"/>
                <w:sz w:val="22"/>
              </w:rPr>
              <w:t>issue</w:t>
            </w:r>
            <w:r w:rsidR="00F67AA4">
              <w:rPr>
                <w:rFonts w:ascii="Arial" w:hAnsi="Arial"/>
                <w:b w:val="0"/>
                <w:sz w:val="22"/>
              </w:rPr>
              <w:t>d</w:t>
            </w:r>
            <w:r w:rsidRPr="00497F8D">
              <w:rPr>
                <w:rFonts w:ascii="Arial" w:hAnsi="Arial"/>
                <w:b w:val="0"/>
                <w:sz w:val="22"/>
              </w:rPr>
              <w:t xml:space="preserve">] </w:t>
            </w:r>
            <w:r>
              <w:rPr>
                <w:rFonts w:ascii="Arial" w:hAnsi="Arial"/>
                <w:b w:val="0"/>
                <w:sz w:val="22"/>
              </w:rPr>
              <w:t>[refuse</w:t>
            </w:r>
            <w:r w:rsidR="00F67AA4">
              <w:rPr>
                <w:rFonts w:ascii="Arial" w:hAnsi="Arial"/>
                <w:b w:val="0"/>
                <w:sz w:val="22"/>
              </w:rPr>
              <w:t>d</w:t>
            </w:r>
            <w:r w:rsidRPr="00497F8D">
              <w:rPr>
                <w:rFonts w:ascii="Arial" w:hAnsi="Arial"/>
                <w:b w:val="0"/>
                <w:sz w:val="22"/>
              </w:rPr>
              <w:t xml:space="preserve"> to </w:t>
            </w:r>
            <w:r>
              <w:rPr>
                <w:rFonts w:ascii="Arial" w:hAnsi="Arial"/>
                <w:b w:val="0"/>
                <w:sz w:val="22"/>
              </w:rPr>
              <w:t>issue</w:t>
            </w:r>
            <w:r w:rsidRPr="00497F8D">
              <w:rPr>
                <w:rFonts w:ascii="Arial" w:hAnsi="Arial"/>
                <w:b w:val="0"/>
                <w:sz w:val="22"/>
              </w:rPr>
              <w:t xml:space="preserve">] [a </w:t>
            </w:r>
            <w:r>
              <w:rPr>
                <w:rFonts w:ascii="Arial" w:hAnsi="Arial"/>
                <w:b w:val="0"/>
                <w:sz w:val="22"/>
              </w:rPr>
              <w:t>warrant</w:t>
            </w:r>
            <w:r w:rsidRPr="00497F8D">
              <w:rPr>
                <w:rFonts w:ascii="Arial" w:hAnsi="Arial"/>
                <w:b w:val="0"/>
                <w:sz w:val="22"/>
              </w:rPr>
              <w:t>] [</w:t>
            </w:r>
            <w:r>
              <w:rPr>
                <w:rFonts w:ascii="Arial" w:hAnsi="Arial"/>
                <w:b w:val="0"/>
                <w:sz w:val="22"/>
              </w:rPr>
              <w:t>warrant</w:t>
            </w:r>
            <w:r w:rsidRPr="00497F8D">
              <w:rPr>
                <w:rFonts w:ascii="Arial" w:hAnsi="Arial"/>
                <w:b w:val="0"/>
                <w:sz w:val="22"/>
              </w:rPr>
              <w:t>s] accordingly</w:t>
            </w:r>
            <w:r>
              <w:rPr>
                <w:rFonts w:ascii="Arial" w:hAnsi="Arial"/>
                <w:b w:val="0"/>
                <w:sz w:val="22"/>
              </w:rPr>
              <w:t>.</w:t>
            </w:r>
            <w:r w:rsidR="008C1626">
              <w:rPr>
                <w:rStyle w:val="FootnoteReference"/>
                <w:rFonts w:ascii="Arial" w:hAnsi="Arial"/>
                <w:b w:val="0"/>
                <w:sz w:val="22"/>
              </w:rPr>
              <w:footnoteReference w:id="3"/>
            </w:r>
          </w:p>
          <w:p w14:paraId="28D24F90" w14:textId="77777777" w:rsidR="0049259B" w:rsidRPr="00497F8D" w:rsidRDefault="0049259B" w:rsidP="0049259B">
            <w:pPr>
              <w:pStyle w:val="BodyText3"/>
              <w:rPr>
                <w:rFonts w:ascii="Arial" w:hAnsi="Arial"/>
                <w:b w:val="0"/>
                <w:sz w:val="22"/>
              </w:rPr>
            </w:pPr>
          </w:p>
          <w:p w14:paraId="274315FD" w14:textId="77777777" w:rsidR="0049259B" w:rsidRPr="00497F8D" w:rsidRDefault="0049259B" w:rsidP="0049259B">
            <w:pPr>
              <w:pStyle w:val="BodyText3"/>
              <w:rPr>
                <w:rFonts w:ascii="Arial" w:hAnsi="Arial"/>
                <w:b w:val="0"/>
                <w:sz w:val="22"/>
              </w:rPr>
            </w:pPr>
          </w:p>
          <w:p w14:paraId="53AF5A1C" w14:textId="77777777" w:rsidR="0049259B" w:rsidRDefault="0049259B" w:rsidP="0049259B">
            <w:pPr>
              <w:pStyle w:val="BodyTextIndent2"/>
              <w:spacing w:before="0" w:line="240" w:lineRule="auto"/>
              <w:ind w:left="0"/>
              <w:rPr>
                <w:b w:val="0"/>
                <w:bCs/>
                <w:szCs w:val="22"/>
              </w:rPr>
            </w:pPr>
          </w:p>
          <w:p w14:paraId="0920BDCA" w14:textId="77777777" w:rsidR="0049259B" w:rsidRDefault="0049259B" w:rsidP="0049259B">
            <w:pPr>
              <w:pStyle w:val="BodyTextIndent2"/>
              <w:spacing w:before="0" w:line="240" w:lineRule="auto"/>
              <w:ind w:left="0"/>
              <w:rPr>
                <w:b w:val="0"/>
                <w:bCs/>
                <w:szCs w:val="22"/>
              </w:rPr>
            </w:pPr>
          </w:p>
          <w:p w14:paraId="481DAB26" w14:textId="77777777" w:rsidR="0049259B" w:rsidRPr="00497F8D" w:rsidRDefault="0049259B" w:rsidP="0049259B">
            <w:pPr>
              <w:pStyle w:val="BodyTextIndent2"/>
              <w:spacing w:before="0" w:line="240" w:lineRule="auto"/>
              <w:ind w:left="0"/>
              <w:rPr>
                <w:b w:val="0"/>
                <w:bCs/>
                <w:szCs w:val="22"/>
              </w:rPr>
            </w:pPr>
          </w:p>
          <w:p w14:paraId="353BB68F" w14:textId="77777777" w:rsidR="0049259B" w:rsidRDefault="0049259B" w:rsidP="0049259B">
            <w:pPr>
              <w:pStyle w:val="BodyTextIndent2"/>
              <w:spacing w:before="0" w:line="240" w:lineRule="auto"/>
              <w:ind w:left="0"/>
              <w:rPr>
                <w:b w:val="0"/>
                <w:bCs/>
                <w:szCs w:val="22"/>
              </w:rPr>
            </w:pPr>
          </w:p>
          <w:p w14:paraId="6C0D490F" w14:textId="77777777" w:rsidR="0049259B" w:rsidRPr="00497F8D" w:rsidRDefault="0049259B" w:rsidP="0049259B">
            <w:pPr>
              <w:pStyle w:val="BodyTextIndent2"/>
              <w:spacing w:before="0" w:line="240" w:lineRule="auto"/>
              <w:ind w:left="0"/>
              <w:rPr>
                <w:b w:val="0"/>
                <w:bCs/>
                <w:szCs w:val="22"/>
              </w:rPr>
            </w:pPr>
          </w:p>
          <w:p w14:paraId="72061F31" w14:textId="77777777" w:rsidR="0049259B" w:rsidRPr="00497F8D" w:rsidRDefault="0049259B" w:rsidP="0049259B">
            <w:pPr>
              <w:pStyle w:val="BodyTextIndent2"/>
              <w:spacing w:before="0" w:line="240" w:lineRule="auto"/>
              <w:ind w:left="0"/>
              <w:rPr>
                <w:b w:val="0"/>
                <w:bCs/>
                <w:szCs w:val="22"/>
              </w:rPr>
            </w:pPr>
          </w:p>
          <w:p w14:paraId="6FE77E3A" w14:textId="77777777" w:rsidR="0049259B" w:rsidRPr="00497F8D" w:rsidRDefault="0049259B" w:rsidP="0049259B">
            <w:pPr>
              <w:pStyle w:val="BodyTextIndent2"/>
              <w:spacing w:before="0" w:line="240" w:lineRule="auto"/>
              <w:ind w:left="0"/>
              <w:rPr>
                <w:b w:val="0"/>
                <w:bCs/>
                <w:szCs w:val="22"/>
              </w:rPr>
            </w:pPr>
          </w:p>
          <w:p w14:paraId="1EE278C6" w14:textId="77777777" w:rsidR="0049259B" w:rsidRPr="00497F8D" w:rsidRDefault="0049259B" w:rsidP="0049259B">
            <w:pPr>
              <w:pStyle w:val="BodyTextIndent2"/>
              <w:spacing w:before="0" w:line="240" w:lineRule="auto"/>
              <w:ind w:left="0"/>
              <w:rPr>
                <w:b w:val="0"/>
                <w:bCs/>
                <w:szCs w:val="22"/>
              </w:rPr>
            </w:pPr>
          </w:p>
          <w:p w14:paraId="71400796" w14:textId="77777777" w:rsidR="0049259B" w:rsidRPr="00497F8D" w:rsidRDefault="0049259B" w:rsidP="0049259B">
            <w:pPr>
              <w:pStyle w:val="BodyTextIndent2"/>
              <w:spacing w:before="0" w:line="240" w:lineRule="auto"/>
              <w:ind w:left="0"/>
              <w:rPr>
                <w:b w:val="0"/>
                <w:bCs/>
                <w:szCs w:val="22"/>
              </w:rPr>
            </w:pPr>
          </w:p>
          <w:p w14:paraId="40700685" w14:textId="77777777" w:rsidR="0049259B" w:rsidRPr="00497F8D" w:rsidRDefault="0049259B" w:rsidP="0049259B">
            <w:pPr>
              <w:pStyle w:val="Heading7"/>
              <w:rPr>
                <w:rFonts w:ascii="Arial" w:hAnsi="Arial" w:cs="Arial"/>
                <w:sz w:val="22"/>
                <w:szCs w:val="22"/>
              </w:rPr>
            </w:pPr>
          </w:p>
          <w:p w14:paraId="24B6EE11" w14:textId="77777777" w:rsidR="0049259B" w:rsidRPr="00497F8D" w:rsidRDefault="0049259B" w:rsidP="0049259B">
            <w:pPr>
              <w:pStyle w:val="Heading7"/>
              <w:spacing w:before="120"/>
              <w:rPr>
                <w:rFonts w:ascii="Arial" w:hAnsi="Arial" w:cs="Arial"/>
                <w:sz w:val="22"/>
                <w:szCs w:val="22"/>
              </w:rPr>
            </w:pPr>
            <w:r w:rsidRPr="00497F8D">
              <w:rPr>
                <w:rFonts w:ascii="Arial" w:hAnsi="Arial" w:cs="Arial"/>
                <w:sz w:val="22"/>
                <w:szCs w:val="22"/>
              </w:rPr>
              <w:t>Signed: ………………………………………..…………………………………………………………...…</w:t>
            </w:r>
          </w:p>
          <w:p w14:paraId="18D7BC2C" w14:textId="77777777" w:rsidR="0049259B" w:rsidRPr="00497F8D" w:rsidRDefault="0049259B" w:rsidP="0049259B">
            <w:pPr>
              <w:pStyle w:val="Heading7"/>
              <w:spacing w:before="120"/>
              <w:rPr>
                <w:rFonts w:ascii="Arial" w:hAnsi="Arial" w:cs="Arial"/>
                <w:sz w:val="22"/>
                <w:szCs w:val="22"/>
              </w:rPr>
            </w:pPr>
            <w:r w:rsidRPr="00497F8D">
              <w:rPr>
                <w:rFonts w:ascii="Arial" w:hAnsi="Arial" w:cs="Arial"/>
                <w:sz w:val="22"/>
                <w:szCs w:val="22"/>
              </w:rPr>
              <w:t>Name: ………………………………………..…………..…..… A Circuit judge</w:t>
            </w:r>
          </w:p>
          <w:p w14:paraId="275AAE17" w14:textId="77777777" w:rsidR="0049259B" w:rsidRPr="00123A72" w:rsidRDefault="0049259B" w:rsidP="0049259B">
            <w:pPr>
              <w:pStyle w:val="BodyTextIndent2"/>
              <w:spacing w:before="60" w:line="240" w:lineRule="auto"/>
              <w:ind w:left="0"/>
              <w:rPr>
                <w:b w:val="0"/>
              </w:rPr>
            </w:pPr>
            <w:r w:rsidRPr="00123A72">
              <w:rPr>
                <w:b w:val="0"/>
              </w:rPr>
              <w:t>Date: ………………………….  Time: ………………………….</w:t>
            </w:r>
          </w:p>
          <w:p w14:paraId="5CD5747B" w14:textId="77777777" w:rsidR="0049259B" w:rsidRPr="00497F8D" w:rsidRDefault="0049259B" w:rsidP="0049259B">
            <w:pPr>
              <w:pStyle w:val="BodyTextIndent2"/>
              <w:spacing w:before="0" w:line="240" w:lineRule="auto"/>
              <w:ind w:left="0"/>
              <w:rPr>
                <w:b w:val="0"/>
              </w:rPr>
            </w:pPr>
          </w:p>
        </w:tc>
      </w:tr>
    </w:tbl>
    <w:p w14:paraId="238EFE24" w14:textId="77777777" w:rsidR="002A0EFB" w:rsidRDefault="002A0EFB" w:rsidP="005812CB">
      <w:pPr>
        <w:pBdr>
          <w:top w:val="single" w:sz="4" w:space="1" w:color="auto"/>
          <w:left w:val="single" w:sz="4" w:space="24" w:color="auto"/>
          <w:right w:val="single" w:sz="4" w:space="31" w:color="auto"/>
        </w:pBdr>
        <w:rPr>
          <w:rFonts w:ascii="Arial" w:hAnsi="Arial" w:cs="Arial"/>
          <w:sz w:val="22"/>
          <w:szCs w:val="22"/>
        </w:rPr>
        <w:sectPr w:rsidR="002A0EFB" w:rsidSect="006F6120">
          <w:footerReference w:type="default" r:id="rId8"/>
          <w:pgSz w:w="11906" w:h="16838"/>
          <w:pgMar w:top="851" w:right="1418" w:bottom="851" w:left="1418" w:header="720" w:footer="720" w:gutter="0"/>
          <w:cols w:space="720"/>
        </w:sectPr>
      </w:pPr>
    </w:p>
    <w:p w14:paraId="3FB88179" w14:textId="7EA50120" w:rsidR="002A0EFB" w:rsidRDefault="002A0EFB" w:rsidP="002A0EFB">
      <w:pPr>
        <w:spacing w:after="120"/>
        <w:jc w:val="both"/>
        <w:rPr>
          <w:rFonts w:ascii="Arial" w:hAnsi="Arial" w:cs="Arial"/>
        </w:rPr>
      </w:pPr>
      <w:r w:rsidRPr="00BB29BC">
        <w:rPr>
          <w:rFonts w:ascii="Arial" w:hAnsi="Arial" w:cs="Arial"/>
          <w:b/>
          <w:sz w:val="22"/>
        </w:rPr>
        <w:lastRenderedPageBreak/>
        <w:t>List of specified premises to be searched.</w:t>
      </w:r>
      <w:r w:rsidRPr="00BB29BC">
        <w:rPr>
          <w:rFonts w:ascii="Arial" w:hAnsi="Arial" w:cs="Arial"/>
        </w:rPr>
        <w:t xml:space="preserve">  </w:t>
      </w:r>
      <w:r w:rsidRPr="00947DEA">
        <w:rPr>
          <w:rFonts w:ascii="Arial" w:hAnsi="Arial" w:cs="Arial"/>
        </w:rPr>
        <w:t>See box</w:t>
      </w:r>
      <w:r w:rsidR="0086118E">
        <w:rPr>
          <w:rFonts w:ascii="Arial" w:hAnsi="Arial" w:cs="Arial"/>
        </w:rPr>
        <w:t xml:space="preserve"> </w:t>
      </w:r>
      <w:r w:rsidR="00150A2F">
        <w:rPr>
          <w:rFonts w:ascii="Arial" w:hAnsi="Arial" w:cs="Arial"/>
        </w:rPr>
        <w:t>4</w:t>
      </w:r>
      <w:r w:rsidRPr="00947DEA">
        <w:rPr>
          <w:rFonts w:ascii="Arial" w:hAnsi="Arial" w:cs="Arial"/>
        </w:rPr>
        <w:t xml:space="preserve">. Use </w:t>
      </w:r>
      <w:r>
        <w:rPr>
          <w:rFonts w:ascii="Arial" w:hAnsi="Arial" w:cs="Arial"/>
        </w:rPr>
        <w:t xml:space="preserve">the </w:t>
      </w:r>
      <w:r w:rsidRPr="00947DEA">
        <w:rPr>
          <w:rFonts w:ascii="Arial" w:hAnsi="Arial" w:cs="Arial"/>
        </w:rPr>
        <w:t xml:space="preserve">table </w:t>
      </w:r>
      <w:r>
        <w:rPr>
          <w:rFonts w:ascii="Arial" w:hAnsi="Arial" w:cs="Arial"/>
        </w:rPr>
        <w:t xml:space="preserve">on this and the next page </w:t>
      </w:r>
      <w:r w:rsidRPr="00947DEA">
        <w:rPr>
          <w:rFonts w:ascii="Arial" w:hAnsi="Arial" w:cs="Arial"/>
        </w:rPr>
        <w:t>if you are applying for the issue of warrants in respect of more than one specified set of premises.</w:t>
      </w:r>
    </w:p>
    <w:p w14:paraId="244BC2FE" w14:textId="68D9E098" w:rsidR="002A0EFB" w:rsidRDefault="002A0EFB" w:rsidP="002A0EFB">
      <w:pPr>
        <w:spacing w:after="120"/>
        <w:jc w:val="both"/>
        <w:rPr>
          <w:rFonts w:ascii="Arial" w:hAnsi="Arial" w:cs="Arial"/>
        </w:rPr>
      </w:pPr>
      <w:r w:rsidRPr="00DA0070">
        <w:rPr>
          <w:rFonts w:ascii="Arial" w:hAnsi="Arial" w:cs="Arial"/>
          <w:b/>
        </w:rPr>
        <w:t xml:space="preserve">In column </w:t>
      </w:r>
      <w:r>
        <w:rPr>
          <w:rFonts w:ascii="Arial" w:hAnsi="Arial" w:cs="Arial"/>
          <w:b/>
        </w:rPr>
        <w:t>(a)</w:t>
      </w:r>
      <w:r w:rsidRPr="00947DEA">
        <w:rPr>
          <w:rFonts w:ascii="Arial" w:hAnsi="Arial" w:cs="Arial"/>
        </w:rPr>
        <w:t xml:space="preserve">, give the address or other description of the premises. </w:t>
      </w:r>
      <w:r w:rsidRPr="00DA0070">
        <w:rPr>
          <w:rFonts w:ascii="Arial" w:hAnsi="Arial" w:cs="Arial"/>
          <w:b/>
        </w:rPr>
        <w:t xml:space="preserve">In column </w:t>
      </w:r>
      <w:r>
        <w:rPr>
          <w:rFonts w:ascii="Arial" w:hAnsi="Arial" w:cs="Arial"/>
          <w:b/>
        </w:rPr>
        <w:t>(b)</w:t>
      </w:r>
      <w:r w:rsidRPr="00947DEA">
        <w:rPr>
          <w:rFonts w:ascii="Arial" w:hAnsi="Arial" w:cs="Arial"/>
        </w:rPr>
        <w:t xml:space="preserve">, explain why you </w:t>
      </w:r>
      <w:r>
        <w:rPr>
          <w:rFonts w:ascii="Arial" w:hAnsi="Arial" w:cs="Arial"/>
        </w:rPr>
        <w:t xml:space="preserve">believe </w:t>
      </w:r>
      <w:r w:rsidRPr="00947DEA">
        <w:rPr>
          <w:rFonts w:ascii="Arial" w:hAnsi="Arial" w:cs="Arial"/>
        </w:rPr>
        <w:t xml:space="preserve">the </w:t>
      </w:r>
      <w:r>
        <w:rPr>
          <w:rFonts w:ascii="Arial" w:hAnsi="Arial" w:cs="Arial"/>
        </w:rPr>
        <w:t xml:space="preserve">material </w:t>
      </w:r>
      <w:r w:rsidRPr="00947DEA">
        <w:rPr>
          <w:rFonts w:ascii="Arial" w:hAnsi="Arial" w:cs="Arial"/>
        </w:rPr>
        <w:t>you are looking for is on those premises.</w:t>
      </w:r>
    </w:p>
    <w:p w14:paraId="0984616B" w14:textId="333AE17D" w:rsidR="00A5260D" w:rsidRDefault="00A5260D" w:rsidP="00A5260D">
      <w:pPr>
        <w:spacing w:after="120"/>
        <w:jc w:val="both"/>
        <w:rPr>
          <w:rFonts w:ascii="Arial" w:hAnsi="Arial" w:cs="Arial"/>
        </w:rPr>
      </w:pPr>
      <w:r>
        <w:rPr>
          <w:rFonts w:ascii="Arial" w:hAnsi="Arial" w:cs="Arial"/>
        </w:rPr>
        <w:t xml:space="preserve">At least one of the </w:t>
      </w:r>
      <w:r w:rsidRPr="00AF3A84">
        <w:rPr>
          <w:rFonts w:ascii="Arial" w:hAnsi="Arial" w:cs="Arial"/>
        </w:rPr>
        <w:t xml:space="preserve">four further conditions </w:t>
      </w:r>
      <w:r>
        <w:rPr>
          <w:rFonts w:ascii="Arial" w:hAnsi="Arial" w:cs="Arial"/>
        </w:rPr>
        <w:t xml:space="preserve">listed in box </w:t>
      </w:r>
      <w:r w:rsidR="00A36300">
        <w:rPr>
          <w:rFonts w:ascii="Arial" w:hAnsi="Arial" w:cs="Arial"/>
        </w:rPr>
        <w:t>4</w:t>
      </w:r>
      <w:r>
        <w:rPr>
          <w:rFonts w:ascii="Arial" w:hAnsi="Arial" w:cs="Arial"/>
        </w:rPr>
        <w:t>(c)</w:t>
      </w:r>
      <w:r w:rsidR="00D576CF">
        <w:rPr>
          <w:rFonts w:ascii="Arial" w:hAnsi="Arial" w:cs="Arial"/>
        </w:rPr>
        <w:t xml:space="preserve"> </w:t>
      </w:r>
      <w:r w:rsidRPr="00AF3A84">
        <w:rPr>
          <w:rFonts w:ascii="Arial" w:hAnsi="Arial" w:cs="Arial"/>
        </w:rPr>
        <w:t>must be fulfilled</w:t>
      </w:r>
      <w:r>
        <w:rPr>
          <w:rFonts w:ascii="Arial" w:hAnsi="Arial" w:cs="Arial"/>
        </w:rPr>
        <w:t xml:space="preserve">.  </w:t>
      </w:r>
      <w:r w:rsidRPr="00DA0070">
        <w:rPr>
          <w:rFonts w:ascii="Arial" w:hAnsi="Arial" w:cs="Arial"/>
          <w:b/>
        </w:rPr>
        <w:t xml:space="preserve">In column </w:t>
      </w:r>
      <w:r>
        <w:rPr>
          <w:rFonts w:ascii="Arial" w:hAnsi="Arial" w:cs="Arial"/>
          <w:b/>
        </w:rPr>
        <w:t>(c)</w:t>
      </w:r>
      <w:r w:rsidRPr="00947DEA">
        <w:rPr>
          <w:rFonts w:ascii="Arial" w:hAnsi="Arial" w:cs="Arial"/>
        </w:rPr>
        <w:t xml:space="preserve">, </w:t>
      </w:r>
      <w:r>
        <w:rPr>
          <w:rFonts w:ascii="Arial" w:hAnsi="Arial" w:cs="Arial"/>
        </w:rPr>
        <w:t>indicate which applies and e</w:t>
      </w:r>
      <w:r w:rsidRPr="00947DEA">
        <w:rPr>
          <w:rFonts w:ascii="Arial" w:hAnsi="Arial" w:cs="Arial"/>
        </w:rPr>
        <w:t xml:space="preserve">xplain </w:t>
      </w:r>
      <w:r>
        <w:rPr>
          <w:rFonts w:ascii="Arial" w:hAnsi="Arial" w:cs="Arial"/>
        </w:rPr>
        <w:t>why.</w:t>
      </w:r>
    </w:p>
    <w:p w14:paraId="369A02DD" w14:textId="77777777" w:rsidR="002A0EFB" w:rsidRPr="00BB29BC" w:rsidRDefault="002A0EFB" w:rsidP="002A0EFB">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44"/>
        <w:gridCol w:w="5606"/>
      </w:tblGrid>
      <w:tr w:rsidR="002A0EFB" w:rsidRPr="00C26D3F" w14:paraId="20C68739" w14:textId="77777777" w:rsidTr="00C26D3F">
        <w:tc>
          <w:tcPr>
            <w:tcW w:w="3936" w:type="dxa"/>
            <w:shd w:val="clear" w:color="auto" w:fill="auto"/>
          </w:tcPr>
          <w:p w14:paraId="4D6CAC94" w14:textId="77777777" w:rsidR="002A0EFB" w:rsidRPr="00C26D3F" w:rsidRDefault="002A0EFB" w:rsidP="00C26D3F">
            <w:pPr>
              <w:spacing w:before="60"/>
              <w:jc w:val="center"/>
              <w:rPr>
                <w:rFonts w:ascii="Arial" w:hAnsi="Arial" w:cs="Arial"/>
                <w:b/>
                <w:sz w:val="22"/>
                <w:szCs w:val="22"/>
              </w:rPr>
            </w:pPr>
            <w:r w:rsidRPr="00C26D3F">
              <w:rPr>
                <w:rFonts w:ascii="Arial" w:hAnsi="Arial" w:cs="Arial"/>
                <w:b/>
                <w:sz w:val="22"/>
                <w:szCs w:val="22"/>
              </w:rPr>
              <w:t>(a) Address or description of premises</w:t>
            </w:r>
          </w:p>
        </w:tc>
        <w:tc>
          <w:tcPr>
            <w:tcW w:w="5244" w:type="dxa"/>
            <w:shd w:val="clear" w:color="auto" w:fill="auto"/>
          </w:tcPr>
          <w:p w14:paraId="5D2590DE" w14:textId="77777777" w:rsidR="002A0EFB" w:rsidRPr="00C26D3F" w:rsidRDefault="002A0EFB" w:rsidP="00C26D3F">
            <w:pPr>
              <w:spacing w:before="60"/>
              <w:jc w:val="center"/>
              <w:rPr>
                <w:rFonts w:ascii="Arial" w:hAnsi="Arial" w:cs="Arial"/>
                <w:b/>
                <w:sz w:val="22"/>
                <w:szCs w:val="22"/>
              </w:rPr>
            </w:pPr>
            <w:r w:rsidRPr="00C26D3F">
              <w:rPr>
                <w:rFonts w:ascii="Arial" w:hAnsi="Arial" w:cs="Arial"/>
                <w:b/>
                <w:sz w:val="22"/>
                <w:szCs w:val="22"/>
              </w:rPr>
              <w:t>(b) Reasons for believing material is on those premises</w:t>
            </w:r>
          </w:p>
        </w:tc>
        <w:tc>
          <w:tcPr>
            <w:tcW w:w="5606" w:type="dxa"/>
            <w:shd w:val="clear" w:color="auto" w:fill="auto"/>
          </w:tcPr>
          <w:p w14:paraId="05336C18" w14:textId="77777777" w:rsidR="002A0EFB" w:rsidRPr="00C26D3F" w:rsidRDefault="002A0EFB" w:rsidP="00C26D3F">
            <w:pPr>
              <w:spacing w:before="60"/>
              <w:jc w:val="center"/>
              <w:rPr>
                <w:rFonts w:ascii="Arial" w:hAnsi="Arial" w:cs="Arial"/>
                <w:b/>
                <w:sz w:val="22"/>
                <w:szCs w:val="22"/>
              </w:rPr>
            </w:pPr>
            <w:r w:rsidRPr="00C26D3F">
              <w:rPr>
                <w:rFonts w:ascii="Arial" w:hAnsi="Arial" w:cs="Arial"/>
                <w:b/>
                <w:sz w:val="22"/>
                <w:szCs w:val="22"/>
              </w:rPr>
              <w:t xml:space="preserve">(c) Reasons </w:t>
            </w:r>
            <w:r w:rsidR="00717F56" w:rsidRPr="00C26D3F">
              <w:rPr>
                <w:rFonts w:ascii="Arial" w:hAnsi="Arial" w:cs="Arial"/>
                <w:b/>
                <w:sz w:val="22"/>
                <w:szCs w:val="22"/>
              </w:rPr>
              <w:t xml:space="preserve">why </w:t>
            </w:r>
            <w:r w:rsidR="004E5645" w:rsidRPr="00C26D3F">
              <w:rPr>
                <w:rFonts w:ascii="Arial" w:hAnsi="Arial" w:cs="Arial"/>
                <w:b/>
                <w:sz w:val="22"/>
                <w:szCs w:val="22"/>
              </w:rPr>
              <w:t xml:space="preserve">further </w:t>
            </w:r>
            <w:r w:rsidRPr="00C26D3F">
              <w:rPr>
                <w:rFonts w:ascii="Arial" w:hAnsi="Arial" w:cs="Arial"/>
                <w:b/>
                <w:sz w:val="22"/>
                <w:szCs w:val="22"/>
              </w:rPr>
              <w:t>condition(s) met</w:t>
            </w:r>
          </w:p>
        </w:tc>
      </w:tr>
      <w:tr w:rsidR="002A0EFB" w:rsidRPr="00C26D3F" w14:paraId="53ED5128" w14:textId="77777777" w:rsidTr="00C26D3F">
        <w:tc>
          <w:tcPr>
            <w:tcW w:w="3936" w:type="dxa"/>
            <w:shd w:val="clear" w:color="auto" w:fill="auto"/>
          </w:tcPr>
          <w:p w14:paraId="7B3E5984" w14:textId="77777777" w:rsidR="002A0EFB" w:rsidRPr="00C26D3F" w:rsidRDefault="002A0EFB" w:rsidP="00C26D3F">
            <w:pPr>
              <w:jc w:val="both"/>
              <w:rPr>
                <w:rFonts w:ascii="Arial" w:hAnsi="Arial" w:cs="Arial"/>
                <w:sz w:val="22"/>
                <w:szCs w:val="22"/>
              </w:rPr>
            </w:pPr>
          </w:p>
          <w:p w14:paraId="21FD058E" w14:textId="77777777" w:rsidR="002A0EFB" w:rsidRPr="00C26D3F" w:rsidRDefault="002A0EFB" w:rsidP="00C26D3F">
            <w:pPr>
              <w:jc w:val="both"/>
              <w:rPr>
                <w:rFonts w:ascii="Arial" w:hAnsi="Arial" w:cs="Arial"/>
                <w:sz w:val="22"/>
                <w:szCs w:val="22"/>
              </w:rPr>
            </w:pPr>
          </w:p>
          <w:p w14:paraId="02CAE1F2" w14:textId="77777777" w:rsidR="002A0EFB" w:rsidRPr="00C26D3F" w:rsidRDefault="002A0EFB" w:rsidP="00C26D3F">
            <w:pPr>
              <w:jc w:val="both"/>
              <w:rPr>
                <w:rFonts w:ascii="Arial" w:hAnsi="Arial" w:cs="Arial"/>
                <w:sz w:val="22"/>
                <w:szCs w:val="22"/>
              </w:rPr>
            </w:pPr>
          </w:p>
          <w:p w14:paraId="3C4AADB9" w14:textId="77777777" w:rsidR="002A0EFB" w:rsidRPr="00C26D3F" w:rsidRDefault="002A0EFB" w:rsidP="00C26D3F">
            <w:pPr>
              <w:jc w:val="both"/>
              <w:rPr>
                <w:rFonts w:ascii="Arial" w:hAnsi="Arial" w:cs="Arial"/>
                <w:sz w:val="22"/>
                <w:szCs w:val="22"/>
              </w:rPr>
            </w:pPr>
          </w:p>
          <w:p w14:paraId="17F75D84" w14:textId="77777777" w:rsidR="002A0EFB" w:rsidRPr="00C26D3F" w:rsidRDefault="002A0EFB" w:rsidP="00C26D3F">
            <w:pPr>
              <w:jc w:val="both"/>
              <w:rPr>
                <w:rFonts w:ascii="Arial" w:hAnsi="Arial" w:cs="Arial"/>
                <w:sz w:val="22"/>
                <w:szCs w:val="22"/>
              </w:rPr>
            </w:pPr>
          </w:p>
          <w:p w14:paraId="07CB4A21" w14:textId="77777777" w:rsidR="002A0EFB" w:rsidRPr="00C26D3F" w:rsidRDefault="002A0EFB" w:rsidP="00C26D3F">
            <w:pPr>
              <w:jc w:val="both"/>
              <w:rPr>
                <w:rFonts w:ascii="Arial" w:hAnsi="Arial" w:cs="Arial"/>
                <w:sz w:val="22"/>
                <w:szCs w:val="22"/>
              </w:rPr>
            </w:pPr>
          </w:p>
        </w:tc>
        <w:tc>
          <w:tcPr>
            <w:tcW w:w="5244" w:type="dxa"/>
            <w:shd w:val="clear" w:color="auto" w:fill="auto"/>
          </w:tcPr>
          <w:p w14:paraId="1CE777CE" w14:textId="77777777" w:rsidR="002A0EFB" w:rsidRPr="00C26D3F" w:rsidRDefault="002A0EFB" w:rsidP="00C26D3F">
            <w:pPr>
              <w:jc w:val="both"/>
              <w:rPr>
                <w:rFonts w:ascii="Arial" w:hAnsi="Arial" w:cs="Arial"/>
                <w:sz w:val="22"/>
                <w:szCs w:val="22"/>
              </w:rPr>
            </w:pPr>
          </w:p>
        </w:tc>
        <w:tc>
          <w:tcPr>
            <w:tcW w:w="5606" w:type="dxa"/>
            <w:shd w:val="clear" w:color="auto" w:fill="auto"/>
          </w:tcPr>
          <w:p w14:paraId="76EBECEE" w14:textId="77777777" w:rsidR="002A0EFB" w:rsidRPr="00C26D3F" w:rsidRDefault="002A0EFB" w:rsidP="00C26D3F">
            <w:pPr>
              <w:jc w:val="both"/>
              <w:rPr>
                <w:rFonts w:ascii="Arial" w:hAnsi="Arial" w:cs="Arial"/>
                <w:sz w:val="22"/>
                <w:szCs w:val="22"/>
              </w:rPr>
            </w:pPr>
          </w:p>
        </w:tc>
      </w:tr>
      <w:tr w:rsidR="002A0EFB" w:rsidRPr="00C26D3F" w14:paraId="2D62293E" w14:textId="77777777" w:rsidTr="00C26D3F">
        <w:tc>
          <w:tcPr>
            <w:tcW w:w="3936" w:type="dxa"/>
            <w:shd w:val="clear" w:color="auto" w:fill="auto"/>
          </w:tcPr>
          <w:p w14:paraId="524F5E8C" w14:textId="77777777" w:rsidR="002A0EFB" w:rsidRPr="00C26D3F" w:rsidRDefault="002A0EFB" w:rsidP="00C26D3F">
            <w:pPr>
              <w:jc w:val="both"/>
              <w:rPr>
                <w:rFonts w:ascii="Arial" w:hAnsi="Arial" w:cs="Arial"/>
                <w:sz w:val="22"/>
                <w:szCs w:val="22"/>
              </w:rPr>
            </w:pPr>
          </w:p>
          <w:p w14:paraId="49EAF3BB" w14:textId="77777777" w:rsidR="002A0EFB" w:rsidRPr="00C26D3F" w:rsidRDefault="002A0EFB" w:rsidP="00C26D3F">
            <w:pPr>
              <w:jc w:val="both"/>
              <w:rPr>
                <w:rFonts w:ascii="Arial" w:hAnsi="Arial" w:cs="Arial"/>
                <w:sz w:val="22"/>
                <w:szCs w:val="22"/>
              </w:rPr>
            </w:pPr>
          </w:p>
          <w:p w14:paraId="559522BA" w14:textId="77777777" w:rsidR="002A0EFB" w:rsidRPr="00C26D3F" w:rsidRDefault="002A0EFB" w:rsidP="00C26D3F">
            <w:pPr>
              <w:jc w:val="both"/>
              <w:rPr>
                <w:rFonts w:ascii="Arial" w:hAnsi="Arial" w:cs="Arial"/>
                <w:sz w:val="22"/>
                <w:szCs w:val="22"/>
              </w:rPr>
            </w:pPr>
          </w:p>
          <w:p w14:paraId="55621296" w14:textId="77777777" w:rsidR="002A0EFB" w:rsidRPr="00C26D3F" w:rsidRDefault="002A0EFB" w:rsidP="00C26D3F">
            <w:pPr>
              <w:jc w:val="both"/>
              <w:rPr>
                <w:rFonts w:ascii="Arial" w:hAnsi="Arial" w:cs="Arial"/>
                <w:sz w:val="22"/>
                <w:szCs w:val="22"/>
              </w:rPr>
            </w:pPr>
          </w:p>
          <w:p w14:paraId="2E6FD63E" w14:textId="77777777" w:rsidR="002A0EFB" w:rsidRPr="00C26D3F" w:rsidRDefault="002A0EFB" w:rsidP="00C26D3F">
            <w:pPr>
              <w:jc w:val="both"/>
              <w:rPr>
                <w:rFonts w:ascii="Arial" w:hAnsi="Arial" w:cs="Arial"/>
                <w:sz w:val="22"/>
                <w:szCs w:val="22"/>
              </w:rPr>
            </w:pPr>
          </w:p>
          <w:p w14:paraId="137AC285" w14:textId="77777777" w:rsidR="002A0EFB" w:rsidRPr="00C26D3F" w:rsidRDefault="002A0EFB" w:rsidP="00C26D3F">
            <w:pPr>
              <w:jc w:val="both"/>
              <w:rPr>
                <w:rFonts w:ascii="Arial" w:hAnsi="Arial" w:cs="Arial"/>
                <w:sz w:val="22"/>
                <w:szCs w:val="22"/>
              </w:rPr>
            </w:pPr>
          </w:p>
        </w:tc>
        <w:tc>
          <w:tcPr>
            <w:tcW w:w="5244" w:type="dxa"/>
            <w:shd w:val="clear" w:color="auto" w:fill="auto"/>
          </w:tcPr>
          <w:p w14:paraId="6785326B" w14:textId="77777777" w:rsidR="002A0EFB" w:rsidRPr="00C26D3F" w:rsidRDefault="002A0EFB" w:rsidP="00C26D3F">
            <w:pPr>
              <w:jc w:val="both"/>
              <w:rPr>
                <w:rFonts w:ascii="Arial" w:hAnsi="Arial" w:cs="Arial"/>
                <w:sz w:val="22"/>
                <w:szCs w:val="22"/>
              </w:rPr>
            </w:pPr>
          </w:p>
        </w:tc>
        <w:tc>
          <w:tcPr>
            <w:tcW w:w="5606" w:type="dxa"/>
            <w:shd w:val="clear" w:color="auto" w:fill="auto"/>
          </w:tcPr>
          <w:p w14:paraId="7BEC255C" w14:textId="77777777" w:rsidR="002A0EFB" w:rsidRPr="00C26D3F" w:rsidRDefault="002A0EFB" w:rsidP="00C26D3F">
            <w:pPr>
              <w:jc w:val="both"/>
              <w:rPr>
                <w:rFonts w:ascii="Arial" w:hAnsi="Arial" w:cs="Arial"/>
                <w:sz w:val="22"/>
                <w:szCs w:val="22"/>
              </w:rPr>
            </w:pPr>
          </w:p>
        </w:tc>
      </w:tr>
      <w:tr w:rsidR="002A0EFB" w:rsidRPr="00C26D3F" w14:paraId="2855CF36" w14:textId="77777777" w:rsidTr="00C26D3F">
        <w:tc>
          <w:tcPr>
            <w:tcW w:w="3936" w:type="dxa"/>
            <w:shd w:val="clear" w:color="auto" w:fill="auto"/>
          </w:tcPr>
          <w:p w14:paraId="29D4FBE1" w14:textId="77777777" w:rsidR="002A0EFB" w:rsidRPr="00C26D3F" w:rsidRDefault="002A0EFB" w:rsidP="00C26D3F">
            <w:pPr>
              <w:jc w:val="both"/>
              <w:rPr>
                <w:rFonts w:ascii="Arial" w:hAnsi="Arial" w:cs="Arial"/>
                <w:sz w:val="22"/>
                <w:szCs w:val="22"/>
              </w:rPr>
            </w:pPr>
          </w:p>
          <w:p w14:paraId="6ACF9DBC" w14:textId="77777777" w:rsidR="002A0EFB" w:rsidRPr="00C26D3F" w:rsidRDefault="002A0EFB" w:rsidP="00C26D3F">
            <w:pPr>
              <w:jc w:val="both"/>
              <w:rPr>
                <w:rFonts w:ascii="Arial" w:hAnsi="Arial" w:cs="Arial"/>
                <w:sz w:val="22"/>
                <w:szCs w:val="22"/>
              </w:rPr>
            </w:pPr>
          </w:p>
          <w:p w14:paraId="39E31B93" w14:textId="77777777" w:rsidR="002A0EFB" w:rsidRPr="00C26D3F" w:rsidRDefault="002A0EFB" w:rsidP="00C26D3F">
            <w:pPr>
              <w:jc w:val="both"/>
              <w:rPr>
                <w:rFonts w:ascii="Arial" w:hAnsi="Arial" w:cs="Arial"/>
                <w:sz w:val="22"/>
                <w:szCs w:val="22"/>
              </w:rPr>
            </w:pPr>
          </w:p>
          <w:p w14:paraId="58A5ADFE" w14:textId="77777777" w:rsidR="002A0EFB" w:rsidRPr="00C26D3F" w:rsidRDefault="002A0EFB" w:rsidP="00C26D3F">
            <w:pPr>
              <w:jc w:val="both"/>
              <w:rPr>
                <w:rFonts w:ascii="Arial" w:hAnsi="Arial" w:cs="Arial"/>
                <w:sz w:val="22"/>
                <w:szCs w:val="22"/>
              </w:rPr>
            </w:pPr>
          </w:p>
          <w:p w14:paraId="6710D013" w14:textId="77777777" w:rsidR="002A0EFB" w:rsidRPr="00C26D3F" w:rsidRDefault="002A0EFB" w:rsidP="00C26D3F">
            <w:pPr>
              <w:jc w:val="both"/>
              <w:rPr>
                <w:rFonts w:ascii="Arial" w:hAnsi="Arial" w:cs="Arial"/>
                <w:sz w:val="22"/>
                <w:szCs w:val="22"/>
              </w:rPr>
            </w:pPr>
          </w:p>
          <w:p w14:paraId="0B0B4AD6" w14:textId="77777777" w:rsidR="002A0EFB" w:rsidRPr="00C26D3F" w:rsidRDefault="002A0EFB" w:rsidP="00C26D3F">
            <w:pPr>
              <w:jc w:val="both"/>
              <w:rPr>
                <w:rFonts w:ascii="Arial" w:hAnsi="Arial" w:cs="Arial"/>
                <w:sz w:val="22"/>
                <w:szCs w:val="22"/>
              </w:rPr>
            </w:pPr>
          </w:p>
        </w:tc>
        <w:tc>
          <w:tcPr>
            <w:tcW w:w="5244" w:type="dxa"/>
            <w:shd w:val="clear" w:color="auto" w:fill="auto"/>
          </w:tcPr>
          <w:p w14:paraId="4B42B6BA" w14:textId="77777777" w:rsidR="002A0EFB" w:rsidRPr="00C26D3F" w:rsidRDefault="002A0EFB" w:rsidP="00C26D3F">
            <w:pPr>
              <w:jc w:val="both"/>
              <w:rPr>
                <w:rFonts w:ascii="Arial" w:hAnsi="Arial" w:cs="Arial"/>
                <w:sz w:val="22"/>
                <w:szCs w:val="22"/>
              </w:rPr>
            </w:pPr>
          </w:p>
        </w:tc>
        <w:tc>
          <w:tcPr>
            <w:tcW w:w="5606" w:type="dxa"/>
            <w:shd w:val="clear" w:color="auto" w:fill="auto"/>
          </w:tcPr>
          <w:p w14:paraId="5968E63E" w14:textId="77777777" w:rsidR="002A0EFB" w:rsidRPr="00C26D3F" w:rsidRDefault="002A0EFB" w:rsidP="00C26D3F">
            <w:pPr>
              <w:jc w:val="both"/>
              <w:rPr>
                <w:rFonts w:ascii="Arial" w:hAnsi="Arial" w:cs="Arial"/>
                <w:sz w:val="22"/>
                <w:szCs w:val="22"/>
              </w:rPr>
            </w:pPr>
          </w:p>
        </w:tc>
      </w:tr>
      <w:tr w:rsidR="002A0EFB" w:rsidRPr="00C26D3F" w14:paraId="3D36EDB6" w14:textId="77777777" w:rsidTr="00C26D3F">
        <w:tc>
          <w:tcPr>
            <w:tcW w:w="3936" w:type="dxa"/>
            <w:shd w:val="clear" w:color="auto" w:fill="auto"/>
          </w:tcPr>
          <w:p w14:paraId="7EFB19AA" w14:textId="77777777" w:rsidR="002A0EFB" w:rsidRPr="00C26D3F" w:rsidRDefault="002A0EFB" w:rsidP="00C26D3F">
            <w:pPr>
              <w:jc w:val="both"/>
              <w:rPr>
                <w:rFonts w:ascii="Arial" w:hAnsi="Arial" w:cs="Arial"/>
                <w:sz w:val="22"/>
                <w:szCs w:val="22"/>
              </w:rPr>
            </w:pPr>
          </w:p>
          <w:p w14:paraId="021480CE" w14:textId="77777777" w:rsidR="002A0EFB" w:rsidRPr="00C26D3F" w:rsidRDefault="002A0EFB" w:rsidP="00C26D3F">
            <w:pPr>
              <w:jc w:val="both"/>
              <w:rPr>
                <w:rFonts w:ascii="Arial" w:hAnsi="Arial" w:cs="Arial"/>
                <w:sz w:val="22"/>
                <w:szCs w:val="22"/>
              </w:rPr>
            </w:pPr>
          </w:p>
          <w:p w14:paraId="679DFDA1" w14:textId="77777777" w:rsidR="002A0EFB" w:rsidRPr="00C26D3F" w:rsidRDefault="002A0EFB" w:rsidP="00C26D3F">
            <w:pPr>
              <w:jc w:val="both"/>
              <w:rPr>
                <w:rFonts w:ascii="Arial" w:hAnsi="Arial" w:cs="Arial"/>
                <w:sz w:val="22"/>
                <w:szCs w:val="22"/>
              </w:rPr>
            </w:pPr>
          </w:p>
          <w:p w14:paraId="3317FC6F" w14:textId="77777777" w:rsidR="002A0EFB" w:rsidRPr="00C26D3F" w:rsidRDefault="002A0EFB" w:rsidP="00C26D3F">
            <w:pPr>
              <w:jc w:val="both"/>
              <w:rPr>
                <w:rFonts w:ascii="Arial" w:hAnsi="Arial" w:cs="Arial"/>
                <w:sz w:val="22"/>
                <w:szCs w:val="22"/>
              </w:rPr>
            </w:pPr>
          </w:p>
          <w:p w14:paraId="3A3BEADE" w14:textId="77777777" w:rsidR="002A0EFB" w:rsidRPr="00C26D3F" w:rsidRDefault="002A0EFB" w:rsidP="00C26D3F">
            <w:pPr>
              <w:jc w:val="both"/>
              <w:rPr>
                <w:rFonts w:ascii="Arial" w:hAnsi="Arial" w:cs="Arial"/>
                <w:sz w:val="22"/>
                <w:szCs w:val="22"/>
              </w:rPr>
            </w:pPr>
          </w:p>
          <w:p w14:paraId="27AE177F" w14:textId="77777777" w:rsidR="002A0EFB" w:rsidRPr="00C26D3F" w:rsidRDefault="002A0EFB" w:rsidP="00C26D3F">
            <w:pPr>
              <w:jc w:val="both"/>
              <w:rPr>
                <w:rFonts w:ascii="Arial" w:hAnsi="Arial" w:cs="Arial"/>
                <w:sz w:val="22"/>
                <w:szCs w:val="22"/>
              </w:rPr>
            </w:pPr>
          </w:p>
        </w:tc>
        <w:tc>
          <w:tcPr>
            <w:tcW w:w="5244" w:type="dxa"/>
            <w:shd w:val="clear" w:color="auto" w:fill="auto"/>
          </w:tcPr>
          <w:p w14:paraId="5CC83C9A" w14:textId="77777777" w:rsidR="002A0EFB" w:rsidRPr="00C26D3F" w:rsidRDefault="002A0EFB" w:rsidP="00C26D3F">
            <w:pPr>
              <w:jc w:val="both"/>
              <w:rPr>
                <w:rFonts w:ascii="Arial" w:hAnsi="Arial" w:cs="Arial"/>
                <w:sz w:val="22"/>
                <w:szCs w:val="22"/>
              </w:rPr>
            </w:pPr>
          </w:p>
        </w:tc>
        <w:tc>
          <w:tcPr>
            <w:tcW w:w="5606" w:type="dxa"/>
            <w:shd w:val="clear" w:color="auto" w:fill="auto"/>
          </w:tcPr>
          <w:p w14:paraId="08C9B524" w14:textId="77777777" w:rsidR="002A0EFB" w:rsidRPr="00C26D3F" w:rsidRDefault="002A0EFB" w:rsidP="00C26D3F">
            <w:pPr>
              <w:jc w:val="both"/>
              <w:rPr>
                <w:rFonts w:ascii="Arial" w:hAnsi="Arial" w:cs="Arial"/>
                <w:sz w:val="22"/>
                <w:szCs w:val="22"/>
              </w:rPr>
            </w:pPr>
          </w:p>
        </w:tc>
      </w:tr>
      <w:tr w:rsidR="002A0EFB" w:rsidRPr="00C26D3F" w14:paraId="6B6C1BA0" w14:textId="77777777" w:rsidTr="00C26D3F">
        <w:tc>
          <w:tcPr>
            <w:tcW w:w="3936" w:type="dxa"/>
            <w:shd w:val="clear" w:color="auto" w:fill="auto"/>
          </w:tcPr>
          <w:p w14:paraId="7F4A2B77" w14:textId="77777777" w:rsidR="002A0EFB" w:rsidRPr="00C26D3F" w:rsidRDefault="002A0EFB" w:rsidP="00C26D3F">
            <w:pPr>
              <w:pageBreakBefore/>
              <w:spacing w:before="60"/>
              <w:jc w:val="center"/>
              <w:rPr>
                <w:rFonts w:ascii="Arial" w:hAnsi="Arial" w:cs="Arial"/>
                <w:b/>
                <w:sz w:val="22"/>
                <w:szCs w:val="22"/>
              </w:rPr>
            </w:pPr>
            <w:r w:rsidRPr="00C26D3F">
              <w:rPr>
                <w:rFonts w:ascii="Arial" w:hAnsi="Arial" w:cs="Arial"/>
                <w:b/>
                <w:sz w:val="22"/>
                <w:szCs w:val="22"/>
              </w:rPr>
              <w:lastRenderedPageBreak/>
              <w:t>(a) Address or description of premises</w:t>
            </w:r>
          </w:p>
        </w:tc>
        <w:tc>
          <w:tcPr>
            <w:tcW w:w="5244" w:type="dxa"/>
            <w:shd w:val="clear" w:color="auto" w:fill="auto"/>
          </w:tcPr>
          <w:p w14:paraId="5B7277F4" w14:textId="77777777" w:rsidR="002A0EFB" w:rsidRPr="00C26D3F" w:rsidRDefault="002A0EFB" w:rsidP="00C26D3F">
            <w:pPr>
              <w:spacing w:before="60"/>
              <w:jc w:val="center"/>
              <w:rPr>
                <w:rFonts w:ascii="Arial" w:hAnsi="Arial" w:cs="Arial"/>
                <w:b/>
                <w:sz w:val="22"/>
                <w:szCs w:val="22"/>
              </w:rPr>
            </w:pPr>
            <w:r w:rsidRPr="00C26D3F">
              <w:rPr>
                <w:rFonts w:ascii="Arial" w:hAnsi="Arial" w:cs="Arial"/>
                <w:b/>
                <w:sz w:val="22"/>
                <w:szCs w:val="22"/>
              </w:rPr>
              <w:t>(b) Reasons for believing material is on those premises</w:t>
            </w:r>
          </w:p>
        </w:tc>
        <w:tc>
          <w:tcPr>
            <w:tcW w:w="5606" w:type="dxa"/>
            <w:shd w:val="clear" w:color="auto" w:fill="auto"/>
          </w:tcPr>
          <w:p w14:paraId="5170B211" w14:textId="77777777" w:rsidR="002A0EFB" w:rsidRPr="00C26D3F" w:rsidRDefault="002A0EFB" w:rsidP="00C26D3F">
            <w:pPr>
              <w:spacing w:before="60"/>
              <w:jc w:val="center"/>
              <w:rPr>
                <w:rFonts w:ascii="Arial" w:hAnsi="Arial" w:cs="Arial"/>
                <w:b/>
                <w:sz w:val="22"/>
                <w:szCs w:val="22"/>
              </w:rPr>
            </w:pPr>
            <w:r w:rsidRPr="00C26D3F">
              <w:rPr>
                <w:rFonts w:ascii="Arial" w:hAnsi="Arial" w:cs="Arial"/>
                <w:b/>
                <w:sz w:val="22"/>
                <w:szCs w:val="22"/>
              </w:rPr>
              <w:t xml:space="preserve">(c) </w:t>
            </w:r>
            <w:r w:rsidR="00E80902" w:rsidRPr="00C26D3F">
              <w:rPr>
                <w:rFonts w:ascii="Arial" w:hAnsi="Arial" w:cs="Arial"/>
                <w:b/>
                <w:sz w:val="22"/>
                <w:szCs w:val="22"/>
              </w:rPr>
              <w:t>Reasons why further condition(s) met</w:t>
            </w:r>
          </w:p>
        </w:tc>
      </w:tr>
      <w:tr w:rsidR="002A0EFB" w:rsidRPr="00C26D3F" w14:paraId="51FB6B21" w14:textId="77777777" w:rsidTr="00C26D3F">
        <w:tc>
          <w:tcPr>
            <w:tcW w:w="3936" w:type="dxa"/>
            <w:shd w:val="clear" w:color="auto" w:fill="auto"/>
          </w:tcPr>
          <w:p w14:paraId="2D6CC715" w14:textId="77777777" w:rsidR="002A0EFB" w:rsidRPr="00C26D3F" w:rsidRDefault="002A0EFB" w:rsidP="00C26D3F">
            <w:pPr>
              <w:jc w:val="both"/>
              <w:rPr>
                <w:rFonts w:ascii="Arial" w:hAnsi="Arial" w:cs="Arial"/>
                <w:sz w:val="22"/>
                <w:szCs w:val="22"/>
              </w:rPr>
            </w:pPr>
          </w:p>
          <w:p w14:paraId="411E3124" w14:textId="77777777" w:rsidR="002A0EFB" w:rsidRPr="00C26D3F" w:rsidRDefault="002A0EFB" w:rsidP="00C26D3F">
            <w:pPr>
              <w:jc w:val="both"/>
              <w:rPr>
                <w:rFonts w:ascii="Arial" w:hAnsi="Arial" w:cs="Arial"/>
                <w:sz w:val="22"/>
                <w:szCs w:val="22"/>
              </w:rPr>
            </w:pPr>
          </w:p>
          <w:p w14:paraId="3E501AFA" w14:textId="77777777" w:rsidR="002A0EFB" w:rsidRPr="00C26D3F" w:rsidRDefault="002A0EFB" w:rsidP="00C26D3F">
            <w:pPr>
              <w:jc w:val="both"/>
              <w:rPr>
                <w:rFonts w:ascii="Arial" w:hAnsi="Arial" w:cs="Arial"/>
                <w:sz w:val="22"/>
                <w:szCs w:val="22"/>
              </w:rPr>
            </w:pPr>
          </w:p>
          <w:p w14:paraId="2227CE0D" w14:textId="77777777" w:rsidR="002A0EFB" w:rsidRPr="00C26D3F" w:rsidRDefault="002A0EFB" w:rsidP="00C26D3F">
            <w:pPr>
              <w:jc w:val="both"/>
              <w:rPr>
                <w:rFonts w:ascii="Arial" w:hAnsi="Arial" w:cs="Arial"/>
                <w:sz w:val="22"/>
                <w:szCs w:val="22"/>
              </w:rPr>
            </w:pPr>
          </w:p>
          <w:p w14:paraId="6C188B68" w14:textId="77777777" w:rsidR="002A0EFB" w:rsidRPr="00C26D3F" w:rsidRDefault="002A0EFB" w:rsidP="00C26D3F">
            <w:pPr>
              <w:jc w:val="both"/>
              <w:rPr>
                <w:rFonts w:ascii="Arial" w:hAnsi="Arial" w:cs="Arial"/>
                <w:sz w:val="22"/>
                <w:szCs w:val="22"/>
              </w:rPr>
            </w:pPr>
          </w:p>
          <w:p w14:paraId="04A907F3" w14:textId="77777777" w:rsidR="002A0EFB" w:rsidRPr="00C26D3F" w:rsidRDefault="002A0EFB" w:rsidP="00C26D3F">
            <w:pPr>
              <w:jc w:val="both"/>
              <w:rPr>
                <w:rFonts w:ascii="Arial" w:hAnsi="Arial" w:cs="Arial"/>
                <w:sz w:val="22"/>
                <w:szCs w:val="22"/>
              </w:rPr>
            </w:pPr>
          </w:p>
        </w:tc>
        <w:tc>
          <w:tcPr>
            <w:tcW w:w="5244" w:type="dxa"/>
            <w:shd w:val="clear" w:color="auto" w:fill="auto"/>
          </w:tcPr>
          <w:p w14:paraId="63A2AFCB" w14:textId="77777777" w:rsidR="002A0EFB" w:rsidRPr="00C26D3F" w:rsidRDefault="002A0EFB" w:rsidP="00C26D3F">
            <w:pPr>
              <w:jc w:val="both"/>
              <w:rPr>
                <w:rFonts w:ascii="Arial" w:hAnsi="Arial" w:cs="Arial"/>
                <w:sz w:val="22"/>
                <w:szCs w:val="22"/>
              </w:rPr>
            </w:pPr>
          </w:p>
        </w:tc>
        <w:tc>
          <w:tcPr>
            <w:tcW w:w="5606" w:type="dxa"/>
            <w:shd w:val="clear" w:color="auto" w:fill="auto"/>
          </w:tcPr>
          <w:p w14:paraId="733EF9A0" w14:textId="77777777" w:rsidR="002A0EFB" w:rsidRPr="00C26D3F" w:rsidRDefault="002A0EFB" w:rsidP="00C26D3F">
            <w:pPr>
              <w:jc w:val="both"/>
              <w:rPr>
                <w:rFonts w:ascii="Arial" w:hAnsi="Arial" w:cs="Arial"/>
                <w:sz w:val="22"/>
                <w:szCs w:val="22"/>
              </w:rPr>
            </w:pPr>
          </w:p>
        </w:tc>
      </w:tr>
      <w:tr w:rsidR="002A0EFB" w:rsidRPr="00C26D3F" w14:paraId="3BE1BBDE" w14:textId="77777777" w:rsidTr="00C26D3F">
        <w:tc>
          <w:tcPr>
            <w:tcW w:w="3936" w:type="dxa"/>
            <w:shd w:val="clear" w:color="auto" w:fill="auto"/>
          </w:tcPr>
          <w:p w14:paraId="3549C281" w14:textId="77777777" w:rsidR="002A0EFB" w:rsidRPr="00C26D3F" w:rsidRDefault="002A0EFB" w:rsidP="00C26D3F">
            <w:pPr>
              <w:jc w:val="both"/>
              <w:rPr>
                <w:rFonts w:ascii="Arial" w:hAnsi="Arial" w:cs="Arial"/>
                <w:sz w:val="22"/>
                <w:szCs w:val="22"/>
              </w:rPr>
            </w:pPr>
          </w:p>
          <w:p w14:paraId="69B7AFD1" w14:textId="77777777" w:rsidR="002A0EFB" w:rsidRPr="00C26D3F" w:rsidRDefault="002A0EFB" w:rsidP="00C26D3F">
            <w:pPr>
              <w:jc w:val="both"/>
              <w:rPr>
                <w:rFonts w:ascii="Arial" w:hAnsi="Arial" w:cs="Arial"/>
                <w:sz w:val="22"/>
                <w:szCs w:val="22"/>
              </w:rPr>
            </w:pPr>
          </w:p>
          <w:p w14:paraId="46E0E6C7" w14:textId="77777777" w:rsidR="002A0EFB" w:rsidRPr="00C26D3F" w:rsidRDefault="002A0EFB" w:rsidP="00C26D3F">
            <w:pPr>
              <w:jc w:val="both"/>
              <w:rPr>
                <w:rFonts w:ascii="Arial" w:hAnsi="Arial" w:cs="Arial"/>
                <w:sz w:val="22"/>
                <w:szCs w:val="22"/>
              </w:rPr>
            </w:pPr>
          </w:p>
          <w:p w14:paraId="3D0231D1" w14:textId="77777777" w:rsidR="002A0EFB" w:rsidRPr="00C26D3F" w:rsidRDefault="002A0EFB" w:rsidP="00C26D3F">
            <w:pPr>
              <w:jc w:val="both"/>
              <w:rPr>
                <w:rFonts w:ascii="Arial" w:hAnsi="Arial" w:cs="Arial"/>
                <w:sz w:val="22"/>
                <w:szCs w:val="22"/>
              </w:rPr>
            </w:pPr>
          </w:p>
          <w:p w14:paraId="183DEA62" w14:textId="77777777" w:rsidR="002A0EFB" w:rsidRPr="00C26D3F" w:rsidRDefault="002A0EFB" w:rsidP="00C26D3F">
            <w:pPr>
              <w:jc w:val="both"/>
              <w:rPr>
                <w:rFonts w:ascii="Arial" w:hAnsi="Arial" w:cs="Arial"/>
                <w:sz w:val="22"/>
                <w:szCs w:val="22"/>
              </w:rPr>
            </w:pPr>
          </w:p>
          <w:p w14:paraId="1A5561B5" w14:textId="77777777" w:rsidR="002A0EFB" w:rsidRPr="00C26D3F" w:rsidRDefault="002A0EFB" w:rsidP="00C26D3F">
            <w:pPr>
              <w:jc w:val="both"/>
              <w:rPr>
                <w:rFonts w:ascii="Arial" w:hAnsi="Arial" w:cs="Arial"/>
                <w:sz w:val="22"/>
                <w:szCs w:val="22"/>
              </w:rPr>
            </w:pPr>
          </w:p>
        </w:tc>
        <w:tc>
          <w:tcPr>
            <w:tcW w:w="5244" w:type="dxa"/>
            <w:shd w:val="clear" w:color="auto" w:fill="auto"/>
          </w:tcPr>
          <w:p w14:paraId="589227C2" w14:textId="77777777" w:rsidR="002A0EFB" w:rsidRPr="00C26D3F" w:rsidRDefault="002A0EFB" w:rsidP="00C26D3F">
            <w:pPr>
              <w:jc w:val="both"/>
              <w:rPr>
                <w:rFonts w:ascii="Arial" w:hAnsi="Arial" w:cs="Arial"/>
                <w:sz w:val="22"/>
                <w:szCs w:val="22"/>
              </w:rPr>
            </w:pPr>
          </w:p>
        </w:tc>
        <w:tc>
          <w:tcPr>
            <w:tcW w:w="5606" w:type="dxa"/>
            <w:shd w:val="clear" w:color="auto" w:fill="auto"/>
          </w:tcPr>
          <w:p w14:paraId="7A0C107E" w14:textId="77777777" w:rsidR="002A0EFB" w:rsidRPr="00C26D3F" w:rsidRDefault="002A0EFB" w:rsidP="00C26D3F">
            <w:pPr>
              <w:jc w:val="both"/>
              <w:rPr>
                <w:rFonts w:ascii="Arial" w:hAnsi="Arial" w:cs="Arial"/>
                <w:sz w:val="22"/>
                <w:szCs w:val="22"/>
              </w:rPr>
            </w:pPr>
          </w:p>
        </w:tc>
      </w:tr>
      <w:tr w:rsidR="002A0EFB" w:rsidRPr="00C26D3F" w14:paraId="44CF34AD" w14:textId="77777777" w:rsidTr="00C26D3F">
        <w:tc>
          <w:tcPr>
            <w:tcW w:w="3936" w:type="dxa"/>
            <w:shd w:val="clear" w:color="auto" w:fill="auto"/>
          </w:tcPr>
          <w:p w14:paraId="5DF1047F" w14:textId="77777777" w:rsidR="002A0EFB" w:rsidRPr="00C26D3F" w:rsidRDefault="002A0EFB" w:rsidP="00C26D3F">
            <w:pPr>
              <w:jc w:val="both"/>
              <w:rPr>
                <w:rFonts w:ascii="Arial" w:hAnsi="Arial" w:cs="Arial"/>
                <w:sz w:val="22"/>
                <w:szCs w:val="22"/>
              </w:rPr>
            </w:pPr>
          </w:p>
          <w:p w14:paraId="0246559B" w14:textId="77777777" w:rsidR="002A0EFB" w:rsidRPr="00C26D3F" w:rsidRDefault="002A0EFB" w:rsidP="00C26D3F">
            <w:pPr>
              <w:jc w:val="both"/>
              <w:rPr>
                <w:rFonts w:ascii="Arial" w:hAnsi="Arial" w:cs="Arial"/>
                <w:sz w:val="22"/>
                <w:szCs w:val="22"/>
              </w:rPr>
            </w:pPr>
          </w:p>
          <w:p w14:paraId="5F4ECA23" w14:textId="77777777" w:rsidR="002A0EFB" w:rsidRPr="00C26D3F" w:rsidRDefault="002A0EFB" w:rsidP="00C26D3F">
            <w:pPr>
              <w:jc w:val="both"/>
              <w:rPr>
                <w:rFonts w:ascii="Arial" w:hAnsi="Arial" w:cs="Arial"/>
                <w:sz w:val="22"/>
                <w:szCs w:val="22"/>
              </w:rPr>
            </w:pPr>
          </w:p>
          <w:p w14:paraId="6CAD8EB6" w14:textId="77777777" w:rsidR="002A0EFB" w:rsidRPr="00C26D3F" w:rsidRDefault="002A0EFB" w:rsidP="00C26D3F">
            <w:pPr>
              <w:jc w:val="both"/>
              <w:rPr>
                <w:rFonts w:ascii="Arial" w:hAnsi="Arial" w:cs="Arial"/>
                <w:sz w:val="22"/>
                <w:szCs w:val="22"/>
              </w:rPr>
            </w:pPr>
          </w:p>
          <w:p w14:paraId="5948BF79" w14:textId="77777777" w:rsidR="002A0EFB" w:rsidRPr="00C26D3F" w:rsidRDefault="002A0EFB" w:rsidP="00C26D3F">
            <w:pPr>
              <w:jc w:val="both"/>
              <w:rPr>
                <w:rFonts w:ascii="Arial" w:hAnsi="Arial" w:cs="Arial"/>
                <w:sz w:val="22"/>
                <w:szCs w:val="22"/>
              </w:rPr>
            </w:pPr>
          </w:p>
          <w:p w14:paraId="56E65966" w14:textId="77777777" w:rsidR="002A0EFB" w:rsidRPr="00C26D3F" w:rsidRDefault="002A0EFB" w:rsidP="00C26D3F">
            <w:pPr>
              <w:jc w:val="both"/>
              <w:rPr>
                <w:rFonts w:ascii="Arial" w:hAnsi="Arial" w:cs="Arial"/>
                <w:sz w:val="22"/>
                <w:szCs w:val="22"/>
              </w:rPr>
            </w:pPr>
          </w:p>
          <w:p w14:paraId="5E009317" w14:textId="77777777" w:rsidR="002A0EFB" w:rsidRPr="00C26D3F" w:rsidRDefault="002A0EFB" w:rsidP="00C26D3F">
            <w:pPr>
              <w:jc w:val="both"/>
              <w:rPr>
                <w:rFonts w:ascii="Arial" w:hAnsi="Arial" w:cs="Arial"/>
                <w:sz w:val="22"/>
                <w:szCs w:val="22"/>
              </w:rPr>
            </w:pPr>
          </w:p>
        </w:tc>
        <w:tc>
          <w:tcPr>
            <w:tcW w:w="5244" w:type="dxa"/>
            <w:shd w:val="clear" w:color="auto" w:fill="auto"/>
          </w:tcPr>
          <w:p w14:paraId="5717CEEB" w14:textId="77777777" w:rsidR="002A0EFB" w:rsidRPr="00C26D3F" w:rsidRDefault="002A0EFB" w:rsidP="00C26D3F">
            <w:pPr>
              <w:jc w:val="both"/>
              <w:rPr>
                <w:rFonts w:ascii="Arial" w:hAnsi="Arial" w:cs="Arial"/>
                <w:sz w:val="22"/>
                <w:szCs w:val="22"/>
              </w:rPr>
            </w:pPr>
          </w:p>
        </w:tc>
        <w:tc>
          <w:tcPr>
            <w:tcW w:w="5606" w:type="dxa"/>
            <w:shd w:val="clear" w:color="auto" w:fill="auto"/>
          </w:tcPr>
          <w:p w14:paraId="4769E6FC" w14:textId="77777777" w:rsidR="002A0EFB" w:rsidRPr="00C26D3F" w:rsidRDefault="002A0EFB" w:rsidP="00C26D3F">
            <w:pPr>
              <w:jc w:val="both"/>
              <w:rPr>
                <w:rFonts w:ascii="Arial" w:hAnsi="Arial" w:cs="Arial"/>
                <w:sz w:val="22"/>
                <w:szCs w:val="22"/>
              </w:rPr>
            </w:pPr>
          </w:p>
        </w:tc>
      </w:tr>
      <w:tr w:rsidR="002A0EFB" w:rsidRPr="00C26D3F" w14:paraId="40722C34" w14:textId="77777777" w:rsidTr="00C26D3F">
        <w:tc>
          <w:tcPr>
            <w:tcW w:w="3936" w:type="dxa"/>
            <w:shd w:val="clear" w:color="auto" w:fill="auto"/>
          </w:tcPr>
          <w:p w14:paraId="5C24B699" w14:textId="77777777" w:rsidR="002A0EFB" w:rsidRPr="00C26D3F" w:rsidRDefault="002A0EFB" w:rsidP="00C26D3F">
            <w:pPr>
              <w:jc w:val="both"/>
              <w:rPr>
                <w:rFonts w:ascii="Arial" w:hAnsi="Arial" w:cs="Arial"/>
                <w:sz w:val="22"/>
                <w:szCs w:val="22"/>
              </w:rPr>
            </w:pPr>
          </w:p>
          <w:p w14:paraId="077DFF0D" w14:textId="77777777" w:rsidR="002A0EFB" w:rsidRPr="00C26D3F" w:rsidRDefault="002A0EFB" w:rsidP="00C26D3F">
            <w:pPr>
              <w:jc w:val="both"/>
              <w:rPr>
                <w:rFonts w:ascii="Arial" w:hAnsi="Arial" w:cs="Arial"/>
                <w:sz w:val="22"/>
                <w:szCs w:val="22"/>
              </w:rPr>
            </w:pPr>
          </w:p>
          <w:p w14:paraId="07AE45AE" w14:textId="77777777" w:rsidR="002A0EFB" w:rsidRPr="00C26D3F" w:rsidRDefault="002A0EFB" w:rsidP="00C26D3F">
            <w:pPr>
              <w:jc w:val="both"/>
              <w:rPr>
                <w:rFonts w:ascii="Arial" w:hAnsi="Arial" w:cs="Arial"/>
                <w:sz w:val="22"/>
                <w:szCs w:val="22"/>
              </w:rPr>
            </w:pPr>
          </w:p>
          <w:p w14:paraId="43B3E147" w14:textId="77777777" w:rsidR="002A0EFB" w:rsidRPr="00C26D3F" w:rsidRDefault="002A0EFB" w:rsidP="00C26D3F">
            <w:pPr>
              <w:jc w:val="both"/>
              <w:rPr>
                <w:rFonts w:ascii="Arial" w:hAnsi="Arial" w:cs="Arial"/>
                <w:sz w:val="22"/>
                <w:szCs w:val="22"/>
              </w:rPr>
            </w:pPr>
          </w:p>
          <w:p w14:paraId="66D63C0E" w14:textId="77777777" w:rsidR="002A0EFB" w:rsidRPr="00C26D3F" w:rsidRDefault="002A0EFB" w:rsidP="00C26D3F">
            <w:pPr>
              <w:jc w:val="both"/>
              <w:rPr>
                <w:rFonts w:ascii="Arial" w:hAnsi="Arial" w:cs="Arial"/>
                <w:sz w:val="22"/>
                <w:szCs w:val="22"/>
              </w:rPr>
            </w:pPr>
          </w:p>
          <w:p w14:paraId="43CAC811" w14:textId="77777777" w:rsidR="002A0EFB" w:rsidRPr="00C26D3F" w:rsidRDefault="002A0EFB" w:rsidP="00C26D3F">
            <w:pPr>
              <w:jc w:val="both"/>
              <w:rPr>
                <w:rFonts w:ascii="Arial" w:hAnsi="Arial" w:cs="Arial"/>
                <w:sz w:val="22"/>
                <w:szCs w:val="22"/>
              </w:rPr>
            </w:pPr>
          </w:p>
          <w:p w14:paraId="556A0BFE" w14:textId="77777777" w:rsidR="002A0EFB" w:rsidRPr="00C26D3F" w:rsidRDefault="002A0EFB" w:rsidP="00C26D3F">
            <w:pPr>
              <w:jc w:val="both"/>
              <w:rPr>
                <w:rFonts w:ascii="Arial" w:hAnsi="Arial" w:cs="Arial"/>
                <w:sz w:val="22"/>
                <w:szCs w:val="22"/>
              </w:rPr>
            </w:pPr>
          </w:p>
        </w:tc>
        <w:tc>
          <w:tcPr>
            <w:tcW w:w="5244" w:type="dxa"/>
            <w:shd w:val="clear" w:color="auto" w:fill="auto"/>
          </w:tcPr>
          <w:p w14:paraId="605AE49D" w14:textId="77777777" w:rsidR="002A0EFB" w:rsidRPr="00C26D3F" w:rsidRDefault="002A0EFB" w:rsidP="00C26D3F">
            <w:pPr>
              <w:jc w:val="both"/>
              <w:rPr>
                <w:rFonts w:ascii="Arial" w:hAnsi="Arial" w:cs="Arial"/>
                <w:sz w:val="22"/>
                <w:szCs w:val="22"/>
              </w:rPr>
            </w:pPr>
          </w:p>
        </w:tc>
        <w:tc>
          <w:tcPr>
            <w:tcW w:w="5606" w:type="dxa"/>
            <w:shd w:val="clear" w:color="auto" w:fill="auto"/>
          </w:tcPr>
          <w:p w14:paraId="1A0156F8" w14:textId="77777777" w:rsidR="002A0EFB" w:rsidRPr="00C26D3F" w:rsidRDefault="002A0EFB" w:rsidP="00C26D3F">
            <w:pPr>
              <w:jc w:val="both"/>
              <w:rPr>
                <w:rFonts w:ascii="Arial" w:hAnsi="Arial" w:cs="Arial"/>
                <w:sz w:val="22"/>
                <w:szCs w:val="22"/>
              </w:rPr>
            </w:pPr>
          </w:p>
        </w:tc>
      </w:tr>
      <w:tr w:rsidR="002A0EFB" w:rsidRPr="00C26D3F" w14:paraId="58AA8CA9" w14:textId="77777777" w:rsidTr="00C26D3F">
        <w:tc>
          <w:tcPr>
            <w:tcW w:w="3936" w:type="dxa"/>
            <w:shd w:val="clear" w:color="auto" w:fill="auto"/>
          </w:tcPr>
          <w:p w14:paraId="7716A4FF" w14:textId="77777777" w:rsidR="002A0EFB" w:rsidRPr="00C26D3F" w:rsidRDefault="002A0EFB" w:rsidP="00C26D3F">
            <w:pPr>
              <w:jc w:val="both"/>
              <w:rPr>
                <w:rFonts w:ascii="Arial" w:hAnsi="Arial" w:cs="Arial"/>
                <w:sz w:val="22"/>
                <w:szCs w:val="22"/>
              </w:rPr>
            </w:pPr>
          </w:p>
          <w:p w14:paraId="3AC4D03C" w14:textId="77777777" w:rsidR="002A0EFB" w:rsidRPr="00C26D3F" w:rsidRDefault="002A0EFB" w:rsidP="00C26D3F">
            <w:pPr>
              <w:jc w:val="both"/>
              <w:rPr>
                <w:rFonts w:ascii="Arial" w:hAnsi="Arial" w:cs="Arial"/>
                <w:sz w:val="22"/>
                <w:szCs w:val="22"/>
              </w:rPr>
            </w:pPr>
          </w:p>
          <w:p w14:paraId="2B75628B" w14:textId="77777777" w:rsidR="002A0EFB" w:rsidRPr="00C26D3F" w:rsidRDefault="002A0EFB" w:rsidP="00C26D3F">
            <w:pPr>
              <w:jc w:val="both"/>
              <w:rPr>
                <w:rFonts w:ascii="Arial" w:hAnsi="Arial" w:cs="Arial"/>
                <w:sz w:val="22"/>
                <w:szCs w:val="22"/>
              </w:rPr>
            </w:pPr>
          </w:p>
          <w:p w14:paraId="515232AE" w14:textId="77777777" w:rsidR="002A0EFB" w:rsidRPr="00C26D3F" w:rsidRDefault="002A0EFB" w:rsidP="00C26D3F">
            <w:pPr>
              <w:jc w:val="both"/>
              <w:rPr>
                <w:rFonts w:ascii="Arial" w:hAnsi="Arial" w:cs="Arial"/>
                <w:sz w:val="22"/>
                <w:szCs w:val="22"/>
              </w:rPr>
            </w:pPr>
          </w:p>
          <w:p w14:paraId="596F224A" w14:textId="77777777" w:rsidR="002A0EFB" w:rsidRPr="00C26D3F" w:rsidRDefault="002A0EFB" w:rsidP="00C26D3F">
            <w:pPr>
              <w:jc w:val="both"/>
              <w:rPr>
                <w:rFonts w:ascii="Arial" w:hAnsi="Arial" w:cs="Arial"/>
                <w:sz w:val="22"/>
                <w:szCs w:val="22"/>
              </w:rPr>
            </w:pPr>
          </w:p>
          <w:p w14:paraId="17834C00" w14:textId="77777777" w:rsidR="002A0EFB" w:rsidRPr="00C26D3F" w:rsidRDefault="002A0EFB" w:rsidP="00C26D3F">
            <w:pPr>
              <w:jc w:val="both"/>
              <w:rPr>
                <w:rFonts w:ascii="Arial" w:hAnsi="Arial" w:cs="Arial"/>
                <w:sz w:val="22"/>
                <w:szCs w:val="22"/>
              </w:rPr>
            </w:pPr>
          </w:p>
        </w:tc>
        <w:tc>
          <w:tcPr>
            <w:tcW w:w="5244" w:type="dxa"/>
            <w:shd w:val="clear" w:color="auto" w:fill="auto"/>
          </w:tcPr>
          <w:p w14:paraId="23074AAF" w14:textId="77777777" w:rsidR="002A0EFB" w:rsidRPr="00C26D3F" w:rsidRDefault="002A0EFB" w:rsidP="00C26D3F">
            <w:pPr>
              <w:jc w:val="both"/>
              <w:rPr>
                <w:rFonts w:ascii="Arial" w:hAnsi="Arial" w:cs="Arial"/>
                <w:sz w:val="22"/>
                <w:szCs w:val="22"/>
              </w:rPr>
            </w:pPr>
          </w:p>
        </w:tc>
        <w:tc>
          <w:tcPr>
            <w:tcW w:w="5606" w:type="dxa"/>
            <w:shd w:val="clear" w:color="auto" w:fill="auto"/>
          </w:tcPr>
          <w:p w14:paraId="69C8D544" w14:textId="77777777" w:rsidR="002A0EFB" w:rsidRPr="00C26D3F" w:rsidRDefault="002A0EFB" w:rsidP="00C26D3F">
            <w:pPr>
              <w:jc w:val="both"/>
              <w:rPr>
                <w:rFonts w:ascii="Arial" w:hAnsi="Arial" w:cs="Arial"/>
                <w:sz w:val="22"/>
                <w:szCs w:val="22"/>
              </w:rPr>
            </w:pPr>
          </w:p>
        </w:tc>
      </w:tr>
    </w:tbl>
    <w:p w14:paraId="21E30C02" w14:textId="77777777" w:rsidR="002A0EFB" w:rsidRDefault="002A0EFB" w:rsidP="008B5476">
      <w:pPr>
        <w:pBdr>
          <w:top w:val="single" w:sz="4" w:space="1" w:color="auto"/>
          <w:left w:val="single" w:sz="4" w:space="24" w:color="auto"/>
          <w:right w:val="single" w:sz="4" w:space="31" w:color="auto"/>
        </w:pBdr>
        <w:rPr>
          <w:rFonts w:ascii="Arial" w:hAnsi="Arial" w:cs="Arial"/>
          <w:sz w:val="22"/>
          <w:szCs w:val="22"/>
        </w:rPr>
        <w:sectPr w:rsidR="002A0EFB" w:rsidSect="002A0EFB">
          <w:pgSz w:w="16838" w:h="11906" w:orient="landscape"/>
          <w:pgMar w:top="1418" w:right="851" w:bottom="1418" w:left="851" w:header="720" w:footer="720" w:gutter="0"/>
          <w:cols w:space="720"/>
        </w:sectPr>
      </w:pPr>
    </w:p>
    <w:p w14:paraId="1E506FB0" w14:textId="77777777" w:rsidR="00BB7548" w:rsidRPr="00497F8D" w:rsidRDefault="00BB7548" w:rsidP="00E006DF">
      <w:pPr>
        <w:pageBreakBefore/>
        <w:ind w:right="-428"/>
        <w:rPr>
          <w:rFonts w:ascii="Arial" w:hAnsi="Arial" w:cs="Arial"/>
          <w:sz w:val="22"/>
          <w:szCs w:val="22"/>
        </w:rPr>
      </w:pPr>
    </w:p>
    <w:p w14:paraId="0ED966F1" w14:textId="67065071" w:rsidR="002428A4" w:rsidRPr="00FE0E25" w:rsidRDefault="002428A4" w:rsidP="002428A4">
      <w:pPr>
        <w:ind w:right="-428"/>
        <w:jc w:val="center"/>
        <w:rPr>
          <w:rFonts w:ascii="Arial" w:hAnsi="Arial" w:cs="Arial"/>
          <w:b/>
          <w:sz w:val="22"/>
          <w:szCs w:val="22"/>
        </w:rPr>
      </w:pPr>
      <w:r>
        <w:rPr>
          <w:rFonts w:ascii="Arial" w:hAnsi="Arial" w:cs="Arial"/>
          <w:b/>
          <w:sz w:val="22"/>
          <w:szCs w:val="22"/>
        </w:rPr>
        <w:t>Notes for guidance</w:t>
      </w:r>
    </w:p>
    <w:p w14:paraId="4B66B762" w14:textId="77777777" w:rsidR="002E1C87" w:rsidRPr="00F95A72" w:rsidRDefault="002E1C87" w:rsidP="002E1C87">
      <w:pPr>
        <w:spacing w:before="60"/>
        <w:jc w:val="center"/>
        <w:rPr>
          <w:rFonts w:ascii="Arial" w:hAnsi="Arial" w:cs="Arial"/>
          <w:b/>
          <w:iCs/>
          <w:sz w:val="22"/>
          <w:szCs w:val="22"/>
        </w:rPr>
      </w:pPr>
      <w:r w:rsidRPr="00F95A72">
        <w:rPr>
          <w:rFonts w:ascii="Arial" w:hAnsi="Arial" w:cs="Arial"/>
          <w:b/>
          <w:iCs/>
          <w:sz w:val="22"/>
          <w:szCs w:val="22"/>
        </w:rPr>
        <w:t>Before you fill in this form</w:t>
      </w:r>
      <w:r w:rsidRPr="00F95A72">
        <w:rPr>
          <w:rFonts w:ascii="Arial" w:hAnsi="Arial" w:cs="Arial"/>
          <w:iCs/>
          <w:sz w:val="22"/>
          <w:szCs w:val="22"/>
        </w:rPr>
        <w:t>, read PACE Code B</w:t>
      </w:r>
      <w:r w:rsidRPr="00F95A72">
        <w:rPr>
          <w:rStyle w:val="FootnoteReference"/>
          <w:rFonts w:ascii="Arial" w:hAnsi="Arial" w:cs="Arial"/>
          <w:iCs/>
          <w:sz w:val="22"/>
          <w:szCs w:val="22"/>
        </w:rPr>
        <w:footnoteReference w:id="4"/>
      </w:r>
      <w:r w:rsidRPr="00F95A72">
        <w:rPr>
          <w:rFonts w:ascii="Arial" w:hAnsi="Arial" w:cs="Arial"/>
          <w:iCs/>
          <w:sz w:val="22"/>
          <w:szCs w:val="22"/>
        </w:rPr>
        <w:t xml:space="preserve"> and the College of Policing guidance</w:t>
      </w:r>
      <w:r w:rsidRPr="00F95A72">
        <w:rPr>
          <w:rStyle w:val="FootnoteReference"/>
          <w:rFonts w:ascii="Arial" w:hAnsi="Arial" w:cs="Arial"/>
          <w:iCs/>
          <w:sz w:val="22"/>
          <w:szCs w:val="22"/>
        </w:rPr>
        <w:footnoteReference w:id="5"/>
      </w:r>
      <w:r w:rsidRPr="00F95A72">
        <w:rPr>
          <w:rFonts w:ascii="Arial" w:hAnsi="Arial" w:cs="Arial"/>
          <w:iCs/>
          <w:sz w:val="22"/>
          <w:szCs w:val="22"/>
        </w:rPr>
        <w:t>.</w:t>
      </w:r>
    </w:p>
    <w:p w14:paraId="1C5A930B" w14:textId="77777777" w:rsidR="002E1C87" w:rsidRPr="00180212" w:rsidRDefault="002E1C87" w:rsidP="002E1C87">
      <w:pPr>
        <w:spacing w:before="60"/>
        <w:jc w:val="both"/>
        <w:rPr>
          <w:rFonts w:ascii="Arial" w:hAnsi="Arial" w:cs="Arial"/>
          <w:b/>
          <w:iCs/>
          <w:sz w:val="22"/>
          <w:szCs w:val="22"/>
        </w:rPr>
      </w:pPr>
      <w:r>
        <w:rPr>
          <w:rFonts w:ascii="Arial" w:hAnsi="Arial" w:cs="Arial"/>
          <w:b/>
          <w:iCs/>
          <w:sz w:val="22"/>
          <w:szCs w:val="22"/>
        </w:rPr>
        <w:t xml:space="preserve">1. </w:t>
      </w:r>
      <w:r w:rsidRPr="00180212">
        <w:rPr>
          <w:rFonts w:ascii="Arial" w:hAnsi="Arial" w:cs="Arial"/>
          <w:b/>
          <w:iCs/>
          <w:sz w:val="22"/>
          <w:szCs w:val="22"/>
        </w:rPr>
        <w:t>Use of this form</w:t>
      </w:r>
    </w:p>
    <w:p w14:paraId="2298AB48" w14:textId="0CBC86E4" w:rsidR="00400608" w:rsidRDefault="002E1C87" w:rsidP="00E006DF">
      <w:pPr>
        <w:spacing w:before="60"/>
        <w:ind w:right="-428"/>
        <w:jc w:val="both"/>
        <w:rPr>
          <w:rFonts w:ascii="Arial" w:hAnsi="Arial" w:cs="Arial"/>
          <w:iCs/>
          <w:sz w:val="22"/>
          <w:szCs w:val="22"/>
        </w:rPr>
      </w:pPr>
      <w:r>
        <w:rPr>
          <w:rFonts w:ascii="Arial" w:hAnsi="Arial" w:cs="Arial"/>
          <w:iCs/>
          <w:sz w:val="22"/>
          <w:szCs w:val="22"/>
        </w:rPr>
        <w:t xml:space="preserve">Use this form ONLY </w:t>
      </w:r>
      <w:r w:rsidR="00D653AE" w:rsidRPr="005516AE">
        <w:rPr>
          <w:rFonts w:ascii="Arial" w:hAnsi="Arial" w:cs="Arial"/>
          <w:iCs/>
          <w:sz w:val="22"/>
          <w:szCs w:val="22"/>
        </w:rPr>
        <w:t xml:space="preserve">for an application under </w:t>
      </w:r>
      <w:r w:rsidR="00FB2D35">
        <w:rPr>
          <w:rFonts w:ascii="Arial" w:hAnsi="Arial" w:cs="Arial"/>
          <w:iCs/>
          <w:sz w:val="22"/>
          <w:szCs w:val="22"/>
        </w:rPr>
        <w:t xml:space="preserve">rule 47.30 of the Criminal Procedure Rules (CrimPR) and </w:t>
      </w:r>
      <w:r w:rsidR="00353EFF" w:rsidRPr="005516AE">
        <w:rPr>
          <w:rFonts w:ascii="Arial" w:hAnsi="Arial" w:cs="Arial"/>
          <w:iCs/>
          <w:sz w:val="22"/>
          <w:szCs w:val="22"/>
        </w:rPr>
        <w:t>section</w:t>
      </w:r>
      <w:r w:rsidR="00D653AE" w:rsidRPr="005516AE">
        <w:rPr>
          <w:rFonts w:ascii="Arial" w:hAnsi="Arial" w:cs="Arial"/>
          <w:iCs/>
          <w:sz w:val="22"/>
          <w:szCs w:val="22"/>
        </w:rPr>
        <w:t xml:space="preserve"> </w:t>
      </w:r>
      <w:r w:rsidR="00FD626C" w:rsidRPr="005516AE">
        <w:rPr>
          <w:rFonts w:ascii="Arial" w:hAnsi="Arial" w:cs="Arial"/>
          <w:iCs/>
          <w:sz w:val="22"/>
          <w:szCs w:val="22"/>
        </w:rPr>
        <w:t>9</w:t>
      </w:r>
      <w:r w:rsidR="00D653AE" w:rsidRPr="005516AE">
        <w:rPr>
          <w:rFonts w:ascii="Arial" w:hAnsi="Arial" w:cs="Arial"/>
          <w:iCs/>
          <w:sz w:val="22"/>
          <w:szCs w:val="22"/>
        </w:rPr>
        <w:t xml:space="preserve"> </w:t>
      </w:r>
      <w:r w:rsidR="00FD626C" w:rsidRPr="005516AE">
        <w:rPr>
          <w:rFonts w:ascii="Arial" w:hAnsi="Arial" w:cs="Arial"/>
          <w:iCs/>
          <w:sz w:val="22"/>
          <w:szCs w:val="22"/>
        </w:rPr>
        <w:t xml:space="preserve">and </w:t>
      </w:r>
      <w:r w:rsidR="00AD21D0" w:rsidRPr="005516AE">
        <w:rPr>
          <w:rFonts w:ascii="Arial" w:hAnsi="Arial" w:cs="Arial"/>
          <w:iCs/>
          <w:sz w:val="22"/>
          <w:szCs w:val="22"/>
        </w:rPr>
        <w:t xml:space="preserve">paragraph 12 of </w:t>
      </w:r>
      <w:r w:rsidR="00FD626C" w:rsidRPr="005516AE">
        <w:rPr>
          <w:rFonts w:ascii="Arial" w:hAnsi="Arial" w:cs="Arial"/>
          <w:iCs/>
          <w:sz w:val="22"/>
          <w:szCs w:val="22"/>
        </w:rPr>
        <w:t>Schedule 1</w:t>
      </w:r>
      <w:r w:rsidR="00E96950" w:rsidRPr="005516AE">
        <w:rPr>
          <w:rFonts w:ascii="Arial" w:hAnsi="Arial" w:cs="Arial"/>
          <w:iCs/>
          <w:sz w:val="22"/>
          <w:szCs w:val="22"/>
        </w:rPr>
        <w:t xml:space="preserve">, </w:t>
      </w:r>
      <w:r w:rsidR="00D653AE" w:rsidRPr="005516AE">
        <w:rPr>
          <w:rFonts w:ascii="Arial" w:hAnsi="Arial" w:cs="Arial"/>
          <w:iCs/>
          <w:sz w:val="22"/>
          <w:szCs w:val="22"/>
        </w:rPr>
        <w:t>Police and Criminal Evidence Act 1984 (</w:t>
      </w:r>
      <w:r w:rsidR="00AF1392" w:rsidRPr="005516AE">
        <w:rPr>
          <w:rFonts w:ascii="Arial" w:hAnsi="Arial" w:cs="Arial"/>
          <w:iCs/>
          <w:sz w:val="22"/>
          <w:szCs w:val="22"/>
        </w:rPr>
        <w:t>P</w:t>
      </w:r>
      <w:r w:rsidR="00D653AE" w:rsidRPr="005516AE">
        <w:rPr>
          <w:rFonts w:ascii="Arial" w:hAnsi="Arial" w:cs="Arial"/>
          <w:iCs/>
          <w:sz w:val="22"/>
          <w:szCs w:val="22"/>
        </w:rPr>
        <w:t>ACE)</w:t>
      </w:r>
      <w:r w:rsidR="00EC4761">
        <w:rPr>
          <w:rStyle w:val="FootnoteReference"/>
          <w:rFonts w:ascii="Arial" w:hAnsi="Arial" w:cs="Arial"/>
          <w:iCs/>
          <w:sz w:val="22"/>
          <w:szCs w:val="22"/>
        </w:rPr>
        <w:footnoteReference w:id="6"/>
      </w:r>
      <w:r w:rsidR="00E96950" w:rsidRPr="005516AE">
        <w:rPr>
          <w:rFonts w:ascii="Arial" w:hAnsi="Arial" w:cs="Arial"/>
          <w:iCs/>
          <w:sz w:val="22"/>
          <w:szCs w:val="22"/>
        </w:rPr>
        <w:t xml:space="preserve"> </w:t>
      </w:r>
      <w:r w:rsidR="00AD21D0" w:rsidRPr="005516AE">
        <w:rPr>
          <w:rFonts w:ascii="Arial" w:hAnsi="Arial" w:cs="Arial"/>
          <w:iCs/>
          <w:sz w:val="22"/>
          <w:szCs w:val="22"/>
        </w:rPr>
        <w:t xml:space="preserve">for a warrant to search for </w:t>
      </w:r>
      <w:r w:rsidR="00C908FD">
        <w:rPr>
          <w:rFonts w:ascii="Arial" w:hAnsi="Arial" w:cs="Arial"/>
          <w:iCs/>
          <w:sz w:val="22"/>
          <w:szCs w:val="22"/>
        </w:rPr>
        <w:t xml:space="preserve">excluded material or </w:t>
      </w:r>
      <w:r w:rsidR="00E96950" w:rsidRPr="005516AE">
        <w:rPr>
          <w:rFonts w:ascii="Arial" w:hAnsi="Arial" w:cs="Arial"/>
          <w:iCs/>
          <w:sz w:val="22"/>
          <w:szCs w:val="22"/>
        </w:rPr>
        <w:t xml:space="preserve">special procedure material relying on </w:t>
      </w:r>
      <w:r w:rsidR="00F37F98" w:rsidRPr="005516AE">
        <w:rPr>
          <w:rFonts w:ascii="Arial" w:hAnsi="Arial" w:cs="Arial"/>
          <w:iCs/>
          <w:sz w:val="22"/>
          <w:szCs w:val="22"/>
        </w:rPr>
        <w:t xml:space="preserve">the conditions in paragraph </w:t>
      </w:r>
      <w:r w:rsidR="00400608">
        <w:rPr>
          <w:rFonts w:ascii="Arial" w:hAnsi="Arial" w:cs="Arial"/>
          <w:iCs/>
          <w:sz w:val="22"/>
          <w:szCs w:val="22"/>
        </w:rPr>
        <w:t>3</w:t>
      </w:r>
      <w:r w:rsidR="00F37F98" w:rsidRPr="005516AE">
        <w:rPr>
          <w:rFonts w:ascii="Arial" w:hAnsi="Arial" w:cs="Arial"/>
          <w:iCs/>
          <w:sz w:val="22"/>
          <w:szCs w:val="22"/>
        </w:rPr>
        <w:t xml:space="preserve"> of that Schedule (</w:t>
      </w:r>
      <w:r w:rsidR="00E96950" w:rsidRPr="005516AE">
        <w:rPr>
          <w:rFonts w:ascii="Arial" w:hAnsi="Arial" w:cs="Arial"/>
          <w:iCs/>
          <w:sz w:val="22"/>
          <w:szCs w:val="22"/>
        </w:rPr>
        <w:t xml:space="preserve">the </w:t>
      </w:r>
      <w:r w:rsidR="00400608">
        <w:rPr>
          <w:rFonts w:ascii="Arial" w:hAnsi="Arial" w:cs="Arial"/>
          <w:iCs/>
          <w:sz w:val="22"/>
          <w:szCs w:val="22"/>
        </w:rPr>
        <w:t xml:space="preserve">second </w:t>
      </w:r>
      <w:r w:rsidR="00E96950" w:rsidRPr="005516AE">
        <w:rPr>
          <w:rFonts w:ascii="Arial" w:hAnsi="Arial" w:cs="Arial"/>
          <w:iCs/>
          <w:sz w:val="22"/>
          <w:szCs w:val="22"/>
        </w:rPr>
        <w:t>set of access conditions</w:t>
      </w:r>
      <w:r w:rsidR="00F37F98" w:rsidRPr="005516AE">
        <w:rPr>
          <w:rFonts w:ascii="Arial" w:hAnsi="Arial" w:cs="Arial"/>
          <w:iCs/>
          <w:sz w:val="22"/>
          <w:szCs w:val="22"/>
        </w:rPr>
        <w:t>)</w:t>
      </w:r>
      <w:r w:rsidR="00AD21D0" w:rsidRPr="005516AE">
        <w:rPr>
          <w:rFonts w:ascii="Arial" w:hAnsi="Arial" w:cs="Arial"/>
          <w:iCs/>
          <w:sz w:val="22"/>
          <w:szCs w:val="22"/>
        </w:rPr>
        <w:t xml:space="preserve"> and </w:t>
      </w:r>
      <w:r w:rsidR="00423FE6" w:rsidRPr="00C908FD">
        <w:rPr>
          <w:rFonts w:ascii="Arial" w:hAnsi="Arial" w:cs="Arial"/>
          <w:iCs/>
          <w:sz w:val="22"/>
          <w:szCs w:val="22"/>
        </w:rPr>
        <w:t>also relying on either (i) non-compliance with a production order relating to the material or (ii) the further conditions in paragraph 14 of the Schedule.</w:t>
      </w:r>
      <w:r w:rsidR="00C2564D" w:rsidRPr="00C2564D">
        <w:rPr>
          <w:rFonts w:ascii="Arial" w:hAnsi="Arial" w:cs="Arial"/>
          <w:iCs/>
          <w:sz w:val="22"/>
          <w:szCs w:val="22"/>
        </w:rPr>
        <w:t xml:space="preserve"> </w:t>
      </w:r>
      <w:r w:rsidR="009D22C5" w:rsidRPr="00C2564D">
        <w:rPr>
          <w:rFonts w:ascii="Arial" w:hAnsi="Arial" w:cs="Arial"/>
          <w:iCs/>
          <w:sz w:val="22"/>
          <w:szCs w:val="22"/>
        </w:rPr>
        <w:t xml:space="preserve"> </w:t>
      </w:r>
      <w:r w:rsidR="009D22C5">
        <w:rPr>
          <w:rFonts w:ascii="Arial" w:hAnsi="Arial" w:cs="Arial"/>
          <w:iCs/>
          <w:sz w:val="22"/>
          <w:szCs w:val="22"/>
        </w:rPr>
        <w:t xml:space="preserve">This form collects the information required by that legislation. </w:t>
      </w:r>
      <w:r w:rsidR="00423FE6" w:rsidRPr="00C908FD">
        <w:rPr>
          <w:rFonts w:ascii="Arial" w:hAnsi="Arial" w:cs="Arial"/>
          <w:iCs/>
          <w:sz w:val="22"/>
          <w:szCs w:val="22"/>
        </w:rPr>
        <w:t xml:space="preserve"> If the details in each case are substantially the same (e.g. the same investigation and the same suspect), one form can be used to make applications for more than one warrant.</w:t>
      </w:r>
    </w:p>
    <w:p w14:paraId="1961DD8E" w14:textId="77777777" w:rsidR="00634438" w:rsidRDefault="00634438" w:rsidP="00634438">
      <w:pPr>
        <w:spacing w:before="60"/>
        <w:ind w:right="-428"/>
        <w:jc w:val="both"/>
        <w:rPr>
          <w:rFonts w:ascii="Arial" w:hAnsi="Arial" w:cs="Arial"/>
          <w:iCs/>
          <w:sz w:val="22"/>
          <w:szCs w:val="22"/>
        </w:rPr>
      </w:pPr>
      <w:r w:rsidRPr="00E44E1F">
        <w:rPr>
          <w:rFonts w:ascii="Arial" w:hAnsi="Arial" w:cs="Arial"/>
          <w:iCs/>
          <w:sz w:val="22"/>
          <w:szCs w:val="22"/>
        </w:rPr>
        <w:t>If an electronic version of this form is used, instead of a signature it may be authenticated electronically (e.g. by sending it from an email address recognisable to the recipient)</w:t>
      </w:r>
      <w:r>
        <w:rPr>
          <w:rFonts w:ascii="Arial" w:hAnsi="Arial" w:cs="Arial"/>
          <w:iCs/>
          <w:sz w:val="22"/>
          <w:szCs w:val="22"/>
        </w:rPr>
        <w:t xml:space="preserve">: </w:t>
      </w:r>
      <w:r w:rsidRPr="00E44E1F">
        <w:rPr>
          <w:rFonts w:ascii="Arial" w:hAnsi="Arial" w:cs="Arial"/>
          <w:iCs/>
          <w:sz w:val="22"/>
          <w:szCs w:val="22"/>
        </w:rPr>
        <w:t>see Criminal Procedure Rules, rule 5.3.</w:t>
      </w:r>
      <w:r>
        <w:rPr>
          <w:rFonts w:ascii="Arial" w:hAnsi="Arial" w:cs="Arial"/>
          <w:iCs/>
          <w:sz w:val="22"/>
          <w:szCs w:val="22"/>
        </w:rPr>
        <w:t xml:space="preserve"> Forms for use with the Rules are at: </w:t>
      </w:r>
      <w:hyperlink r:id="rId9" w:anchor="other-proceedings" w:history="1">
        <w:r w:rsidRPr="00004846">
          <w:rPr>
            <w:rStyle w:val="Hyperlink"/>
            <w:rFonts w:ascii="Arial" w:hAnsi="Arial" w:cs="Arial"/>
            <w:iCs/>
            <w:sz w:val="22"/>
            <w:szCs w:val="22"/>
          </w:rPr>
          <w:t>https://www.gov.uk/guidance/criminal-procedure-rules-forms#other-proceedings</w:t>
        </w:r>
      </w:hyperlink>
      <w:r>
        <w:rPr>
          <w:rFonts w:ascii="Arial" w:hAnsi="Arial" w:cs="Arial"/>
          <w:iCs/>
          <w:sz w:val="22"/>
          <w:szCs w:val="22"/>
        </w:rPr>
        <w:t>.</w:t>
      </w:r>
    </w:p>
    <w:p w14:paraId="6460232A" w14:textId="0BF2B018" w:rsidR="00866FBE" w:rsidRPr="00C11503" w:rsidRDefault="00866FBE" w:rsidP="00866FBE">
      <w:pPr>
        <w:spacing w:before="60"/>
        <w:ind w:right="-428"/>
        <w:jc w:val="both"/>
        <w:rPr>
          <w:rFonts w:ascii="Arial" w:hAnsi="Arial" w:cs="Arial"/>
          <w:iCs/>
          <w:sz w:val="22"/>
          <w:szCs w:val="22"/>
        </w:rPr>
      </w:pPr>
      <w:r w:rsidRPr="00C11503">
        <w:rPr>
          <w:rFonts w:ascii="Arial" w:hAnsi="Arial" w:cs="Arial"/>
          <w:iCs/>
          <w:sz w:val="22"/>
          <w:szCs w:val="22"/>
        </w:rPr>
        <w:t xml:space="preserve">There is a different form for use </w:t>
      </w:r>
      <w:r>
        <w:rPr>
          <w:rFonts w:ascii="Arial" w:hAnsi="Arial" w:cs="Arial"/>
          <w:iCs/>
          <w:sz w:val="22"/>
          <w:szCs w:val="22"/>
        </w:rPr>
        <w:t xml:space="preserve">for </w:t>
      </w:r>
      <w:r w:rsidRPr="00C11503">
        <w:rPr>
          <w:rFonts w:ascii="Arial" w:hAnsi="Arial" w:cs="Arial"/>
          <w:iCs/>
          <w:sz w:val="22"/>
          <w:szCs w:val="22"/>
        </w:rPr>
        <w:t xml:space="preserve">an application </w:t>
      </w:r>
      <w:r>
        <w:rPr>
          <w:rFonts w:ascii="Arial" w:hAnsi="Arial" w:cs="Arial"/>
          <w:iCs/>
          <w:sz w:val="22"/>
          <w:szCs w:val="22"/>
        </w:rPr>
        <w:t xml:space="preserve">for a search warrant </w:t>
      </w:r>
      <w:r w:rsidRPr="00C11503">
        <w:rPr>
          <w:rFonts w:ascii="Arial" w:hAnsi="Arial" w:cs="Arial"/>
          <w:iCs/>
          <w:sz w:val="22"/>
          <w:szCs w:val="22"/>
        </w:rPr>
        <w:t xml:space="preserve">which relies on the </w:t>
      </w:r>
      <w:r w:rsidR="002639D1">
        <w:rPr>
          <w:rFonts w:ascii="Arial" w:hAnsi="Arial" w:cs="Arial"/>
          <w:iCs/>
          <w:sz w:val="22"/>
          <w:szCs w:val="22"/>
        </w:rPr>
        <w:t xml:space="preserve">first </w:t>
      </w:r>
      <w:r>
        <w:rPr>
          <w:rFonts w:ascii="Arial" w:hAnsi="Arial" w:cs="Arial"/>
          <w:iCs/>
          <w:sz w:val="22"/>
          <w:szCs w:val="22"/>
        </w:rPr>
        <w:t xml:space="preserve">set of access conditions, under paragraph </w:t>
      </w:r>
      <w:r w:rsidR="002639D1">
        <w:rPr>
          <w:rFonts w:ascii="Arial" w:hAnsi="Arial" w:cs="Arial"/>
          <w:iCs/>
          <w:sz w:val="22"/>
          <w:szCs w:val="22"/>
        </w:rPr>
        <w:t>2</w:t>
      </w:r>
      <w:r>
        <w:rPr>
          <w:rFonts w:ascii="Arial" w:hAnsi="Arial" w:cs="Arial"/>
          <w:iCs/>
          <w:sz w:val="22"/>
          <w:szCs w:val="22"/>
        </w:rPr>
        <w:t xml:space="preserve"> of PACE Schedule 1, and t</w:t>
      </w:r>
      <w:r w:rsidRPr="00C11503">
        <w:rPr>
          <w:rFonts w:ascii="Arial" w:hAnsi="Arial" w:cs="Arial"/>
          <w:iCs/>
          <w:sz w:val="22"/>
          <w:szCs w:val="22"/>
        </w:rPr>
        <w:t>here are different forms for applications for production orders and for applications for search warrants</w:t>
      </w:r>
      <w:r>
        <w:rPr>
          <w:rFonts w:ascii="Arial" w:hAnsi="Arial" w:cs="Arial"/>
          <w:iCs/>
          <w:sz w:val="22"/>
          <w:szCs w:val="22"/>
        </w:rPr>
        <w:t xml:space="preserve"> </w:t>
      </w:r>
      <w:r w:rsidRPr="00C11503">
        <w:rPr>
          <w:rFonts w:ascii="Arial" w:hAnsi="Arial" w:cs="Arial"/>
          <w:iCs/>
          <w:sz w:val="22"/>
          <w:szCs w:val="22"/>
        </w:rPr>
        <w:t xml:space="preserve">under </w:t>
      </w:r>
      <w:r w:rsidR="00673618">
        <w:rPr>
          <w:rFonts w:ascii="Arial" w:hAnsi="Arial" w:cs="Arial"/>
          <w:iCs/>
          <w:sz w:val="22"/>
          <w:szCs w:val="22"/>
        </w:rPr>
        <w:t xml:space="preserve">PACE section 8 and </w:t>
      </w:r>
      <w:r w:rsidRPr="00C11503">
        <w:rPr>
          <w:rFonts w:ascii="Arial" w:hAnsi="Arial" w:cs="Arial"/>
          <w:iCs/>
          <w:sz w:val="22"/>
          <w:szCs w:val="22"/>
        </w:rPr>
        <w:t>other Acts.</w:t>
      </w:r>
    </w:p>
    <w:p w14:paraId="5731FDBD" w14:textId="43B0019F" w:rsidR="0037732B" w:rsidRDefault="0037732B" w:rsidP="0037732B">
      <w:pPr>
        <w:spacing w:before="60"/>
        <w:ind w:right="-428"/>
        <w:jc w:val="both"/>
        <w:rPr>
          <w:rFonts w:ascii="Arial" w:hAnsi="Arial" w:cs="Arial"/>
          <w:iCs/>
          <w:sz w:val="22"/>
          <w:szCs w:val="22"/>
        </w:rPr>
      </w:pPr>
      <w:r w:rsidRPr="005516AE">
        <w:rPr>
          <w:rFonts w:ascii="Arial" w:hAnsi="Arial" w:cs="Arial"/>
          <w:iCs/>
          <w:sz w:val="22"/>
          <w:szCs w:val="22"/>
        </w:rPr>
        <w:t xml:space="preserve">PACE Schedule 1 </w:t>
      </w:r>
      <w:r w:rsidR="00B959A6">
        <w:rPr>
          <w:rFonts w:ascii="Arial" w:hAnsi="Arial" w:cs="Arial"/>
          <w:iCs/>
          <w:sz w:val="22"/>
          <w:szCs w:val="22"/>
        </w:rPr>
        <w:t xml:space="preserve">lists </w:t>
      </w:r>
      <w:r w:rsidRPr="005516AE">
        <w:rPr>
          <w:rFonts w:ascii="Arial" w:hAnsi="Arial" w:cs="Arial"/>
          <w:iCs/>
          <w:sz w:val="22"/>
          <w:szCs w:val="22"/>
        </w:rPr>
        <w:t xml:space="preserve">two sets of access conditions, one or other of which must be fulfilled to allow the court to issue a search warrant. If the first </w:t>
      </w:r>
      <w:r w:rsidR="00B959A6">
        <w:rPr>
          <w:rFonts w:ascii="Arial" w:hAnsi="Arial" w:cs="Arial"/>
          <w:iCs/>
          <w:sz w:val="22"/>
          <w:szCs w:val="22"/>
        </w:rPr>
        <w:t xml:space="preserve">set of conditions is fulfilled, under </w:t>
      </w:r>
      <w:r w:rsidRPr="005516AE">
        <w:rPr>
          <w:rFonts w:ascii="Arial" w:hAnsi="Arial" w:cs="Arial"/>
          <w:iCs/>
          <w:sz w:val="22"/>
          <w:szCs w:val="22"/>
        </w:rPr>
        <w:t>paragraph 2 of Schedule</w:t>
      </w:r>
      <w:r w:rsidR="00B959A6">
        <w:rPr>
          <w:rFonts w:ascii="Arial" w:hAnsi="Arial" w:cs="Arial"/>
          <w:iCs/>
          <w:sz w:val="22"/>
          <w:szCs w:val="22"/>
        </w:rPr>
        <w:t xml:space="preserve"> 1</w:t>
      </w:r>
      <w:r w:rsidRPr="005516AE">
        <w:rPr>
          <w:rFonts w:ascii="Arial" w:hAnsi="Arial" w:cs="Arial"/>
          <w:iCs/>
          <w:sz w:val="22"/>
          <w:szCs w:val="22"/>
        </w:rPr>
        <w:t xml:space="preserve">, the court can issue a warrant to search for material described in PACE as ‘special procedure material’. If the second </w:t>
      </w:r>
      <w:r w:rsidR="00B959A6">
        <w:rPr>
          <w:rFonts w:ascii="Arial" w:hAnsi="Arial" w:cs="Arial"/>
          <w:iCs/>
          <w:sz w:val="22"/>
          <w:szCs w:val="22"/>
        </w:rPr>
        <w:t xml:space="preserve">set of conditions is fulfilled, under </w:t>
      </w:r>
      <w:r w:rsidRPr="005516AE">
        <w:rPr>
          <w:rFonts w:ascii="Arial" w:hAnsi="Arial" w:cs="Arial"/>
          <w:iCs/>
          <w:sz w:val="22"/>
          <w:szCs w:val="22"/>
        </w:rPr>
        <w:t xml:space="preserve">paragraph 3 of </w:t>
      </w:r>
      <w:r w:rsidR="00B959A6">
        <w:rPr>
          <w:rFonts w:ascii="Arial" w:hAnsi="Arial" w:cs="Arial"/>
          <w:iCs/>
          <w:sz w:val="22"/>
          <w:szCs w:val="22"/>
        </w:rPr>
        <w:t xml:space="preserve">PACE </w:t>
      </w:r>
      <w:r w:rsidRPr="005516AE">
        <w:rPr>
          <w:rFonts w:ascii="Arial" w:hAnsi="Arial" w:cs="Arial"/>
          <w:iCs/>
          <w:sz w:val="22"/>
          <w:szCs w:val="22"/>
        </w:rPr>
        <w:t>Schedule</w:t>
      </w:r>
      <w:r w:rsidR="00B959A6">
        <w:rPr>
          <w:rFonts w:ascii="Arial" w:hAnsi="Arial" w:cs="Arial"/>
          <w:iCs/>
          <w:sz w:val="22"/>
          <w:szCs w:val="22"/>
        </w:rPr>
        <w:t xml:space="preserve"> 1</w:t>
      </w:r>
      <w:r w:rsidRPr="005516AE">
        <w:rPr>
          <w:rFonts w:ascii="Arial" w:hAnsi="Arial" w:cs="Arial"/>
          <w:iCs/>
          <w:sz w:val="22"/>
          <w:szCs w:val="22"/>
        </w:rPr>
        <w:t xml:space="preserve">, the court can issue a warrant to search either </w:t>
      </w:r>
      <w:r w:rsidR="00647D77" w:rsidRPr="005516AE">
        <w:rPr>
          <w:rFonts w:ascii="Arial" w:hAnsi="Arial" w:cs="Arial"/>
          <w:iCs/>
          <w:sz w:val="22"/>
          <w:szCs w:val="22"/>
        </w:rPr>
        <w:t xml:space="preserve">for </w:t>
      </w:r>
      <w:r w:rsidRPr="005516AE">
        <w:rPr>
          <w:rFonts w:ascii="Arial" w:hAnsi="Arial" w:cs="Arial"/>
          <w:iCs/>
          <w:sz w:val="22"/>
          <w:szCs w:val="22"/>
        </w:rPr>
        <w:t xml:space="preserve">special procedure material or for material described in PACE as ‘excluded material’: but the second set of access conditions depends on the use of other statutory powers which are available only in some types of investigation. </w:t>
      </w:r>
      <w:r w:rsidR="00B959A6">
        <w:rPr>
          <w:rFonts w:ascii="Arial" w:hAnsi="Arial" w:cs="Arial"/>
          <w:iCs/>
          <w:sz w:val="22"/>
          <w:szCs w:val="22"/>
        </w:rPr>
        <w:t xml:space="preserve">For the </w:t>
      </w:r>
      <w:r w:rsidRPr="005516AE">
        <w:rPr>
          <w:rFonts w:ascii="Arial" w:hAnsi="Arial" w:cs="Arial"/>
          <w:iCs/>
          <w:sz w:val="22"/>
          <w:szCs w:val="22"/>
        </w:rPr>
        <w:t>definitions of excluded material and special procedure material</w:t>
      </w:r>
      <w:r w:rsidR="00F069DE">
        <w:rPr>
          <w:rFonts w:ascii="Arial" w:hAnsi="Arial" w:cs="Arial"/>
          <w:iCs/>
          <w:sz w:val="22"/>
          <w:szCs w:val="22"/>
        </w:rPr>
        <w:t xml:space="preserve">, see </w:t>
      </w:r>
      <w:r w:rsidR="00AD0F20">
        <w:rPr>
          <w:rFonts w:ascii="Arial" w:hAnsi="Arial" w:cs="Arial"/>
          <w:iCs/>
          <w:sz w:val="22"/>
          <w:szCs w:val="22"/>
        </w:rPr>
        <w:t>guidance note</w:t>
      </w:r>
      <w:r w:rsidR="00A5540B">
        <w:rPr>
          <w:rFonts w:ascii="Arial" w:hAnsi="Arial" w:cs="Arial"/>
          <w:iCs/>
          <w:sz w:val="22"/>
          <w:szCs w:val="22"/>
        </w:rPr>
        <w:t xml:space="preserve">s </w:t>
      </w:r>
      <w:r w:rsidR="00FF50E3">
        <w:rPr>
          <w:rFonts w:ascii="Arial" w:hAnsi="Arial" w:cs="Arial"/>
          <w:iCs/>
          <w:sz w:val="22"/>
          <w:szCs w:val="22"/>
        </w:rPr>
        <w:t xml:space="preserve">8 and 9 </w:t>
      </w:r>
      <w:r w:rsidRPr="005516AE">
        <w:rPr>
          <w:rFonts w:ascii="Arial" w:hAnsi="Arial" w:cs="Arial"/>
          <w:iCs/>
          <w:sz w:val="22"/>
          <w:szCs w:val="22"/>
        </w:rPr>
        <w:t>beneath.</w:t>
      </w:r>
    </w:p>
    <w:p w14:paraId="33E022B0" w14:textId="723C568B" w:rsidR="00B959A6" w:rsidRDefault="00B959A6" w:rsidP="00B959A6">
      <w:pPr>
        <w:spacing w:before="60"/>
        <w:ind w:right="-428"/>
        <w:jc w:val="both"/>
        <w:rPr>
          <w:rFonts w:ascii="Arial" w:hAnsi="Arial" w:cs="Arial"/>
          <w:iCs/>
          <w:sz w:val="22"/>
          <w:szCs w:val="22"/>
        </w:rPr>
      </w:pPr>
      <w:r w:rsidRPr="005516AE">
        <w:rPr>
          <w:rFonts w:ascii="Arial" w:hAnsi="Arial" w:cs="Arial"/>
          <w:iCs/>
          <w:sz w:val="22"/>
          <w:szCs w:val="22"/>
        </w:rPr>
        <w:t>Business and banking records held in confidence are likely to be special procedure material. Health, social services and education records held in confidence are likely to be excluded material. Documents or other records held for the purposes of journalism will be excluded material if they have been held in confidence ever since they were created or acquired for journalistic purposes, e.g. notes of a confidential interview. Other journalistic material is likely to be special procedure material.</w:t>
      </w:r>
      <w:r>
        <w:rPr>
          <w:rFonts w:ascii="Arial" w:hAnsi="Arial" w:cs="Arial"/>
          <w:iCs/>
          <w:sz w:val="22"/>
          <w:szCs w:val="22"/>
        </w:rPr>
        <w:t xml:space="preserve"> </w:t>
      </w:r>
      <w:r w:rsidRPr="005516AE">
        <w:rPr>
          <w:rFonts w:ascii="Arial" w:hAnsi="Arial" w:cs="Arial"/>
          <w:iCs/>
          <w:sz w:val="22"/>
          <w:szCs w:val="22"/>
        </w:rPr>
        <w:t>If the relevant access and further conditions are met</w:t>
      </w:r>
      <w:r>
        <w:rPr>
          <w:rFonts w:ascii="Arial" w:hAnsi="Arial" w:cs="Arial"/>
          <w:iCs/>
          <w:sz w:val="22"/>
          <w:szCs w:val="22"/>
        </w:rPr>
        <w:t xml:space="preserve">, a judge can issue </w:t>
      </w:r>
      <w:r w:rsidRPr="005516AE">
        <w:rPr>
          <w:rFonts w:ascii="Arial" w:hAnsi="Arial" w:cs="Arial"/>
          <w:iCs/>
          <w:sz w:val="22"/>
          <w:szCs w:val="22"/>
        </w:rPr>
        <w:t xml:space="preserve">a warrant </w:t>
      </w:r>
      <w:r>
        <w:rPr>
          <w:rFonts w:ascii="Arial" w:hAnsi="Arial" w:cs="Arial"/>
          <w:iCs/>
          <w:sz w:val="22"/>
          <w:szCs w:val="22"/>
        </w:rPr>
        <w:t xml:space="preserve">to </w:t>
      </w:r>
      <w:r w:rsidRPr="005516AE">
        <w:rPr>
          <w:rFonts w:ascii="Arial" w:hAnsi="Arial" w:cs="Arial"/>
          <w:iCs/>
          <w:sz w:val="22"/>
          <w:szCs w:val="22"/>
        </w:rPr>
        <w:t>search for material comprising business, banking and other</w:t>
      </w:r>
      <w:r>
        <w:rPr>
          <w:rFonts w:ascii="Arial" w:hAnsi="Arial" w:cs="Arial"/>
          <w:iCs/>
          <w:sz w:val="22"/>
          <w:szCs w:val="22"/>
        </w:rPr>
        <w:t xml:space="preserve"> types of confidential records.</w:t>
      </w:r>
    </w:p>
    <w:p w14:paraId="2588BDBB" w14:textId="77777777" w:rsidR="002E100C" w:rsidRPr="00876411" w:rsidRDefault="002E100C" w:rsidP="002E100C">
      <w:pPr>
        <w:pStyle w:val="BodyTextIndent2"/>
        <w:spacing w:before="60" w:line="240" w:lineRule="auto"/>
        <w:ind w:left="0" w:right="-428"/>
        <w:rPr>
          <w:b w:val="0"/>
          <w:bCs/>
          <w:szCs w:val="22"/>
        </w:rPr>
      </w:pPr>
      <w:r w:rsidRPr="00876411">
        <w:rPr>
          <w:b w:val="0"/>
          <w:bCs/>
          <w:szCs w:val="22"/>
        </w:rPr>
        <w:t>The second set of access conditions is fulfilled if—</w:t>
      </w:r>
    </w:p>
    <w:p w14:paraId="09E37585" w14:textId="77777777" w:rsidR="002E100C" w:rsidRPr="00876411" w:rsidRDefault="002E100C" w:rsidP="002E100C">
      <w:pPr>
        <w:pStyle w:val="BodyTextIndent2"/>
        <w:spacing w:before="60" w:line="240" w:lineRule="auto"/>
        <w:ind w:left="284" w:right="-428"/>
        <w:rPr>
          <w:b w:val="0"/>
          <w:bCs/>
          <w:szCs w:val="22"/>
        </w:rPr>
      </w:pPr>
      <w:r w:rsidRPr="00876411">
        <w:rPr>
          <w:b w:val="0"/>
          <w:bCs/>
          <w:szCs w:val="22"/>
        </w:rPr>
        <w:t xml:space="preserve">(a) </w:t>
      </w:r>
      <w:r w:rsidRPr="00876411">
        <w:rPr>
          <w:b w:val="0"/>
          <w:szCs w:val="22"/>
        </w:rPr>
        <w:t>there are reasonable grounds for believing that there is material which consists of or includes excluded material or special procedure material on premises specified in the application, or on premises occupied or controlled by a person specified in the application (including all such premises on which there are reasonable grounds for believing that there is such material as it is reasonably practicable so to specify);</w:t>
      </w:r>
    </w:p>
    <w:p w14:paraId="762026D6" w14:textId="77777777" w:rsidR="002E100C" w:rsidRPr="00876411" w:rsidRDefault="002E100C" w:rsidP="002E100C">
      <w:pPr>
        <w:pStyle w:val="BodyTextIndent2"/>
        <w:spacing w:before="60" w:line="240" w:lineRule="auto"/>
        <w:ind w:left="284" w:right="-428"/>
        <w:rPr>
          <w:b w:val="0"/>
          <w:bCs/>
          <w:szCs w:val="22"/>
        </w:rPr>
      </w:pPr>
      <w:r w:rsidRPr="00876411">
        <w:rPr>
          <w:b w:val="0"/>
          <w:bCs/>
          <w:szCs w:val="22"/>
        </w:rPr>
        <w:t xml:space="preserve">(b) </w:t>
      </w:r>
      <w:r w:rsidRPr="00876411">
        <w:rPr>
          <w:b w:val="0"/>
          <w:szCs w:val="22"/>
        </w:rPr>
        <w:t>but for PACE s.9(2), a search of such premises for that material could have been authorised by the issue of a warrant to a constable under an enactment other than PACE Schedule 1; and</w:t>
      </w:r>
    </w:p>
    <w:p w14:paraId="4A7ED06F" w14:textId="77777777" w:rsidR="002E100C" w:rsidRPr="00876411" w:rsidRDefault="002E100C" w:rsidP="002E100C">
      <w:pPr>
        <w:pStyle w:val="BodyTextIndent2"/>
        <w:spacing w:before="60" w:line="240" w:lineRule="auto"/>
        <w:ind w:left="284" w:right="-428"/>
        <w:rPr>
          <w:b w:val="0"/>
          <w:bCs/>
          <w:szCs w:val="22"/>
        </w:rPr>
      </w:pPr>
      <w:r w:rsidRPr="00876411">
        <w:rPr>
          <w:b w:val="0"/>
          <w:bCs/>
          <w:szCs w:val="22"/>
        </w:rPr>
        <w:t xml:space="preserve">(c) </w:t>
      </w:r>
      <w:r w:rsidRPr="00876411">
        <w:rPr>
          <w:b w:val="0"/>
          <w:szCs w:val="22"/>
        </w:rPr>
        <w:t>the issue of such a warrant would have been appropriate.</w:t>
      </w:r>
    </w:p>
    <w:p w14:paraId="7E0F135A" w14:textId="77777777" w:rsidR="002E100C" w:rsidRPr="00876411" w:rsidRDefault="002E100C" w:rsidP="002E100C">
      <w:pPr>
        <w:pStyle w:val="BodyTextIndent2"/>
        <w:spacing w:before="60" w:line="240" w:lineRule="auto"/>
        <w:ind w:left="0" w:right="-428"/>
        <w:rPr>
          <w:b w:val="0"/>
          <w:bCs/>
          <w:szCs w:val="22"/>
        </w:rPr>
      </w:pPr>
      <w:r w:rsidRPr="00876411">
        <w:rPr>
          <w:b w:val="0"/>
          <w:bCs/>
          <w:szCs w:val="22"/>
        </w:rPr>
        <w:t xml:space="preserve">PACE s.9(2) </w:t>
      </w:r>
      <w:r w:rsidRPr="00876411">
        <w:rPr>
          <w:b w:val="0"/>
          <w:szCs w:val="22"/>
        </w:rPr>
        <w:t>provides</w:t>
      </w:r>
      <w:r w:rsidRPr="00876411">
        <w:rPr>
          <w:b w:val="0"/>
          <w:bCs/>
          <w:szCs w:val="22"/>
        </w:rPr>
        <w:t>—</w:t>
      </w:r>
    </w:p>
    <w:p w14:paraId="23666C84" w14:textId="77777777" w:rsidR="002E100C" w:rsidRPr="00876411" w:rsidRDefault="002E100C" w:rsidP="002E100C">
      <w:pPr>
        <w:pStyle w:val="BodyTextIndent2"/>
        <w:spacing w:before="60" w:line="240" w:lineRule="auto"/>
        <w:ind w:left="284" w:right="-428"/>
        <w:rPr>
          <w:b w:val="0"/>
          <w:bCs/>
          <w:szCs w:val="22"/>
        </w:rPr>
      </w:pPr>
      <w:r w:rsidRPr="00876411">
        <w:rPr>
          <w:b w:val="0"/>
          <w:szCs w:val="22"/>
        </w:rPr>
        <w:t>Any Act (including a local Act) passed before this Act under which a search of premises for the purposes of a criminal investigation could be authorised by the issue of a warrant to a constable shall cease to have effect so far as it relates to the authorisation of searches</w:t>
      </w:r>
      <w:r w:rsidRPr="00876411">
        <w:rPr>
          <w:b w:val="0"/>
          <w:bCs/>
          <w:szCs w:val="22"/>
        </w:rPr>
        <w:t>—</w:t>
      </w:r>
    </w:p>
    <w:p w14:paraId="2B5DD181" w14:textId="77777777" w:rsidR="002E100C" w:rsidRPr="00876411" w:rsidRDefault="002E100C" w:rsidP="002E100C">
      <w:pPr>
        <w:pStyle w:val="BodyTextIndent2"/>
        <w:spacing w:before="60" w:line="240" w:lineRule="auto"/>
        <w:ind w:left="426" w:right="-428"/>
        <w:rPr>
          <w:b w:val="0"/>
          <w:bCs/>
          <w:szCs w:val="22"/>
        </w:rPr>
      </w:pPr>
      <w:r w:rsidRPr="00876411">
        <w:rPr>
          <w:b w:val="0"/>
          <w:bCs/>
          <w:szCs w:val="22"/>
        </w:rPr>
        <w:t xml:space="preserve">(a) </w:t>
      </w:r>
      <w:r w:rsidRPr="00876411">
        <w:rPr>
          <w:b w:val="0"/>
          <w:szCs w:val="22"/>
        </w:rPr>
        <w:t>for items subject to legal privilege; or</w:t>
      </w:r>
    </w:p>
    <w:p w14:paraId="493B1BA1" w14:textId="77777777" w:rsidR="002E100C" w:rsidRPr="00876411" w:rsidRDefault="002E100C" w:rsidP="002E100C">
      <w:pPr>
        <w:pStyle w:val="BodyTextIndent2"/>
        <w:spacing w:before="60" w:line="240" w:lineRule="auto"/>
        <w:ind w:left="426" w:right="-428"/>
        <w:rPr>
          <w:b w:val="0"/>
          <w:bCs/>
          <w:szCs w:val="22"/>
        </w:rPr>
      </w:pPr>
      <w:r w:rsidRPr="00876411">
        <w:rPr>
          <w:b w:val="0"/>
          <w:bCs/>
          <w:szCs w:val="22"/>
        </w:rPr>
        <w:t xml:space="preserve">(b) </w:t>
      </w:r>
      <w:r w:rsidRPr="00876411">
        <w:rPr>
          <w:b w:val="0"/>
          <w:szCs w:val="22"/>
        </w:rPr>
        <w:t>for excluded material; or</w:t>
      </w:r>
    </w:p>
    <w:p w14:paraId="7B9FBA30" w14:textId="77777777" w:rsidR="002E100C" w:rsidRPr="00876411" w:rsidRDefault="002E100C" w:rsidP="002E100C">
      <w:pPr>
        <w:pStyle w:val="BodyTextIndent2"/>
        <w:spacing w:before="60" w:line="240" w:lineRule="auto"/>
        <w:ind w:left="426" w:right="-428"/>
        <w:rPr>
          <w:b w:val="0"/>
          <w:bCs/>
          <w:szCs w:val="22"/>
        </w:rPr>
      </w:pPr>
      <w:r w:rsidRPr="00876411">
        <w:rPr>
          <w:b w:val="0"/>
          <w:bCs/>
          <w:szCs w:val="22"/>
        </w:rPr>
        <w:lastRenderedPageBreak/>
        <w:t xml:space="preserve">(c) </w:t>
      </w:r>
      <w:r w:rsidRPr="00876411">
        <w:rPr>
          <w:b w:val="0"/>
          <w:szCs w:val="22"/>
        </w:rPr>
        <w:t>for special procedure material consisting of documents or records other than documents.</w:t>
      </w:r>
    </w:p>
    <w:p w14:paraId="39B6C750" w14:textId="77777777" w:rsidR="002E100C" w:rsidRPr="000305EC" w:rsidRDefault="002E100C" w:rsidP="002E100C">
      <w:pPr>
        <w:tabs>
          <w:tab w:val="left" w:pos="284"/>
        </w:tabs>
        <w:spacing w:before="60"/>
        <w:ind w:right="-428"/>
        <w:jc w:val="both"/>
        <w:rPr>
          <w:rFonts w:ascii="Arial" w:hAnsi="Arial" w:cs="Arial"/>
          <w:iCs/>
          <w:sz w:val="22"/>
          <w:szCs w:val="22"/>
        </w:rPr>
      </w:pPr>
      <w:r w:rsidRPr="000305EC">
        <w:rPr>
          <w:rFonts w:ascii="Arial" w:hAnsi="Arial" w:cs="Arial"/>
          <w:iCs/>
          <w:sz w:val="22"/>
          <w:szCs w:val="22"/>
        </w:rPr>
        <w:t xml:space="preserve">So the second set of </w:t>
      </w:r>
      <w:r>
        <w:rPr>
          <w:rFonts w:ascii="Arial" w:hAnsi="Arial" w:cs="Arial"/>
          <w:iCs/>
          <w:sz w:val="22"/>
          <w:szCs w:val="22"/>
        </w:rPr>
        <w:t xml:space="preserve">access </w:t>
      </w:r>
      <w:r w:rsidRPr="000305EC">
        <w:rPr>
          <w:rFonts w:ascii="Arial" w:hAnsi="Arial" w:cs="Arial"/>
          <w:iCs/>
          <w:sz w:val="22"/>
          <w:szCs w:val="22"/>
        </w:rPr>
        <w:t>conditions depends upon there being a ‘main search power’, meaning a power which already existed when PACE was passed on 31</w:t>
      </w:r>
      <w:r w:rsidRPr="000305EC">
        <w:rPr>
          <w:rFonts w:ascii="Arial" w:hAnsi="Arial" w:cs="Arial"/>
          <w:iCs/>
          <w:sz w:val="22"/>
          <w:szCs w:val="22"/>
          <w:vertAlign w:val="superscript"/>
        </w:rPr>
        <w:t>st</w:t>
      </w:r>
      <w:r w:rsidRPr="000305EC">
        <w:rPr>
          <w:rFonts w:ascii="Arial" w:hAnsi="Arial" w:cs="Arial"/>
          <w:iCs/>
          <w:sz w:val="22"/>
          <w:szCs w:val="22"/>
        </w:rPr>
        <w:t xml:space="preserve"> October, 1984, and under which power a search warrant could </w:t>
      </w:r>
      <w:r>
        <w:rPr>
          <w:rFonts w:ascii="Arial" w:hAnsi="Arial" w:cs="Arial"/>
          <w:iCs/>
          <w:sz w:val="22"/>
          <w:szCs w:val="22"/>
        </w:rPr>
        <w:t xml:space="preserve">have </w:t>
      </w:r>
      <w:r w:rsidRPr="000305EC">
        <w:rPr>
          <w:rFonts w:ascii="Arial" w:hAnsi="Arial" w:cs="Arial"/>
          <w:iCs/>
          <w:sz w:val="22"/>
          <w:szCs w:val="22"/>
        </w:rPr>
        <w:t>be</w:t>
      </w:r>
      <w:r>
        <w:rPr>
          <w:rFonts w:ascii="Arial" w:hAnsi="Arial" w:cs="Arial"/>
          <w:iCs/>
          <w:sz w:val="22"/>
          <w:szCs w:val="22"/>
        </w:rPr>
        <w:t>en</w:t>
      </w:r>
      <w:r w:rsidRPr="000305EC">
        <w:rPr>
          <w:rFonts w:ascii="Arial" w:hAnsi="Arial" w:cs="Arial"/>
          <w:iCs/>
          <w:sz w:val="22"/>
          <w:szCs w:val="22"/>
        </w:rPr>
        <w:t xml:space="preserve"> issued to search for material which PACE now </w:t>
      </w:r>
      <w:r>
        <w:rPr>
          <w:rFonts w:ascii="Arial" w:hAnsi="Arial" w:cs="Arial"/>
          <w:iCs/>
          <w:sz w:val="22"/>
          <w:szCs w:val="22"/>
        </w:rPr>
        <w:t xml:space="preserve">defines </w:t>
      </w:r>
      <w:r w:rsidRPr="000305EC">
        <w:rPr>
          <w:rFonts w:ascii="Arial" w:hAnsi="Arial" w:cs="Arial"/>
          <w:iCs/>
          <w:sz w:val="22"/>
          <w:szCs w:val="22"/>
        </w:rPr>
        <w:t>as special procedure material or excluded material. Examples of such pre-PACE search warrant powers include s.9, Official Secrets Act 1911 (evidence of an offence under that or some later Official Secrets Acts); s.26, Theft Act 1968 (stolen property); s.46, Firearms Act 1968 (relevant firearms offences); s.23, Misuse of Drugs Act 1971 (controlled drugs and documents relating to drug offences); s.6, Criminal Damage Act 1971 (articles used or intended for causing damage); s.4, Biological Weapons Act 1974 (evidence of an offence under the Act); and s.19, Wildlife and Countryside Act 1981 (evidence of an offence under the Act).</w:t>
      </w:r>
    </w:p>
    <w:p w14:paraId="340915EA" w14:textId="4D18A0C5" w:rsidR="002E100C" w:rsidRPr="000305EC" w:rsidRDefault="002E100C" w:rsidP="002E100C">
      <w:pPr>
        <w:tabs>
          <w:tab w:val="left" w:pos="284"/>
        </w:tabs>
        <w:spacing w:before="60"/>
        <w:ind w:right="-428"/>
        <w:jc w:val="both"/>
        <w:rPr>
          <w:rFonts w:ascii="Arial" w:hAnsi="Arial" w:cs="Arial"/>
          <w:iCs/>
          <w:sz w:val="22"/>
          <w:szCs w:val="22"/>
        </w:rPr>
      </w:pPr>
      <w:r w:rsidRPr="000305EC">
        <w:rPr>
          <w:rFonts w:ascii="Arial" w:hAnsi="Arial" w:cs="Arial"/>
          <w:iCs/>
          <w:sz w:val="22"/>
          <w:szCs w:val="22"/>
        </w:rPr>
        <w:t xml:space="preserve">Applications under PACE Schedule 1 </w:t>
      </w:r>
      <w:r>
        <w:rPr>
          <w:rFonts w:ascii="Arial" w:hAnsi="Arial" w:cs="Arial"/>
          <w:iCs/>
          <w:sz w:val="22"/>
          <w:szCs w:val="22"/>
        </w:rPr>
        <w:t xml:space="preserve">in relation to material that is, or includes, </w:t>
      </w:r>
      <w:r w:rsidRPr="000305EC">
        <w:rPr>
          <w:rFonts w:ascii="Arial" w:hAnsi="Arial" w:cs="Arial"/>
          <w:iCs/>
          <w:sz w:val="22"/>
          <w:szCs w:val="22"/>
        </w:rPr>
        <w:t xml:space="preserve">excluded material therefore are likely to be rare. This form is for use </w:t>
      </w:r>
      <w:r w:rsidR="00C55C36" w:rsidRPr="00C55C36">
        <w:rPr>
          <w:rFonts w:ascii="Arial" w:hAnsi="Arial" w:cs="Arial"/>
          <w:b/>
          <w:bCs/>
          <w:iCs/>
          <w:sz w:val="22"/>
          <w:szCs w:val="22"/>
        </w:rPr>
        <w:t>only</w:t>
      </w:r>
      <w:r w:rsidRPr="000305EC">
        <w:rPr>
          <w:rFonts w:ascii="Arial" w:hAnsi="Arial" w:cs="Arial"/>
          <w:iCs/>
          <w:sz w:val="22"/>
          <w:szCs w:val="22"/>
        </w:rPr>
        <w:t xml:space="preserve"> on one of those rare applications.</w:t>
      </w:r>
      <w:r>
        <w:rPr>
          <w:rFonts w:ascii="Arial" w:hAnsi="Arial" w:cs="Arial"/>
          <w:iCs/>
          <w:sz w:val="22"/>
          <w:szCs w:val="22"/>
        </w:rPr>
        <w:t xml:space="preserve"> </w:t>
      </w:r>
      <w:r w:rsidRPr="00876411">
        <w:rPr>
          <w:rFonts w:ascii="Arial" w:hAnsi="Arial" w:cs="Arial"/>
          <w:iCs/>
          <w:sz w:val="22"/>
          <w:szCs w:val="22"/>
        </w:rPr>
        <w:t>There is a different form for use on the more common type of application, which relies on fulfilling the first set of access conditions to allow the court to issue a search warrant for special procedure material.</w:t>
      </w:r>
    </w:p>
    <w:p w14:paraId="5B9A8148" w14:textId="77777777" w:rsidR="002E100C" w:rsidRPr="00876411" w:rsidRDefault="002E100C" w:rsidP="002E100C">
      <w:pPr>
        <w:spacing w:before="60"/>
        <w:ind w:right="-428"/>
        <w:jc w:val="both"/>
        <w:rPr>
          <w:rFonts w:ascii="Arial" w:hAnsi="Arial" w:cs="Arial"/>
          <w:iCs/>
          <w:sz w:val="22"/>
          <w:szCs w:val="22"/>
        </w:rPr>
      </w:pPr>
      <w:r w:rsidRPr="00876411">
        <w:rPr>
          <w:rFonts w:ascii="Arial" w:hAnsi="Arial" w:cs="Arial"/>
          <w:iCs/>
          <w:sz w:val="22"/>
          <w:szCs w:val="22"/>
        </w:rPr>
        <w:t>The further conditions listed in paragraph 14 of PACE Schedule 1 are</w:t>
      </w:r>
      <w:r w:rsidRPr="00876411">
        <w:rPr>
          <w:b/>
          <w:bCs/>
          <w:szCs w:val="22"/>
        </w:rPr>
        <w:t>—</w:t>
      </w:r>
    </w:p>
    <w:p w14:paraId="515E87BD" w14:textId="77777777" w:rsidR="002E100C" w:rsidRPr="00876411" w:rsidRDefault="002E100C" w:rsidP="002E100C">
      <w:pPr>
        <w:pStyle w:val="BodyTextIndent2"/>
        <w:spacing w:before="60" w:line="240" w:lineRule="auto"/>
        <w:ind w:left="318" w:right="-425"/>
        <w:rPr>
          <w:b w:val="0"/>
        </w:rPr>
      </w:pPr>
      <w:r w:rsidRPr="00876411">
        <w:rPr>
          <w:b w:val="0"/>
          <w:bCs/>
          <w:szCs w:val="22"/>
        </w:rPr>
        <w:t xml:space="preserve">(a) </w:t>
      </w:r>
      <w:r w:rsidRPr="00876411">
        <w:rPr>
          <w:b w:val="0"/>
        </w:rPr>
        <w:t>that it is not practicable to communicate with any person entitled to grant entry to the premises;</w:t>
      </w:r>
    </w:p>
    <w:p w14:paraId="328A3CAC" w14:textId="77777777" w:rsidR="002E100C" w:rsidRPr="00876411" w:rsidRDefault="002E100C" w:rsidP="002E100C">
      <w:pPr>
        <w:pStyle w:val="BodyTextIndent2"/>
        <w:spacing w:before="60" w:line="240" w:lineRule="auto"/>
        <w:ind w:left="318" w:right="-425"/>
        <w:rPr>
          <w:b w:val="0"/>
        </w:rPr>
      </w:pPr>
      <w:r w:rsidRPr="00876411">
        <w:rPr>
          <w:b w:val="0"/>
        </w:rPr>
        <w:t>(b) that it is practicable to communicate with a person entitled to grant entry to the premises but it is not practicable to communicate with any person entitled to grant access to the material;</w:t>
      </w:r>
    </w:p>
    <w:p w14:paraId="7C46523F" w14:textId="77777777" w:rsidR="002E100C" w:rsidRPr="00876411" w:rsidRDefault="002E100C" w:rsidP="002E100C">
      <w:pPr>
        <w:pStyle w:val="BodyTextIndent2"/>
        <w:spacing w:before="60" w:line="240" w:lineRule="auto"/>
        <w:ind w:left="318" w:right="-425"/>
        <w:rPr>
          <w:b w:val="0"/>
          <w:bCs/>
          <w:szCs w:val="22"/>
        </w:rPr>
      </w:pPr>
      <w:r w:rsidRPr="00876411">
        <w:rPr>
          <w:b w:val="0"/>
        </w:rPr>
        <w:t>(c) that the material contains information which</w:t>
      </w:r>
      <w:r w:rsidRPr="00876411">
        <w:rPr>
          <w:b w:val="0"/>
          <w:bCs/>
          <w:szCs w:val="22"/>
        </w:rPr>
        <w:t>—</w:t>
      </w:r>
    </w:p>
    <w:p w14:paraId="30CE2AD5" w14:textId="77777777" w:rsidR="002E100C" w:rsidRPr="00876411" w:rsidRDefault="002E100C" w:rsidP="002E100C">
      <w:pPr>
        <w:pStyle w:val="BodyTextIndent2"/>
        <w:spacing w:before="60" w:line="240" w:lineRule="auto"/>
        <w:ind w:left="567" w:right="-428"/>
        <w:rPr>
          <w:b w:val="0"/>
        </w:rPr>
      </w:pPr>
      <w:r w:rsidRPr="00876411">
        <w:rPr>
          <w:b w:val="0"/>
        </w:rPr>
        <w:t>(i) is subject to a restriction on disclosure or an obligation of secrecy contained in an enactment; and</w:t>
      </w:r>
    </w:p>
    <w:p w14:paraId="704DEF3D" w14:textId="77777777" w:rsidR="002E100C" w:rsidRPr="00876411" w:rsidRDefault="002E100C" w:rsidP="002E100C">
      <w:pPr>
        <w:pStyle w:val="BodyTextIndent2"/>
        <w:spacing w:before="60" w:line="240" w:lineRule="auto"/>
        <w:ind w:left="567" w:right="-428"/>
        <w:rPr>
          <w:b w:val="0"/>
          <w:bCs/>
          <w:szCs w:val="22"/>
        </w:rPr>
      </w:pPr>
      <w:r w:rsidRPr="00876411">
        <w:rPr>
          <w:b w:val="0"/>
        </w:rPr>
        <w:t>(ii) is likely to be disclosed in breach of that restriction or obligation if a warrant is not issued;</w:t>
      </w:r>
    </w:p>
    <w:p w14:paraId="78DFEA66" w14:textId="77777777" w:rsidR="002E100C" w:rsidRPr="00876411" w:rsidRDefault="002E100C" w:rsidP="002E100C">
      <w:pPr>
        <w:pStyle w:val="BodyTextIndent2"/>
        <w:spacing w:before="60" w:line="240" w:lineRule="auto"/>
        <w:ind w:left="318" w:right="-425"/>
        <w:rPr>
          <w:b w:val="0"/>
          <w:bCs/>
          <w:szCs w:val="22"/>
        </w:rPr>
      </w:pPr>
      <w:r w:rsidRPr="00876411">
        <w:rPr>
          <w:b w:val="0"/>
        </w:rPr>
        <w:t>(d) that service of notice of an application for an order may seriously prejudice the investigation.</w:t>
      </w:r>
    </w:p>
    <w:p w14:paraId="5C996F81" w14:textId="77B7AE79" w:rsidR="00231C37" w:rsidRDefault="00231C37" w:rsidP="00231C37">
      <w:pPr>
        <w:spacing w:before="60"/>
        <w:ind w:right="-428"/>
        <w:jc w:val="both"/>
        <w:rPr>
          <w:rFonts w:ascii="Arial" w:hAnsi="Arial" w:cs="Arial"/>
          <w:iCs/>
          <w:sz w:val="22"/>
          <w:szCs w:val="22"/>
        </w:rPr>
      </w:pPr>
      <w:r w:rsidRPr="005516AE">
        <w:rPr>
          <w:rFonts w:ascii="Arial" w:hAnsi="Arial" w:cs="Arial"/>
          <w:iCs/>
          <w:sz w:val="22"/>
          <w:szCs w:val="22"/>
        </w:rPr>
        <w:t>A warrant does not authorise a search for material described in PACE as ‘items subject to legal privilege’ unless those items are held with the intention of furthering a criminal purpose</w:t>
      </w:r>
      <w:r w:rsidR="00B959A6">
        <w:rPr>
          <w:rFonts w:ascii="Arial" w:hAnsi="Arial" w:cs="Arial"/>
          <w:iCs/>
          <w:sz w:val="22"/>
          <w:szCs w:val="22"/>
        </w:rPr>
        <w:t xml:space="preserve">. </w:t>
      </w:r>
      <w:r w:rsidR="00B959A6" w:rsidRPr="005516AE">
        <w:rPr>
          <w:rFonts w:ascii="Arial" w:hAnsi="Arial" w:cs="Arial"/>
          <w:iCs/>
          <w:sz w:val="22"/>
          <w:szCs w:val="22"/>
        </w:rPr>
        <w:t xml:space="preserve">See </w:t>
      </w:r>
      <w:r w:rsidR="00656B4F">
        <w:rPr>
          <w:rFonts w:ascii="Arial" w:hAnsi="Arial" w:cs="Arial"/>
          <w:iCs/>
          <w:sz w:val="22"/>
          <w:szCs w:val="22"/>
        </w:rPr>
        <w:t xml:space="preserve">guidance note </w:t>
      </w:r>
      <w:r w:rsidR="006362C2">
        <w:rPr>
          <w:rFonts w:ascii="Arial" w:hAnsi="Arial" w:cs="Arial"/>
          <w:iCs/>
          <w:sz w:val="22"/>
          <w:szCs w:val="22"/>
        </w:rPr>
        <w:t>7</w:t>
      </w:r>
      <w:r w:rsidR="00656B4F">
        <w:rPr>
          <w:rFonts w:ascii="Arial" w:hAnsi="Arial" w:cs="Arial"/>
          <w:iCs/>
          <w:sz w:val="22"/>
          <w:szCs w:val="22"/>
        </w:rPr>
        <w:t xml:space="preserve"> </w:t>
      </w:r>
      <w:r w:rsidRPr="005516AE">
        <w:rPr>
          <w:rFonts w:ascii="Arial" w:hAnsi="Arial" w:cs="Arial"/>
          <w:iCs/>
          <w:sz w:val="22"/>
          <w:szCs w:val="22"/>
        </w:rPr>
        <w:t>beneath.</w:t>
      </w:r>
    </w:p>
    <w:p w14:paraId="05579291" w14:textId="23B192A2" w:rsidR="00B959A6" w:rsidRDefault="00B959A6" w:rsidP="00634438">
      <w:pPr>
        <w:spacing w:before="60"/>
        <w:ind w:right="-428"/>
        <w:jc w:val="both"/>
        <w:rPr>
          <w:rFonts w:ascii="Arial" w:hAnsi="Arial" w:cs="Arial"/>
          <w:iCs/>
          <w:sz w:val="22"/>
          <w:szCs w:val="22"/>
        </w:rPr>
      </w:pPr>
    </w:p>
    <w:p w14:paraId="414FF9B7" w14:textId="77777777" w:rsidR="007E76F3" w:rsidRPr="00C26023" w:rsidRDefault="007E76F3" w:rsidP="00634438">
      <w:pPr>
        <w:tabs>
          <w:tab w:val="left" w:pos="284"/>
        </w:tabs>
        <w:ind w:right="-428"/>
        <w:jc w:val="both"/>
        <w:rPr>
          <w:rFonts w:ascii="Arial" w:hAnsi="Arial" w:cs="Arial"/>
          <w:b/>
          <w:iCs/>
          <w:sz w:val="22"/>
          <w:szCs w:val="22"/>
        </w:rPr>
      </w:pPr>
      <w:r w:rsidRPr="00C26023">
        <w:rPr>
          <w:rFonts w:ascii="Arial" w:hAnsi="Arial" w:cs="Arial"/>
          <w:b/>
          <w:iCs/>
          <w:sz w:val="22"/>
          <w:szCs w:val="22"/>
        </w:rPr>
        <w:t xml:space="preserve">2. </w:t>
      </w:r>
      <w:r>
        <w:rPr>
          <w:rFonts w:ascii="Arial" w:hAnsi="Arial" w:cs="Arial"/>
          <w:b/>
          <w:iCs/>
          <w:sz w:val="22"/>
          <w:szCs w:val="22"/>
        </w:rPr>
        <w:t>Applicant’s contact details</w:t>
      </w:r>
    </w:p>
    <w:p w14:paraId="342BC403" w14:textId="77777777" w:rsidR="007E76F3" w:rsidRDefault="007E76F3" w:rsidP="00634438">
      <w:pPr>
        <w:tabs>
          <w:tab w:val="left" w:pos="284"/>
        </w:tabs>
        <w:spacing w:before="60"/>
        <w:ind w:right="-428"/>
        <w:jc w:val="both"/>
        <w:rPr>
          <w:rFonts w:ascii="Arial" w:hAnsi="Arial" w:cs="Arial"/>
          <w:iCs/>
          <w:sz w:val="22"/>
          <w:szCs w:val="22"/>
        </w:rPr>
      </w:pPr>
      <w:r>
        <w:rPr>
          <w:rFonts w:ascii="Arial" w:hAnsi="Arial" w:cs="Arial"/>
          <w:iCs/>
          <w:sz w:val="22"/>
          <w:szCs w:val="22"/>
        </w:rPr>
        <w:t>The court may need to contact the applicant urgently. In choosing the address and telephone number(s) to give, applicants should be aware that details entered in this application form may be disclosed in subsequent legal proceedings, unless the court orders them to be withheld.</w:t>
      </w:r>
    </w:p>
    <w:p w14:paraId="0E0B7B76" w14:textId="77777777" w:rsidR="007E76F3" w:rsidRDefault="007E76F3" w:rsidP="00634438">
      <w:pPr>
        <w:tabs>
          <w:tab w:val="left" w:pos="284"/>
        </w:tabs>
        <w:ind w:right="-428"/>
        <w:jc w:val="both"/>
        <w:rPr>
          <w:rFonts w:ascii="Arial" w:hAnsi="Arial" w:cs="Arial"/>
          <w:b/>
          <w:iCs/>
          <w:sz w:val="22"/>
          <w:szCs w:val="22"/>
        </w:rPr>
      </w:pPr>
    </w:p>
    <w:p w14:paraId="698C2592" w14:textId="77777777" w:rsidR="007E76F3" w:rsidRPr="00C26023" w:rsidRDefault="007E76F3" w:rsidP="00634438">
      <w:pPr>
        <w:tabs>
          <w:tab w:val="left" w:pos="284"/>
        </w:tabs>
        <w:ind w:right="-428"/>
        <w:jc w:val="both"/>
        <w:rPr>
          <w:rFonts w:ascii="Arial" w:hAnsi="Arial" w:cs="Arial"/>
          <w:b/>
          <w:iCs/>
          <w:sz w:val="22"/>
          <w:szCs w:val="22"/>
        </w:rPr>
      </w:pPr>
      <w:r>
        <w:rPr>
          <w:rFonts w:ascii="Arial" w:hAnsi="Arial" w:cs="Arial"/>
          <w:b/>
          <w:iCs/>
          <w:sz w:val="22"/>
          <w:szCs w:val="22"/>
        </w:rPr>
        <w:t>3</w:t>
      </w:r>
      <w:r w:rsidRPr="00C26023">
        <w:rPr>
          <w:rFonts w:ascii="Arial" w:hAnsi="Arial" w:cs="Arial"/>
          <w:b/>
          <w:iCs/>
          <w:sz w:val="22"/>
          <w:szCs w:val="22"/>
        </w:rPr>
        <w:t xml:space="preserve">. </w:t>
      </w:r>
      <w:r>
        <w:rPr>
          <w:rFonts w:ascii="Arial" w:hAnsi="Arial" w:cs="Arial"/>
          <w:b/>
          <w:iCs/>
          <w:sz w:val="22"/>
          <w:szCs w:val="22"/>
        </w:rPr>
        <w:t>S</w:t>
      </w:r>
      <w:r w:rsidRPr="00C26023">
        <w:rPr>
          <w:rFonts w:ascii="Arial" w:hAnsi="Arial" w:cs="Arial"/>
          <w:b/>
          <w:iCs/>
          <w:sz w:val="22"/>
          <w:szCs w:val="22"/>
        </w:rPr>
        <w:t>tatus of the applicant</w:t>
      </w:r>
    </w:p>
    <w:p w14:paraId="408A4BB9" w14:textId="77777777" w:rsidR="007E76F3" w:rsidRDefault="007E76F3" w:rsidP="00634438">
      <w:pPr>
        <w:tabs>
          <w:tab w:val="left" w:pos="284"/>
        </w:tabs>
        <w:spacing w:before="60"/>
        <w:ind w:right="-428"/>
        <w:jc w:val="both"/>
        <w:rPr>
          <w:rFonts w:ascii="Arial" w:hAnsi="Arial" w:cs="Arial"/>
          <w:iCs/>
          <w:sz w:val="22"/>
          <w:szCs w:val="22"/>
        </w:rPr>
      </w:pPr>
      <w:r>
        <w:rPr>
          <w:rFonts w:ascii="Arial" w:hAnsi="Arial" w:cs="Arial"/>
          <w:iCs/>
          <w:sz w:val="22"/>
          <w:szCs w:val="22"/>
        </w:rPr>
        <w:t>The applicant must satisfy the court about his or her entitlement to make the application. Officers of some other investigating authorities can apply for and execute warrants to enter, search and seize as if they were constables, under the legislation which applies to them. Examples include members of the National Crime Agency designated with the powers of a constable, and officers of HM Revenue and Customs.</w:t>
      </w:r>
    </w:p>
    <w:p w14:paraId="1487D173" w14:textId="77777777" w:rsidR="007E76F3" w:rsidRDefault="007E76F3" w:rsidP="00634438">
      <w:pPr>
        <w:tabs>
          <w:tab w:val="left" w:pos="284"/>
        </w:tabs>
        <w:ind w:right="-428"/>
        <w:jc w:val="both"/>
        <w:rPr>
          <w:rFonts w:ascii="Arial" w:hAnsi="Arial" w:cs="Arial"/>
          <w:b/>
          <w:sz w:val="22"/>
          <w:szCs w:val="22"/>
        </w:rPr>
      </w:pPr>
    </w:p>
    <w:p w14:paraId="397AE911" w14:textId="77777777" w:rsidR="007E76F3" w:rsidRPr="00180212" w:rsidRDefault="007E76F3" w:rsidP="00634438">
      <w:pPr>
        <w:tabs>
          <w:tab w:val="left" w:pos="284"/>
        </w:tabs>
        <w:ind w:right="-428"/>
        <w:jc w:val="both"/>
        <w:rPr>
          <w:rFonts w:ascii="Arial" w:hAnsi="Arial" w:cs="Arial"/>
          <w:b/>
          <w:sz w:val="22"/>
          <w:szCs w:val="22"/>
        </w:rPr>
      </w:pPr>
      <w:r>
        <w:rPr>
          <w:rFonts w:ascii="Arial" w:hAnsi="Arial" w:cs="Arial"/>
          <w:b/>
          <w:sz w:val="22"/>
          <w:szCs w:val="22"/>
        </w:rPr>
        <w:t xml:space="preserve">4. </w:t>
      </w:r>
      <w:r w:rsidRPr="00180212">
        <w:rPr>
          <w:rFonts w:ascii="Arial" w:hAnsi="Arial" w:cs="Arial"/>
          <w:b/>
          <w:sz w:val="22"/>
          <w:szCs w:val="22"/>
        </w:rPr>
        <w:t>Making an application</w:t>
      </w:r>
      <w:r>
        <w:rPr>
          <w:rFonts w:ascii="Arial" w:hAnsi="Arial" w:cs="Arial"/>
          <w:b/>
          <w:sz w:val="22"/>
          <w:szCs w:val="22"/>
        </w:rPr>
        <w:t>; time estimate; hearing</w:t>
      </w:r>
    </w:p>
    <w:p w14:paraId="3B4C052C" w14:textId="0A2E679A" w:rsidR="007E76F3" w:rsidRDefault="007E76F3" w:rsidP="00634438">
      <w:pPr>
        <w:tabs>
          <w:tab w:val="left" w:pos="284"/>
        </w:tabs>
        <w:spacing w:before="60"/>
        <w:ind w:right="-428"/>
        <w:jc w:val="both"/>
        <w:rPr>
          <w:rFonts w:ascii="Arial" w:hAnsi="Arial" w:cs="Arial"/>
          <w:sz w:val="22"/>
          <w:szCs w:val="22"/>
        </w:rPr>
      </w:pPr>
      <w:r>
        <w:rPr>
          <w:rFonts w:ascii="Arial" w:hAnsi="Arial" w:cs="Arial"/>
          <w:sz w:val="22"/>
          <w:szCs w:val="22"/>
        </w:rPr>
        <w:t>An application must be made to the court address for the applicant’s area given by HM Courts and Tribunals Service.</w:t>
      </w:r>
    </w:p>
    <w:p w14:paraId="6E6F3436" w14:textId="77777777" w:rsidR="007E76F3" w:rsidRDefault="007E76F3" w:rsidP="00634438">
      <w:pPr>
        <w:tabs>
          <w:tab w:val="left" w:pos="284"/>
        </w:tabs>
        <w:spacing w:before="60"/>
        <w:ind w:right="-428"/>
        <w:jc w:val="both"/>
        <w:rPr>
          <w:rFonts w:ascii="Arial" w:hAnsi="Arial" w:cs="Arial"/>
          <w:sz w:val="22"/>
          <w:szCs w:val="22"/>
        </w:rPr>
      </w:pPr>
      <w:r>
        <w:rPr>
          <w:rFonts w:ascii="Arial" w:hAnsi="Arial" w:cs="Arial"/>
          <w:sz w:val="22"/>
          <w:szCs w:val="22"/>
        </w:rPr>
        <w:t>Electronic service of the application, by email to a secure inbox, is more secure than paper and is strongly preferred. Use a format (for example Word, rather than pdf) that allows you to complete or amend the application and which allows the court to amend the draft warrant if required.</w:t>
      </w:r>
    </w:p>
    <w:p w14:paraId="3B32E38B" w14:textId="77777777" w:rsidR="007E76F3" w:rsidRDefault="007E76F3" w:rsidP="00634438">
      <w:pPr>
        <w:tabs>
          <w:tab w:val="left" w:pos="284"/>
        </w:tabs>
        <w:spacing w:before="60"/>
        <w:ind w:right="-428"/>
        <w:jc w:val="both"/>
        <w:rPr>
          <w:rFonts w:ascii="Arial" w:hAnsi="Arial" w:cs="Arial"/>
          <w:iCs/>
          <w:sz w:val="22"/>
          <w:szCs w:val="22"/>
        </w:rPr>
      </w:pPr>
      <w:r>
        <w:rPr>
          <w:rFonts w:ascii="Arial" w:hAnsi="Arial" w:cs="Arial"/>
          <w:sz w:val="22"/>
          <w:szCs w:val="22"/>
        </w:rPr>
        <w:t xml:space="preserve">If </w:t>
      </w:r>
      <w:r w:rsidRPr="00EA637C">
        <w:rPr>
          <w:rFonts w:ascii="Arial" w:hAnsi="Arial" w:cs="Arial"/>
          <w:sz w:val="22"/>
          <w:szCs w:val="22"/>
        </w:rPr>
        <w:t xml:space="preserve">the application includes </w:t>
      </w:r>
      <w:r>
        <w:rPr>
          <w:rFonts w:ascii="Arial" w:hAnsi="Arial" w:cs="Arial"/>
          <w:sz w:val="22"/>
          <w:szCs w:val="22"/>
        </w:rPr>
        <w:t xml:space="preserve">details </w:t>
      </w:r>
      <w:r w:rsidRPr="00EA637C">
        <w:rPr>
          <w:rFonts w:ascii="Arial" w:hAnsi="Arial" w:cs="Arial"/>
          <w:sz w:val="22"/>
          <w:szCs w:val="22"/>
        </w:rPr>
        <w:t xml:space="preserve">that </w:t>
      </w:r>
      <w:r>
        <w:rPr>
          <w:rFonts w:ascii="Arial" w:hAnsi="Arial" w:cs="Arial"/>
          <w:sz w:val="22"/>
          <w:szCs w:val="22"/>
        </w:rPr>
        <w:t xml:space="preserve">you </w:t>
      </w:r>
      <w:r w:rsidRPr="00EA637C">
        <w:rPr>
          <w:rFonts w:ascii="Arial" w:hAnsi="Arial" w:cs="Arial"/>
          <w:sz w:val="22"/>
          <w:szCs w:val="22"/>
        </w:rPr>
        <w:t xml:space="preserve">think should be </w:t>
      </w:r>
      <w:r>
        <w:rPr>
          <w:rFonts w:ascii="Arial" w:hAnsi="Arial" w:cs="Arial"/>
          <w:sz w:val="22"/>
          <w:szCs w:val="22"/>
        </w:rPr>
        <w:t xml:space="preserve">withheld in any subsequent legal proceedings, set out those details </w:t>
      </w:r>
      <w:r w:rsidRPr="00211A84">
        <w:rPr>
          <w:rFonts w:ascii="Arial" w:hAnsi="Arial" w:cs="Arial"/>
          <w:sz w:val="22"/>
          <w:szCs w:val="22"/>
        </w:rPr>
        <w:t xml:space="preserve">in a separate document marked </w:t>
      </w:r>
      <w:r>
        <w:rPr>
          <w:rFonts w:ascii="Arial" w:hAnsi="Arial" w:cs="Arial"/>
          <w:sz w:val="22"/>
          <w:szCs w:val="22"/>
        </w:rPr>
        <w:t xml:space="preserve">as confidential to the court </w:t>
      </w:r>
      <w:r w:rsidRPr="00211A84">
        <w:rPr>
          <w:rFonts w:ascii="Arial" w:hAnsi="Arial" w:cs="Arial"/>
          <w:sz w:val="22"/>
          <w:szCs w:val="22"/>
        </w:rPr>
        <w:t>and</w:t>
      </w:r>
      <w:r>
        <w:rPr>
          <w:rFonts w:ascii="Arial" w:hAnsi="Arial" w:cs="Arial"/>
          <w:sz w:val="22"/>
          <w:szCs w:val="22"/>
        </w:rPr>
        <w:t xml:space="preserve"> </w:t>
      </w:r>
      <w:r w:rsidRPr="004A7ED8">
        <w:rPr>
          <w:rFonts w:ascii="Arial" w:hAnsi="Arial" w:cs="Arial"/>
          <w:sz w:val="22"/>
          <w:szCs w:val="22"/>
        </w:rPr>
        <w:t xml:space="preserve">in that document explain why </w:t>
      </w:r>
      <w:r>
        <w:rPr>
          <w:rFonts w:ascii="Arial" w:hAnsi="Arial" w:cs="Arial"/>
          <w:sz w:val="22"/>
          <w:szCs w:val="22"/>
        </w:rPr>
        <w:t xml:space="preserve">you think that those details </w:t>
      </w:r>
      <w:r w:rsidRPr="004A7ED8">
        <w:rPr>
          <w:rFonts w:ascii="Arial" w:hAnsi="Arial" w:cs="Arial"/>
          <w:sz w:val="22"/>
          <w:szCs w:val="22"/>
        </w:rPr>
        <w:t xml:space="preserve">ought not be </w:t>
      </w:r>
      <w:r>
        <w:rPr>
          <w:rFonts w:ascii="Arial" w:hAnsi="Arial" w:cs="Arial"/>
          <w:sz w:val="22"/>
          <w:szCs w:val="22"/>
        </w:rPr>
        <w:t xml:space="preserve">seen by </w:t>
      </w:r>
      <w:r w:rsidRPr="004A7ED8">
        <w:rPr>
          <w:rFonts w:ascii="Arial" w:hAnsi="Arial" w:cs="Arial"/>
          <w:sz w:val="22"/>
          <w:szCs w:val="22"/>
        </w:rPr>
        <w:t>anyone other than the court</w:t>
      </w:r>
      <w:r>
        <w:rPr>
          <w:rFonts w:ascii="Arial" w:hAnsi="Arial" w:cs="Arial"/>
          <w:sz w:val="22"/>
          <w:szCs w:val="22"/>
        </w:rPr>
        <w:t xml:space="preserve">: </w:t>
      </w:r>
      <w:r w:rsidRPr="005F7CCA">
        <w:rPr>
          <w:rFonts w:ascii="Arial" w:hAnsi="Arial" w:cs="Arial"/>
          <w:iCs/>
          <w:sz w:val="22"/>
          <w:szCs w:val="22"/>
        </w:rPr>
        <w:t xml:space="preserve">see </w:t>
      </w:r>
      <w:r>
        <w:rPr>
          <w:rFonts w:ascii="Arial" w:hAnsi="Arial" w:cs="Arial"/>
          <w:iCs/>
          <w:sz w:val="22"/>
          <w:szCs w:val="22"/>
        </w:rPr>
        <w:t>rules 5.10(9) and 47</w:t>
      </w:r>
      <w:r w:rsidRPr="005F7CCA">
        <w:rPr>
          <w:rFonts w:ascii="Arial" w:hAnsi="Arial" w:cs="Arial"/>
          <w:iCs/>
          <w:sz w:val="22"/>
          <w:szCs w:val="22"/>
        </w:rPr>
        <w:t>.</w:t>
      </w:r>
      <w:r>
        <w:rPr>
          <w:rFonts w:ascii="Arial" w:hAnsi="Arial" w:cs="Arial"/>
          <w:iCs/>
          <w:sz w:val="22"/>
          <w:szCs w:val="22"/>
        </w:rPr>
        <w:t xml:space="preserve">26(4) of the </w:t>
      </w:r>
      <w:r w:rsidRPr="005F7CCA">
        <w:rPr>
          <w:rFonts w:ascii="Arial" w:hAnsi="Arial" w:cs="Arial"/>
          <w:iCs/>
          <w:sz w:val="22"/>
          <w:szCs w:val="22"/>
        </w:rPr>
        <w:t>Criminal Procedure Rules.</w:t>
      </w:r>
    </w:p>
    <w:p w14:paraId="2A5022F0" w14:textId="3D57D8CA" w:rsidR="007E76F3" w:rsidRDefault="007E76F3" w:rsidP="00634438">
      <w:pPr>
        <w:tabs>
          <w:tab w:val="left" w:pos="284"/>
        </w:tabs>
        <w:spacing w:before="60"/>
        <w:ind w:right="-428"/>
        <w:jc w:val="both"/>
        <w:rPr>
          <w:rFonts w:ascii="Arial" w:hAnsi="Arial" w:cs="Arial"/>
          <w:sz w:val="22"/>
          <w:szCs w:val="22"/>
        </w:rPr>
      </w:pPr>
      <w:r>
        <w:rPr>
          <w:rFonts w:ascii="Arial" w:hAnsi="Arial" w:cs="Arial"/>
          <w:sz w:val="22"/>
          <w:szCs w:val="22"/>
        </w:rPr>
        <w:t xml:space="preserve">If an application is very sensitive, special arrangements can be made. Consult the </w:t>
      </w:r>
      <w:r w:rsidR="00131DDB">
        <w:rPr>
          <w:rFonts w:ascii="Arial" w:hAnsi="Arial" w:cs="Arial"/>
          <w:sz w:val="22"/>
          <w:szCs w:val="22"/>
        </w:rPr>
        <w:t>court</w:t>
      </w:r>
      <w:r>
        <w:rPr>
          <w:rFonts w:ascii="Arial" w:hAnsi="Arial" w:cs="Arial"/>
          <w:sz w:val="22"/>
          <w:szCs w:val="22"/>
        </w:rPr>
        <w:t>.</w:t>
      </w:r>
    </w:p>
    <w:p w14:paraId="5F592A0D" w14:textId="6242CA93" w:rsidR="007E76F3" w:rsidRPr="00A44F1C" w:rsidRDefault="007E76F3" w:rsidP="00634438">
      <w:pPr>
        <w:tabs>
          <w:tab w:val="left" w:pos="284"/>
        </w:tabs>
        <w:spacing w:before="60"/>
        <w:ind w:right="-428"/>
        <w:jc w:val="both"/>
        <w:rPr>
          <w:rFonts w:ascii="Arial" w:hAnsi="Arial" w:cs="Arial"/>
          <w:sz w:val="22"/>
          <w:szCs w:val="22"/>
        </w:rPr>
      </w:pPr>
      <w:r w:rsidRPr="00A44F1C">
        <w:rPr>
          <w:rFonts w:ascii="Arial" w:hAnsi="Arial" w:cs="Arial"/>
          <w:sz w:val="22"/>
          <w:szCs w:val="22"/>
        </w:rPr>
        <w:t xml:space="preserve">The court needs </w:t>
      </w:r>
      <w:r>
        <w:rPr>
          <w:rFonts w:ascii="Arial" w:hAnsi="Arial" w:cs="Arial"/>
          <w:sz w:val="22"/>
          <w:szCs w:val="22"/>
        </w:rPr>
        <w:t xml:space="preserve">a </w:t>
      </w:r>
      <w:r w:rsidRPr="00A44F1C">
        <w:rPr>
          <w:rFonts w:ascii="Arial" w:hAnsi="Arial" w:cs="Arial"/>
          <w:sz w:val="22"/>
          <w:szCs w:val="22"/>
        </w:rPr>
        <w:t xml:space="preserve">realistic estimate of how long to allow for reading and hearing the application. If in doubt, consult the </w:t>
      </w:r>
      <w:r w:rsidR="00131DDB">
        <w:rPr>
          <w:rFonts w:ascii="Arial" w:hAnsi="Arial" w:cs="Arial"/>
          <w:sz w:val="22"/>
          <w:szCs w:val="22"/>
        </w:rPr>
        <w:t>court</w:t>
      </w:r>
      <w:r w:rsidRPr="00A44F1C">
        <w:rPr>
          <w:rFonts w:ascii="Arial" w:hAnsi="Arial" w:cs="Arial"/>
          <w:sz w:val="22"/>
          <w:szCs w:val="22"/>
        </w:rPr>
        <w:t>.</w:t>
      </w:r>
    </w:p>
    <w:p w14:paraId="7AAF1EE5" w14:textId="77777777" w:rsidR="007E76F3" w:rsidRDefault="007E76F3" w:rsidP="00634438">
      <w:pPr>
        <w:tabs>
          <w:tab w:val="left" w:pos="284"/>
        </w:tabs>
        <w:spacing w:before="60"/>
        <w:ind w:right="-428"/>
        <w:jc w:val="both"/>
        <w:rPr>
          <w:rFonts w:ascii="Arial" w:hAnsi="Arial" w:cs="Arial"/>
          <w:sz w:val="22"/>
          <w:szCs w:val="22"/>
        </w:rPr>
      </w:pPr>
      <w:r>
        <w:rPr>
          <w:rFonts w:ascii="Arial" w:hAnsi="Arial" w:cs="Arial"/>
          <w:sz w:val="22"/>
          <w:szCs w:val="22"/>
        </w:rPr>
        <w:lastRenderedPageBreak/>
        <w:t>To help assess the urgency of the application compared with others, the court also needs to know when it is expected that the warrant will be executed.</w:t>
      </w:r>
    </w:p>
    <w:p w14:paraId="77189EA5" w14:textId="77777777" w:rsidR="00C67E1C" w:rsidRDefault="00C67E1C" w:rsidP="00634438">
      <w:pPr>
        <w:tabs>
          <w:tab w:val="left" w:pos="284"/>
        </w:tabs>
        <w:spacing w:before="60"/>
        <w:ind w:right="-428"/>
        <w:jc w:val="both"/>
        <w:rPr>
          <w:rFonts w:ascii="Arial" w:hAnsi="Arial" w:cs="Arial"/>
          <w:sz w:val="22"/>
          <w:szCs w:val="22"/>
        </w:rPr>
      </w:pPr>
      <w:r>
        <w:rPr>
          <w:rFonts w:ascii="Arial" w:hAnsi="Arial" w:cs="Arial"/>
          <w:sz w:val="22"/>
          <w:szCs w:val="22"/>
        </w:rPr>
        <w:t>Where a live link is available, it can be used for the applicant to attend before the court, if the court so allows. The application must have been delivered to the court (delivery may be by email). Applicants should be aware that the court may not consider live link a satisfactory method by which to receive explanations of material of great factual complexity, or by which to hear an application in which the court has to be referred to a substantial number of documents.</w:t>
      </w:r>
    </w:p>
    <w:p w14:paraId="068B276A" w14:textId="77777777" w:rsidR="00C67E1C" w:rsidRDefault="00C67E1C" w:rsidP="00634438">
      <w:pPr>
        <w:tabs>
          <w:tab w:val="left" w:pos="284"/>
        </w:tabs>
        <w:spacing w:before="60"/>
        <w:ind w:right="-428"/>
        <w:jc w:val="both"/>
        <w:rPr>
          <w:rFonts w:ascii="Arial" w:hAnsi="Arial" w:cs="Arial"/>
          <w:sz w:val="22"/>
          <w:szCs w:val="22"/>
        </w:rPr>
      </w:pPr>
      <w:r>
        <w:rPr>
          <w:rFonts w:ascii="Arial" w:hAnsi="Arial" w:cs="Arial"/>
          <w:sz w:val="22"/>
          <w:szCs w:val="22"/>
        </w:rPr>
        <w:t>At the hearing the applicant will be required to take an oath or affirm: see Criminal Procedure Rules, rule 47.25(4).</w:t>
      </w:r>
    </w:p>
    <w:p w14:paraId="19801BBA" w14:textId="77777777" w:rsidR="00A60F3C" w:rsidRPr="005516AE" w:rsidRDefault="00A60F3C" w:rsidP="00634438">
      <w:pPr>
        <w:tabs>
          <w:tab w:val="left" w:pos="284"/>
        </w:tabs>
        <w:spacing w:before="60"/>
        <w:ind w:right="-428"/>
        <w:jc w:val="both"/>
        <w:rPr>
          <w:rFonts w:ascii="Arial" w:hAnsi="Arial" w:cs="Arial"/>
          <w:sz w:val="22"/>
          <w:szCs w:val="22"/>
        </w:rPr>
      </w:pPr>
    </w:p>
    <w:p w14:paraId="4CB0F33C" w14:textId="4478C780" w:rsidR="00934C2E" w:rsidRPr="005516AE" w:rsidRDefault="00E724EC" w:rsidP="00634438">
      <w:pPr>
        <w:tabs>
          <w:tab w:val="left" w:pos="284"/>
        </w:tabs>
        <w:spacing w:before="60"/>
        <w:ind w:right="-428"/>
        <w:jc w:val="both"/>
        <w:rPr>
          <w:rFonts w:ascii="Arial" w:hAnsi="Arial" w:cs="Arial"/>
          <w:b/>
          <w:iCs/>
          <w:sz w:val="22"/>
          <w:szCs w:val="22"/>
        </w:rPr>
      </w:pPr>
      <w:r>
        <w:rPr>
          <w:rFonts w:ascii="Arial" w:hAnsi="Arial" w:cs="Arial"/>
          <w:b/>
          <w:iCs/>
          <w:sz w:val="22"/>
          <w:szCs w:val="22"/>
        </w:rPr>
        <w:t xml:space="preserve">5. </w:t>
      </w:r>
      <w:r w:rsidR="00934C2E" w:rsidRPr="005516AE">
        <w:rPr>
          <w:rFonts w:ascii="Arial" w:hAnsi="Arial" w:cs="Arial"/>
          <w:b/>
          <w:iCs/>
          <w:sz w:val="22"/>
          <w:szCs w:val="22"/>
        </w:rPr>
        <w:t xml:space="preserve">The </w:t>
      </w:r>
      <w:r w:rsidR="00AF3A32">
        <w:rPr>
          <w:rFonts w:ascii="Arial" w:hAnsi="Arial" w:cs="Arial"/>
          <w:b/>
          <w:iCs/>
          <w:sz w:val="22"/>
          <w:szCs w:val="22"/>
        </w:rPr>
        <w:t xml:space="preserve">offence(s) under </w:t>
      </w:r>
      <w:r w:rsidR="00934C2E" w:rsidRPr="005516AE">
        <w:rPr>
          <w:rFonts w:ascii="Arial" w:hAnsi="Arial" w:cs="Arial"/>
          <w:b/>
          <w:iCs/>
          <w:sz w:val="22"/>
          <w:szCs w:val="22"/>
        </w:rPr>
        <w:t>investigation</w:t>
      </w:r>
    </w:p>
    <w:p w14:paraId="3B702F92" w14:textId="2A038E77" w:rsidR="00934C2E" w:rsidRDefault="001477D3" w:rsidP="00634438">
      <w:pPr>
        <w:tabs>
          <w:tab w:val="left" w:pos="284"/>
        </w:tabs>
        <w:spacing w:before="60"/>
        <w:ind w:right="-428"/>
        <w:jc w:val="both"/>
        <w:rPr>
          <w:rFonts w:ascii="Arial" w:hAnsi="Arial" w:cs="Arial"/>
          <w:iCs/>
          <w:sz w:val="22"/>
          <w:szCs w:val="22"/>
        </w:rPr>
      </w:pPr>
      <w:r w:rsidRPr="005516AE">
        <w:rPr>
          <w:rFonts w:ascii="Arial" w:hAnsi="Arial" w:cs="Arial"/>
          <w:iCs/>
          <w:sz w:val="22"/>
          <w:szCs w:val="22"/>
        </w:rPr>
        <w:t xml:space="preserve">Where </w:t>
      </w:r>
      <w:r w:rsidR="00E84EFB" w:rsidRPr="005516AE">
        <w:rPr>
          <w:rFonts w:ascii="Arial" w:hAnsi="Arial" w:cs="Arial"/>
          <w:iCs/>
          <w:sz w:val="22"/>
          <w:szCs w:val="22"/>
        </w:rPr>
        <w:t>the applicat</w:t>
      </w:r>
      <w:r w:rsidR="00B4216B">
        <w:rPr>
          <w:rFonts w:ascii="Arial" w:hAnsi="Arial" w:cs="Arial"/>
          <w:iCs/>
          <w:sz w:val="22"/>
          <w:szCs w:val="22"/>
        </w:rPr>
        <w:t>ion</w:t>
      </w:r>
      <w:r w:rsidR="00506202" w:rsidRPr="005516AE">
        <w:rPr>
          <w:rFonts w:ascii="Arial" w:hAnsi="Arial" w:cs="Arial"/>
          <w:iCs/>
          <w:sz w:val="22"/>
          <w:szCs w:val="22"/>
        </w:rPr>
        <w:t xml:space="preserve"> relies</w:t>
      </w:r>
      <w:r w:rsidR="00D52BA0" w:rsidRPr="005516AE">
        <w:rPr>
          <w:rFonts w:ascii="Arial" w:hAnsi="Arial" w:cs="Arial"/>
          <w:iCs/>
          <w:sz w:val="22"/>
          <w:szCs w:val="22"/>
        </w:rPr>
        <w:t xml:space="preserve"> on the </w:t>
      </w:r>
      <w:r w:rsidR="009127B6">
        <w:rPr>
          <w:rFonts w:ascii="Arial" w:hAnsi="Arial" w:cs="Arial"/>
          <w:iCs/>
          <w:sz w:val="22"/>
          <w:szCs w:val="22"/>
        </w:rPr>
        <w:t xml:space="preserve">second </w:t>
      </w:r>
      <w:r w:rsidR="00D52BA0" w:rsidRPr="005516AE">
        <w:rPr>
          <w:rFonts w:ascii="Arial" w:hAnsi="Arial" w:cs="Arial"/>
          <w:iCs/>
          <w:sz w:val="22"/>
          <w:szCs w:val="22"/>
        </w:rPr>
        <w:t xml:space="preserve">set of access conditions in </w:t>
      </w:r>
      <w:r w:rsidR="00F84888" w:rsidRPr="005516AE">
        <w:rPr>
          <w:rFonts w:ascii="Arial" w:hAnsi="Arial" w:cs="Arial"/>
          <w:iCs/>
          <w:sz w:val="22"/>
          <w:szCs w:val="22"/>
        </w:rPr>
        <w:t xml:space="preserve">PACE </w:t>
      </w:r>
      <w:r w:rsidR="00D52BA0" w:rsidRPr="005516AE">
        <w:rPr>
          <w:rFonts w:ascii="Arial" w:hAnsi="Arial" w:cs="Arial"/>
          <w:iCs/>
          <w:sz w:val="22"/>
          <w:szCs w:val="22"/>
        </w:rPr>
        <w:t xml:space="preserve">Schedule 1, the investigation </w:t>
      </w:r>
      <w:r w:rsidR="009127B6">
        <w:rPr>
          <w:rFonts w:ascii="Arial" w:hAnsi="Arial" w:cs="Arial"/>
          <w:iCs/>
          <w:sz w:val="22"/>
          <w:szCs w:val="22"/>
        </w:rPr>
        <w:t xml:space="preserve">need not necessarily </w:t>
      </w:r>
      <w:r w:rsidR="00D52BA0" w:rsidRPr="005516AE">
        <w:rPr>
          <w:rFonts w:ascii="Arial" w:hAnsi="Arial" w:cs="Arial"/>
          <w:iCs/>
          <w:sz w:val="22"/>
          <w:szCs w:val="22"/>
        </w:rPr>
        <w:t xml:space="preserve">be into </w:t>
      </w:r>
      <w:r w:rsidR="00F84888" w:rsidRPr="005516AE">
        <w:rPr>
          <w:rFonts w:ascii="Arial" w:hAnsi="Arial" w:cs="Arial"/>
          <w:iCs/>
          <w:sz w:val="22"/>
          <w:szCs w:val="22"/>
        </w:rPr>
        <w:t>an indictable offence</w:t>
      </w:r>
      <w:r w:rsidR="00241750">
        <w:rPr>
          <w:rFonts w:ascii="Arial" w:hAnsi="Arial" w:cs="Arial"/>
          <w:iCs/>
          <w:sz w:val="22"/>
          <w:szCs w:val="22"/>
        </w:rPr>
        <w:t xml:space="preserve">, but see guidance note 1 above. </w:t>
      </w:r>
      <w:r w:rsidR="00B4216B">
        <w:rPr>
          <w:rFonts w:ascii="Arial" w:hAnsi="Arial" w:cs="Arial"/>
          <w:iCs/>
          <w:sz w:val="22"/>
          <w:szCs w:val="22"/>
        </w:rPr>
        <w:t>Give sufficient details for the judge to be able to make an informed decision about the application.</w:t>
      </w:r>
    </w:p>
    <w:p w14:paraId="59DDC7A8" w14:textId="77777777" w:rsidR="008C578A" w:rsidRPr="005516AE" w:rsidRDefault="008C578A" w:rsidP="00634438">
      <w:pPr>
        <w:tabs>
          <w:tab w:val="left" w:pos="284"/>
        </w:tabs>
        <w:spacing w:before="60"/>
        <w:ind w:right="-428"/>
        <w:jc w:val="both"/>
        <w:rPr>
          <w:rFonts w:ascii="Arial" w:hAnsi="Arial" w:cs="Arial"/>
          <w:iCs/>
          <w:sz w:val="22"/>
          <w:szCs w:val="22"/>
        </w:rPr>
      </w:pPr>
    </w:p>
    <w:p w14:paraId="2C416D25" w14:textId="081DDDA8" w:rsidR="00F84888" w:rsidRPr="005516AE" w:rsidRDefault="00E724EC" w:rsidP="00634438">
      <w:pPr>
        <w:tabs>
          <w:tab w:val="left" w:pos="284"/>
        </w:tabs>
        <w:spacing w:before="60"/>
        <w:ind w:right="-428"/>
        <w:jc w:val="both"/>
        <w:rPr>
          <w:rFonts w:ascii="Arial" w:hAnsi="Arial" w:cs="Arial"/>
          <w:b/>
          <w:iCs/>
          <w:sz w:val="22"/>
          <w:szCs w:val="22"/>
        </w:rPr>
      </w:pPr>
      <w:r>
        <w:rPr>
          <w:rFonts w:ascii="Arial" w:hAnsi="Arial" w:cs="Arial"/>
          <w:b/>
          <w:iCs/>
          <w:sz w:val="22"/>
          <w:szCs w:val="22"/>
        </w:rPr>
        <w:t xml:space="preserve">6. </w:t>
      </w:r>
      <w:r w:rsidR="00F84888" w:rsidRPr="005516AE">
        <w:rPr>
          <w:rFonts w:ascii="Arial" w:hAnsi="Arial" w:cs="Arial"/>
          <w:b/>
          <w:iCs/>
          <w:sz w:val="22"/>
          <w:szCs w:val="22"/>
        </w:rPr>
        <w:t>The material sought</w:t>
      </w:r>
      <w:r>
        <w:rPr>
          <w:rFonts w:ascii="Arial" w:hAnsi="Arial" w:cs="Arial"/>
          <w:b/>
          <w:iCs/>
          <w:sz w:val="22"/>
          <w:szCs w:val="22"/>
        </w:rPr>
        <w:t xml:space="preserve"> (see also guidance notes </w:t>
      </w:r>
      <w:r w:rsidR="008D79C1">
        <w:rPr>
          <w:rFonts w:ascii="Arial" w:hAnsi="Arial" w:cs="Arial"/>
          <w:b/>
          <w:iCs/>
          <w:sz w:val="22"/>
          <w:szCs w:val="22"/>
        </w:rPr>
        <w:t>7, 8, 9 &amp; 10)</w:t>
      </w:r>
    </w:p>
    <w:p w14:paraId="4ACE388E" w14:textId="77777777" w:rsidR="00273D69" w:rsidRDefault="00273D69" w:rsidP="00634438">
      <w:pPr>
        <w:tabs>
          <w:tab w:val="left" w:pos="284"/>
        </w:tabs>
        <w:spacing w:before="60"/>
        <w:ind w:right="-428"/>
        <w:jc w:val="both"/>
        <w:rPr>
          <w:rFonts w:ascii="Arial" w:hAnsi="Arial" w:cs="Arial"/>
          <w:iCs/>
          <w:sz w:val="22"/>
          <w:szCs w:val="22"/>
        </w:rPr>
      </w:pPr>
      <w:r>
        <w:rPr>
          <w:rFonts w:ascii="Arial" w:hAnsi="Arial" w:cs="Arial"/>
          <w:iCs/>
          <w:sz w:val="22"/>
          <w:szCs w:val="22"/>
        </w:rPr>
        <w:t>The applicant must explain what the search is for in as much detail as practicable. A corresponding description must be entered in the draft warrant for the court (and the applicant must take care that the words used in the warrant can be understood without reference to the rest of the application).</w:t>
      </w:r>
    </w:p>
    <w:p w14:paraId="645C6D0F" w14:textId="06596CD3" w:rsidR="00273D69" w:rsidRDefault="00273D69" w:rsidP="00634438">
      <w:pPr>
        <w:tabs>
          <w:tab w:val="left" w:pos="284"/>
        </w:tabs>
        <w:spacing w:before="60"/>
        <w:ind w:right="-428"/>
        <w:jc w:val="both"/>
        <w:rPr>
          <w:rFonts w:ascii="Arial" w:hAnsi="Arial" w:cs="Arial"/>
          <w:iCs/>
          <w:sz w:val="22"/>
          <w:szCs w:val="22"/>
        </w:rPr>
      </w:pPr>
      <w:r>
        <w:rPr>
          <w:rFonts w:ascii="Arial" w:hAnsi="Arial" w:cs="Arial"/>
          <w:iCs/>
          <w:sz w:val="22"/>
          <w:szCs w:val="22"/>
        </w:rPr>
        <w:t>The search may be unlawful if the warrant does not sufficiently identify the material for which it authorises search, or if it leaves the identification of that material to the discretion of those who conduct the search.</w:t>
      </w:r>
      <w:r w:rsidR="00EC64B6">
        <w:rPr>
          <w:rFonts w:ascii="Arial" w:hAnsi="Arial" w:cs="Arial"/>
          <w:iCs/>
          <w:sz w:val="22"/>
          <w:szCs w:val="22"/>
        </w:rPr>
        <w:t xml:space="preserve"> If the material sought is from financial records, e.g. bank accounts, the judge must be satisfied that the dates from, or between, which that material is sought can be justified by reference to the investigation. Avoid general requests like ‘all entries since inception’ unless that can be justified by reference to relevant dates.</w:t>
      </w:r>
    </w:p>
    <w:p w14:paraId="09AB1913" w14:textId="487C8926" w:rsidR="00DD1D1A" w:rsidRDefault="00DD1D1A" w:rsidP="00634438">
      <w:pPr>
        <w:tabs>
          <w:tab w:val="left" w:pos="284"/>
        </w:tabs>
        <w:spacing w:before="60"/>
        <w:ind w:right="-428"/>
        <w:jc w:val="both"/>
        <w:rPr>
          <w:rFonts w:ascii="Arial" w:hAnsi="Arial" w:cs="Arial"/>
          <w:iCs/>
          <w:sz w:val="22"/>
          <w:szCs w:val="22"/>
        </w:rPr>
      </w:pPr>
      <w:r>
        <w:rPr>
          <w:rFonts w:ascii="Arial" w:hAnsi="Arial" w:cs="Arial"/>
          <w:iCs/>
          <w:sz w:val="22"/>
          <w:szCs w:val="22"/>
        </w:rPr>
        <w:t xml:space="preserve">The question at box </w:t>
      </w:r>
      <w:r w:rsidR="008D5AAC">
        <w:rPr>
          <w:rFonts w:ascii="Arial" w:hAnsi="Arial" w:cs="Arial"/>
          <w:iCs/>
          <w:sz w:val="22"/>
          <w:szCs w:val="22"/>
        </w:rPr>
        <w:t>3</w:t>
      </w:r>
      <w:r>
        <w:rPr>
          <w:rFonts w:ascii="Arial" w:hAnsi="Arial" w:cs="Arial"/>
          <w:iCs/>
          <w:sz w:val="22"/>
          <w:szCs w:val="22"/>
        </w:rPr>
        <w:t>(</w:t>
      </w:r>
      <w:r w:rsidR="000F0083">
        <w:rPr>
          <w:rFonts w:ascii="Arial" w:hAnsi="Arial" w:cs="Arial"/>
          <w:iCs/>
          <w:sz w:val="22"/>
          <w:szCs w:val="22"/>
        </w:rPr>
        <w:t>f</w:t>
      </w:r>
      <w:r>
        <w:rPr>
          <w:rFonts w:ascii="Arial" w:hAnsi="Arial" w:cs="Arial"/>
          <w:iCs/>
          <w:sz w:val="22"/>
          <w:szCs w:val="22"/>
        </w:rPr>
        <w:t xml:space="preserve">) is about the balance the judge must strike, before issuing a warrant and even if all the other conditions for issuing a warrant are satisfied, between (i) the importance of the public interest in protecting privacy and confidentiality against intrusion, and (ii) the importance of the public interest in effective investigation of suspected criminal conduct. You must satisfy the judge that the public interest requirement in paragraph 2 of PACE Schedule 1 is met (see </w:t>
      </w:r>
      <w:r w:rsidR="00B9749D">
        <w:rPr>
          <w:rFonts w:ascii="Arial" w:hAnsi="Arial" w:cs="Arial"/>
          <w:iCs/>
          <w:sz w:val="22"/>
          <w:szCs w:val="22"/>
        </w:rPr>
        <w:t xml:space="preserve">guidance note 1 </w:t>
      </w:r>
      <w:r>
        <w:rPr>
          <w:rFonts w:ascii="Arial" w:hAnsi="Arial" w:cs="Arial"/>
          <w:iCs/>
          <w:sz w:val="22"/>
          <w:szCs w:val="22"/>
        </w:rPr>
        <w:t xml:space="preserve">above). A useful approach is to ask yourself the question why your need for the information you hope to get justifies a search </w:t>
      </w:r>
      <w:r w:rsidR="00B33380">
        <w:rPr>
          <w:rFonts w:ascii="Arial" w:hAnsi="Arial" w:cs="Arial"/>
          <w:iCs/>
          <w:sz w:val="22"/>
          <w:szCs w:val="22"/>
        </w:rPr>
        <w:t xml:space="preserve">for it, </w:t>
      </w:r>
      <w:r>
        <w:rPr>
          <w:rFonts w:ascii="Arial" w:hAnsi="Arial" w:cs="Arial"/>
          <w:iCs/>
          <w:sz w:val="22"/>
          <w:szCs w:val="22"/>
        </w:rPr>
        <w:t xml:space="preserve">despite </w:t>
      </w:r>
      <w:r w:rsidRPr="005516AE">
        <w:rPr>
          <w:rFonts w:ascii="Arial" w:hAnsi="Arial" w:cs="Arial"/>
          <w:iCs/>
          <w:sz w:val="22"/>
          <w:szCs w:val="22"/>
        </w:rPr>
        <w:t xml:space="preserve">the impact </w:t>
      </w:r>
      <w:r>
        <w:rPr>
          <w:rFonts w:ascii="Arial" w:hAnsi="Arial" w:cs="Arial"/>
          <w:iCs/>
          <w:sz w:val="22"/>
          <w:szCs w:val="22"/>
        </w:rPr>
        <w:t xml:space="preserve">that </w:t>
      </w:r>
      <w:r w:rsidR="00B33380">
        <w:rPr>
          <w:rFonts w:ascii="Arial" w:hAnsi="Arial" w:cs="Arial"/>
          <w:iCs/>
          <w:sz w:val="22"/>
          <w:szCs w:val="22"/>
        </w:rPr>
        <w:t xml:space="preserve">search </w:t>
      </w:r>
      <w:r>
        <w:rPr>
          <w:rFonts w:ascii="Arial" w:hAnsi="Arial" w:cs="Arial"/>
          <w:iCs/>
          <w:sz w:val="22"/>
          <w:szCs w:val="22"/>
        </w:rPr>
        <w:t xml:space="preserve">will have </w:t>
      </w:r>
      <w:r w:rsidRPr="005516AE">
        <w:rPr>
          <w:rFonts w:ascii="Arial" w:hAnsi="Arial" w:cs="Arial"/>
          <w:iCs/>
          <w:sz w:val="22"/>
          <w:szCs w:val="22"/>
        </w:rPr>
        <w:t xml:space="preserve">on those </w:t>
      </w:r>
      <w:r>
        <w:rPr>
          <w:rFonts w:ascii="Arial" w:hAnsi="Arial" w:cs="Arial"/>
          <w:iCs/>
          <w:sz w:val="22"/>
          <w:szCs w:val="22"/>
        </w:rPr>
        <w:t>who will be affected, and then explain that in your answer to the question.</w:t>
      </w:r>
    </w:p>
    <w:p w14:paraId="64103B54" w14:textId="77777777" w:rsidR="00F93A8E" w:rsidRPr="0060692E" w:rsidRDefault="00F93A8E" w:rsidP="00634438">
      <w:pPr>
        <w:tabs>
          <w:tab w:val="left" w:pos="284"/>
        </w:tabs>
        <w:spacing w:before="60"/>
        <w:ind w:right="-428"/>
        <w:jc w:val="both"/>
        <w:rPr>
          <w:rFonts w:ascii="Arial" w:hAnsi="Arial" w:cs="Arial"/>
          <w:iCs/>
          <w:sz w:val="22"/>
          <w:szCs w:val="22"/>
        </w:rPr>
      </w:pPr>
      <w:r w:rsidRPr="0060692E">
        <w:rPr>
          <w:rFonts w:ascii="Arial" w:hAnsi="Arial" w:cs="Arial"/>
          <w:sz w:val="22"/>
          <w:szCs w:val="22"/>
        </w:rPr>
        <w:t xml:space="preserve">Powers to seize additional material beyond the scope of the warrant are given by section 19 of </w:t>
      </w:r>
      <w:r>
        <w:rPr>
          <w:rFonts w:ascii="Arial" w:hAnsi="Arial" w:cs="Arial"/>
          <w:sz w:val="22"/>
          <w:szCs w:val="22"/>
        </w:rPr>
        <w:t xml:space="preserve">PACE </w:t>
      </w:r>
      <w:r w:rsidRPr="0060692E">
        <w:rPr>
          <w:rFonts w:ascii="Arial" w:hAnsi="Arial" w:cs="Arial"/>
          <w:sz w:val="22"/>
          <w:szCs w:val="22"/>
        </w:rPr>
        <w:t>and section 50 of the Criminal Justice and Police Act 2001</w:t>
      </w:r>
      <w:r>
        <w:rPr>
          <w:rFonts w:ascii="Arial" w:hAnsi="Arial" w:cs="Arial"/>
          <w:sz w:val="22"/>
          <w:szCs w:val="22"/>
        </w:rPr>
        <w:t>.</w:t>
      </w:r>
    </w:p>
    <w:p w14:paraId="5DC0E5CC" w14:textId="120AE2BC" w:rsidR="00F93A8E" w:rsidRDefault="00F93A8E" w:rsidP="00634438">
      <w:pPr>
        <w:tabs>
          <w:tab w:val="left" w:pos="284"/>
        </w:tabs>
        <w:ind w:right="-428"/>
        <w:jc w:val="both"/>
        <w:rPr>
          <w:rFonts w:ascii="Arial" w:hAnsi="Arial" w:cs="Arial"/>
          <w:b/>
          <w:iCs/>
          <w:sz w:val="22"/>
          <w:szCs w:val="22"/>
        </w:rPr>
      </w:pPr>
    </w:p>
    <w:p w14:paraId="035FF85E" w14:textId="77777777" w:rsidR="00BB532C" w:rsidRPr="00C26023" w:rsidRDefault="00BB532C" w:rsidP="00634438">
      <w:pPr>
        <w:tabs>
          <w:tab w:val="left" w:pos="284"/>
        </w:tabs>
        <w:ind w:right="-428"/>
        <w:jc w:val="both"/>
        <w:rPr>
          <w:rFonts w:ascii="Arial" w:hAnsi="Arial" w:cs="Arial"/>
          <w:b/>
          <w:iCs/>
          <w:sz w:val="22"/>
          <w:szCs w:val="22"/>
        </w:rPr>
      </w:pPr>
      <w:r>
        <w:rPr>
          <w:rFonts w:ascii="Arial" w:hAnsi="Arial" w:cs="Arial"/>
          <w:b/>
          <w:iCs/>
          <w:sz w:val="22"/>
          <w:szCs w:val="22"/>
        </w:rPr>
        <w:t>7</w:t>
      </w:r>
      <w:r w:rsidRPr="00C26023">
        <w:rPr>
          <w:rFonts w:ascii="Arial" w:hAnsi="Arial" w:cs="Arial"/>
          <w:b/>
          <w:iCs/>
          <w:sz w:val="22"/>
          <w:szCs w:val="22"/>
        </w:rPr>
        <w:t xml:space="preserve">. </w:t>
      </w:r>
      <w:r>
        <w:rPr>
          <w:rFonts w:ascii="Arial" w:hAnsi="Arial" w:cs="Arial"/>
          <w:b/>
          <w:iCs/>
          <w:sz w:val="22"/>
          <w:szCs w:val="22"/>
        </w:rPr>
        <w:t>Legal privilege</w:t>
      </w:r>
    </w:p>
    <w:p w14:paraId="13C7ECA4" w14:textId="11EDC881" w:rsidR="00BB532C" w:rsidRDefault="00BB532C" w:rsidP="00634438">
      <w:pPr>
        <w:tabs>
          <w:tab w:val="left" w:pos="284"/>
        </w:tabs>
        <w:spacing w:before="60"/>
        <w:ind w:right="-428"/>
        <w:jc w:val="both"/>
        <w:rPr>
          <w:rFonts w:ascii="Arial" w:hAnsi="Arial" w:cs="Arial"/>
          <w:iCs/>
          <w:sz w:val="22"/>
          <w:szCs w:val="22"/>
        </w:rPr>
      </w:pPr>
      <w:r>
        <w:rPr>
          <w:rFonts w:ascii="Arial" w:hAnsi="Arial" w:cs="Arial"/>
          <w:iCs/>
          <w:sz w:val="22"/>
          <w:szCs w:val="22"/>
        </w:rPr>
        <w:t xml:space="preserve">Under sections </w:t>
      </w:r>
      <w:r w:rsidR="00667315">
        <w:rPr>
          <w:rFonts w:ascii="Arial" w:hAnsi="Arial" w:cs="Arial"/>
          <w:iCs/>
          <w:sz w:val="22"/>
          <w:szCs w:val="22"/>
        </w:rPr>
        <w:t>9</w:t>
      </w:r>
      <w:r>
        <w:rPr>
          <w:rFonts w:ascii="Arial" w:hAnsi="Arial" w:cs="Arial"/>
          <w:iCs/>
          <w:sz w:val="22"/>
          <w:szCs w:val="22"/>
        </w:rPr>
        <w:t xml:space="preserve"> and 10 of PACE, the court cannot issue a warrant to search for items subject to legal privilege. Unless the items in question are held with the intention of furthering a criminal purpose, those items are:</w:t>
      </w:r>
    </w:p>
    <w:p w14:paraId="77CE15C8" w14:textId="77777777" w:rsidR="00BB532C" w:rsidRPr="00934C2E" w:rsidRDefault="00BB532C" w:rsidP="00634438">
      <w:pPr>
        <w:tabs>
          <w:tab w:val="left" w:pos="284"/>
        </w:tabs>
        <w:spacing w:before="60"/>
        <w:ind w:right="-428"/>
        <w:jc w:val="both"/>
        <w:rPr>
          <w:rFonts w:ascii="Arial" w:hAnsi="Arial" w:cs="Arial"/>
          <w:iCs/>
          <w:sz w:val="22"/>
          <w:szCs w:val="22"/>
        </w:rPr>
      </w:pPr>
      <w:r w:rsidRPr="00934C2E">
        <w:rPr>
          <w:rFonts w:ascii="Arial" w:hAnsi="Arial" w:cs="Arial"/>
          <w:iCs/>
          <w:sz w:val="22"/>
          <w:szCs w:val="22"/>
        </w:rPr>
        <w:tab/>
        <w:t xml:space="preserve">(a) </w:t>
      </w:r>
      <w:r w:rsidRPr="00934C2E">
        <w:rPr>
          <w:rFonts w:ascii="Arial" w:hAnsi="Arial" w:cs="Arial"/>
          <w:sz w:val="22"/>
          <w:szCs w:val="22"/>
        </w:rPr>
        <w:t>communications between a professional legal adviser and his client or any person representing his client made in connection with the giving of legal advice to the client</w:t>
      </w:r>
      <w:r>
        <w:rPr>
          <w:rFonts w:ascii="Arial" w:hAnsi="Arial" w:cs="Arial"/>
          <w:sz w:val="22"/>
          <w:szCs w:val="22"/>
        </w:rPr>
        <w:t>;</w:t>
      </w:r>
    </w:p>
    <w:p w14:paraId="3826A16D" w14:textId="77777777" w:rsidR="00BB532C" w:rsidRPr="00934C2E" w:rsidRDefault="00BB532C" w:rsidP="00634438">
      <w:pPr>
        <w:tabs>
          <w:tab w:val="left" w:pos="284"/>
        </w:tabs>
        <w:spacing w:before="60"/>
        <w:ind w:right="-428"/>
        <w:jc w:val="both"/>
        <w:rPr>
          <w:rFonts w:ascii="Arial" w:hAnsi="Arial" w:cs="Arial"/>
          <w:iCs/>
          <w:sz w:val="22"/>
          <w:szCs w:val="22"/>
        </w:rPr>
      </w:pPr>
      <w:r w:rsidRPr="00934C2E">
        <w:rPr>
          <w:rFonts w:ascii="Arial" w:hAnsi="Arial" w:cs="Arial"/>
          <w:iCs/>
          <w:sz w:val="22"/>
          <w:szCs w:val="22"/>
        </w:rPr>
        <w:tab/>
        <w:t xml:space="preserve">(b) </w:t>
      </w:r>
      <w:r w:rsidRPr="00934C2E">
        <w:rPr>
          <w:rFonts w:ascii="Arial" w:hAnsi="Arial" w:cs="Arial"/>
          <w:sz w:val="22"/>
          <w:szCs w:val="22"/>
        </w:rPr>
        <w:t>communications between a professional legal adviser and his client or any person representing his client or between such an adviser or his client or any such representative and any other person made in connection with or in contemplation of legal proceedings and for the purposes of such proceedings; and</w:t>
      </w:r>
    </w:p>
    <w:p w14:paraId="3D0BB188" w14:textId="77777777" w:rsidR="00BB532C" w:rsidRPr="00934C2E" w:rsidRDefault="00BB532C" w:rsidP="00634438">
      <w:pPr>
        <w:tabs>
          <w:tab w:val="left" w:pos="284"/>
        </w:tabs>
        <w:spacing w:before="60"/>
        <w:ind w:right="-428"/>
        <w:jc w:val="both"/>
        <w:rPr>
          <w:rFonts w:ascii="Arial" w:hAnsi="Arial" w:cs="Arial"/>
          <w:iCs/>
          <w:sz w:val="22"/>
          <w:szCs w:val="22"/>
        </w:rPr>
      </w:pPr>
      <w:r w:rsidRPr="00934C2E">
        <w:rPr>
          <w:rFonts w:ascii="Arial" w:hAnsi="Arial" w:cs="Arial"/>
          <w:iCs/>
          <w:sz w:val="22"/>
          <w:szCs w:val="22"/>
        </w:rPr>
        <w:tab/>
        <w:t xml:space="preserve">(c) </w:t>
      </w:r>
      <w:r w:rsidRPr="00934C2E">
        <w:rPr>
          <w:rFonts w:ascii="Arial" w:hAnsi="Arial" w:cs="Arial"/>
          <w:sz w:val="22"/>
          <w:szCs w:val="22"/>
        </w:rPr>
        <w:t>items enclosed with or referred to in such communications and made—</w:t>
      </w:r>
    </w:p>
    <w:p w14:paraId="04A68D92" w14:textId="77777777" w:rsidR="00BB532C" w:rsidRPr="00934C2E" w:rsidRDefault="00BB532C" w:rsidP="00634438">
      <w:pPr>
        <w:tabs>
          <w:tab w:val="left" w:pos="284"/>
        </w:tabs>
        <w:spacing w:before="60"/>
        <w:ind w:right="-428"/>
        <w:jc w:val="both"/>
        <w:rPr>
          <w:rFonts w:ascii="Arial" w:hAnsi="Arial" w:cs="Arial"/>
          <w:iCs/>
          <w:sz w:val="22"/>
          <w:szCs w:val="22"/>
        </w:rPr>
      </w:pPr>
      <w:r w:rsidRPr="00934C2E">
        <w:rPr>
          <w:rFonts w:ascii="Arial" w:hAnsi="Arial" w:cs="Arial"/>
          <w:iCs/>
          <w:sz w:val="22"/>
          <w:szCs w:val="22"/>
        </w:rPr>
        <w:tab/>
      </w:r>
      <w:r w:rsidRPr="00934C2E">
        <w:rPr>
          <w:rFonts w:ascii="Arial" w:hAnsi="Arial" w:cs="Arial"/>
          <w:iCs/>
          <w:sz w:val="22"/>
          <w:szCs w:val="22"/>
        </w:rPr>
        <w:tab/>
        <w:t xml:space="preserve">(i) </w:t>
      </w:r>
      <w:r w:rsidRPr="00934C2E">
        <w:rPr>
          <w:rFonts w:ascii="Arial" w:hAnsi="Arial" w:cs="Arial"/>
          <w:sz w:val="22"/>
          <w:szCs w:val="22"/>
        </w:rPr>
        <w:t>in connection with the giving of legal advice; or</w:t>
      </w:r>
    </w:p>
    <w:p w14:paraId="0491C161" w14:textId="77777777" w:rsidR="00BB532C" w:rsidRPr="00934C2E" w:rsidRDefault="00BB532C" w:rsidP="00634438">
      <w:pPr>
        <w:tabs>
          <w:tab w:val="left" w:pos="284"/>
        </w:tabs>
        <w:spacing w:before="60"/>
        <w:ind w:left="709" w:right="-428" w:hanging="709"/>
        <w:jc w:val="both"/>
        <w:rPr>
          <w:rFonts w:ascii="Arial" w:hAnsi="Arial" w:cs="Arial"/>
          <w:iCs/>
          <w:sz w:val="22"/>
          <w:szCs w:val="22"/>
        </w:rPr>
      </w:pPr>
      <w:r w:rsidRPr="00934C2E">
        <w:rPr>
          <w:rFonts w:ascii="Arial" w:hAnsi="Arial" w:cs="Arial"/>
          <w:iCs/>
          <w:sz w:val="22"/>
          <w:szCs w:val="22"/>
        </w:rPr>
        <w:tab/>
      </w:r>
      <w:r w:rsidRPr="00934C2E">
        <w:rPr>
          <w:rFonts w:ascii="Arial" w:hAnsi="Arial" w:cs="Arial"/>
          <w:iCs/>
          <w:sz w:val="22"/>
          <w:szCs w:val="22"/>
        </w:rPr>
        <w:tab/>
        <w:t xml:space="preserve">(ii) </w:t>
      </w:r>
      <w:r w:rsidRPr="00934C2E">
        <w:rPr>
          <w:rFonts w:ascii="Arial" w:hAnsi="Arial" w:cs="Arial"/>
          <w:sz w:val="22"/>
          <w:szCs w:val="22"/>
        </w:rPr>
        <w:t>in connection with or in contemplation of legal proceedings and for the purposes of such proceedings,</w:t>
      </w:r>
    </w:p>
    <w:p w14:paraId="66B46793" w14:textId="77777777" w:rsidR="00BB532C" w:rsidRDefault="00BB532C" w:rsidP="00634438">
      <w:pPr>
        <w:tabs>
          <w:tab w:val="left" w:pos="284"/>
        </w:tabs>
        <w:spacing w:before="60" w:after="60"/>
        <w:ind w:right="-428"/>
        <w:jc w:val="both"/>
        <w:rPr>
          <w:rFonts w:ascii="Arial" w:hAnsi="Arial" w:cs="Arial"/>
          <w:b/>
          <w:iCs/>
          <w:sz w:val="22"/>
          <w:szCs w:val="22"/>
        </w:rPr>
      </w:pPr>
      <w:r w:rsidRPr="00934C2E">
        <w:rPr>
          <w:rFonts w:ascii="Arial" w:hAnsi="Arial" w:cs="Arial"/>
          <w:iCs/>
          <w:sz w:val="22"/>
          <w:szCs w:val="22"/>
        </w:rPr>
        <w:tab/>
      </w:r>
      <w:r w:rsidRPr="00934C2E">
        <w:rPr>
          <w:rFonts w:ascii="Arial" w:hAnsi="Arial" w:cs="Arial"/>
          <w:sz w:val="22"/>
          <w:szCs w:val="22"/>
        </w:rPr>
        <w:t>when they are in the possession of a person who is entitled to possession of them</w:t>
      </w:r>
      <w:r>
        <w:rPr>
          <w:rFonts w:ascii="Arial" w:hAnsi="Arial" w:cs="Arial"/>
          <w:sz w:val="22"/>
          <w:szCs w:val="22"/>
        </w:rPr>
        <w:t>.</w:t>
      </w:r>
    </w:p>
    <w:p w14:paraId="31F65B3A" w14:textId="77777777" w:rsidR="00BB532C" w:rsidRDefault="00BB532C" w:rsidP="00634438">
      <w:pPr>
        <w:tabs>
          <w:tab w:val="left" w:pos="284"/>
        </w:tabs>
        <w:ind w:right="-428"/>
        <w:jc w:val="both"/>
        <w:rPr>
          <w:rFonts w:ascii="Arial" w:hAnsi="Arial" w:cs="Arial"/>
          <w:b/>
          <w:iCs/>
          <w:sz w:val="22"/>
          <w:szCs w:val="22"/>
        </w:rPr>
      </w:pPr>
    </w:p>
    <w:p w14:paraId="53169E54" w14:textId="77777777" w:rsidR="00BB532C" w:rsidRPr="00C26023" w:rsidRDefault="00BB532C" w:rsidP="009C4630">
      <w:pPr>
        <w:pageBreakBefore/>
        <w:tabs>
          <w:tab w:val="left" w:pos="284"/>
        </w:tabs>
        <w:ind w:right="-425"/>
        <w:jc w:val="both"/>
        <w:rPr>
          <w:rFonts w:ascii="Arial" w:hAnsi="Arial" w:cs="Arial"/>
          <w:b/>
          <w:iCs/>
          <w:sz w:val="22"/>
          <w:szCs w:val="22"/>
        </w:rPr>
      </w:pPr>
      <w:r>
        <w:rPr>
          <w:rFonts w:ascii="Arial" w:hAnsi="Arial" w:cs="Arial"/>
          <w:b/>
          <w:iCs/>
          <w:sz w:val="22"/>
          <w:szCs w:val="22"/>
        </w:rPr>
        <w:lastRenderedPageBreak/>
        <w:t>8</w:t>
      </w:r>
      <w:r w:rsidRPr="00C26023">
        <w:rPr>
          <w:rFonts w:ascii="Arial" w:hAnsi="Arial" w:cs="Arial"/>
          <w:b/>
          <w:iCs/>
          <w:sz w:val="22"/>
          <w:szCs w:val="22"/>
        </w:rPr>
        <w:t xml:space="preserve">. </w:t>
      </w:r>
      <w:r>
        <w:rPr>
          <w:rFonts w:ascii="Arial" w:hAnsi="Arial" w:cs="Arial"/>
          <w:b/>
          <w:iCs/>
          <w:sz w:val="22"/>
          <w:szCs w:val="22"/>
        </w:rPr>
        <w:t>Excluded material</w:t>
      </w:r>
    </w:p>
    <w:p w14:paraId="25C4E9B0" w14:textId="1F315EC1" w:rsidR="00BB532C" w:rsidRDefault="00BB532C" w:rsidP="00634438">
      <w:pPr>
        <w:tabs>
          <w:tab w:val="left" w:pos="284"/>
        </w:tabs>
        <w:spacing w:before="60"/>
        <w:ind w:right="-428"/>
        <w:jc w:val="both"/>
        <w:rPr>
          <w:rFonts w:ascii="Arial" w:hAnsi="Arial" w:cs="Arial"/>
          <w:iCs/>
          <w:sz w:val="22"/>
          <w:szCs w:val="22"/>
        </w:rPr>
      </w:pPr>
      <w:r>
        <w:rPr>
          <w:rFonts w:ascii="Arial" w:hAnsi="Arial" w:cs="Arial"/>
          <w:iCs/>
          <w:sz w:val="22"/>
          <w:szCs w:val="22"/>
        </w:rPr>
        <w:t>Under section 11 of PACE, ‘</w:t>
      </w:r>
      <w:r w:rsidR="005849A6">
        <w:rPr>
          <w:rFonts w:ascii="Arial" w:hAnsi="Arial" w:cs="Arial"/>
          <w:iCs/>
          <w:sz w:val="22"/>
          <w:szCs w:val="22"/>
        </w:rPr>
        <w:t xml:space="preserve">excluded </w:t>
      </w:r>
      <w:r>
        <w:rPr>
          <w:rFonts w:ascii="Arial" w:hAnsi="Arial" w:cs="Arial"/>
          <w:iCs/>
          <w:sz w:val="22"/>
          <w:szCs w:val="22"/>
        </w:rPr>
        <w:t>material’ means:</w:t>
      </w:r>
    </w:p>
    <w:p w14:paraId="0E45D15E" w14:textId="77777777" w:rsidR="00BB532C" w:rsidRPr="00A66215" w:rsidRDefault="00BB532C" w:rsidP="00634438">
      <w:pPr>
        <w:tabs>
          <w:tab w:val="left" w:pos="284"/>
        </w:tabs>
        <w:spacing w:before="60"/>
        <w:ind w:right="-428"/>
        <w:jc w:val="both"/>
        <w:rPr>
          <w:rFonts w:ascii="Arial" w:hAnsi="Arial" w:cs="Arial"/>
          <w:iCs/>
          <w:sz w:val="22"/>
          <w:szCs w:val="22"/>
        </w:rPr>
      </w:pPr>
      <w:r w:rsidRPr="00A66215">
        <w:rPr>
          <w:rFonts w:ascii="Arial" w:hAnsi="Arial" w:cs="Arial"/>
          <w:iCs/>
          <w:sz w:val="22"/>
          <w:szCs w:val="22"/>
        </w:rPr>
        <w:tab/>
        <w:t xml:space="preserve">(a) </w:t>
      </w:r>
      <w:r w:rsidRPr="00A66215">
        <w:rPr>
          <w:rFonts w:ascii="Arial" w:hAnsi="Arial" w:cs="Arial"/>
          <w:sz w:val="22"/>
          <w:szCs w:val="22"/>
        </w:rPr>
        <w:t xml:space="preserve">personal records which a person has acquired or created in the course of any trade, business, profession or other occupation or for the purposes of any paid or unpaid office and which </w:t>
      </w:r>
      <w:r>
        <w:rPr>
          <w:rFonts w:ascii="Arial" w:hAnsi="Arial" w:cs="Arial"/>
          <w:sz w:val="22"/>
          <w:szCs w:val="22"/>
        </w:rPr>
        <w:t xml:space="preserve">that person </w:t>
      </w:r>
      <w:r w:rsidRPr="00A66215">
        <w:rPr>
          <w:rFonts w:ascii="Arial" w:hAnsi="Arial" w:cs="Arial"/>
          <w:sz w:val="22"/>
          <w:szCs w:val="22"/>
        </w:rPr>
        <w:t>holds in confidence;</w:t>
      </w:r>
    </w:p>
    <w:p w14:paraId="277DC11E" w14:textId="77777777" w:rsidR="00BB532C" w:rsidRPr="00A66215" w:rsidRDefault="00BB532C" w:rsidP="00634438">
      <w:pPr>
        <w:tabs>
          <w:tab w:val="left" w:pos="284"/>
        </w:tabs>
        <w:spacing w:before="60"/>
        <w:ind w:right="-428"/>
        <w:jc w:val="both"/>
        <w:rPr>
          <w:rFonts w:ascii="Arial" w:hAnsi="Arial" w:cs="Arial"/>
          <w:iCs/>
          <w:sz w:val="22"/>
          <w:szCs w:val="22"/>
        </w:rPr>
      </w:pPr>
      <w:r w:rsidRPr="00A66215">
        <w:rPr>
          <w:rFonts w:ascii="Arial" w:hAnsi="Arial" w:cs="Arial"/>
          <w:iCs/>
          <w:sz w:val="22"/>
          <w:szCs w:val="22"/>
        </w:rPr>
        <w:tab/>
        <w:t xml:space="preserve">(b) </w:t>
      </w:r>
      <w:r w:rsidRPr="00A66215">
        <w:rPr>
          <w:rFonts w:ascii="Arial" w:hAnsi="Arial" w:cs="Arial"/>
          <w:sz w:val="22"/>
          <w:szCs w:val="22"/>
        </w:rPr>
        <w:t>human tissue or tissue fluid which has been taken for the purposes of diagnosis or medical treatment and which a person holds in confidence;</w:t>
      </w:r>
    </w:p>
    <w:p w14:paraId="1E6657B2" w14:textId="77777777" w:rsidR="00BB532C" w:rsidRPr="00A66215" w:rsidRDefault="00BB532C" w:rsidP="00634438">
      <w:pPr>
        <w:tabs>
          <w:tab w:val="left" w:pos="284"/>
        </w:tabs>
        <w:spacing w:before="60"/>
        <w:ind w:right="-428"/>
        <w:jc w:val="both"/>
        <w:rPr>
          <w:rFonts w:ascii="Arial" w:hAnsi="Arial" w:cs="Arial"/>
          <w:iCs/>
          <w:sz w:val="22"/>
          <w:szCs w:val="22"/>
        </w:rPr>
      </w:pPr>
      <w:r w:rsidRPr="00A66215">
        <w:rPr>
          <w:rFonts w:ascii="Arial" w:hAnsi="Arial" w:cs="Arial"/>
          <w:iCs/>
          <w:sz w:val="22"/>
          <w:szCs w:val="22"/>
        </w:rPr>
        <w:tab/>
        <w:t xml:space="preserve">(c) </w:t>
      </w:r>
      <w:r w:rsidRPr="00A66215">
        <w:rPr>
          <w:rFonts w:ascii="Arial" w:hAnsi="Arial" w:cs="Arial"/>
          <w:sz w:val="22"/>
          <w:szCs w:val="22"/>
        </w:rPr>
        <w:t>journalistic material which a person holds in confidence and which consists—</w:t>
      </w:r>
    </w:p>
    <w:p w14:paraId="573EF931" w14:textId="77777777" w:rsidR="00BB532C" w:rsidRPr="00A66215" w:rsidRDefault="00BB532C" w:rsidP="00634438">
      <w:pPr>
        <w:tabs>
          <w:tab w:val="left" w:pos="284"/>
        </w:tabs>
        <w:spacing w:before="60"/>
        <w:ind w:right="-428"/>
        <w:jc w:val="both"/>
        <w:rPr>
          <w:rFonts w:ascii="Arial" w:hAnsi="Arial" w:cs="Arial"/>
          <w:iCs/>
          <w:sz w:val="22"/>
          <w:szCs w:val="22"/>
        </w:rPr>
      </w:pPr>
      <w:r w:rsidRPr="00A66215">
        <w:rPr>
          <w:rFonts w:ascii="Arial" w:hAnsi="Arial" w:cs="Arial"/>
          <w:iCs/>
          <w:sz w:val="22"/>
          <w:szCs w:val="22"/>
        </w:rPr>
        <w:tab/>
      </w:r>
      <w:r w:rsidRPr="00A66215">
        <w:rPr>
          <w:rFonts w:ascii="Arial" w:hAnsi="Arial" w:cs="Arial"/>
          <w:iCs/>
          <w:sz w:val="22"/>
          <w:szCs w:val="22"/>
        </w:rPr>
        <w:tab/>
        <w:t xml:space="preserve">(i) </w:t>
      </w:r>
      <w:r w:rsidRPr="00A66215">
        <w:rPr>
          <w:rFonts w:ascii="Arial" w:hAnsi="Arial" w:cs="Arial"/>
          <w:sz w:val="22"/>
          <w:szCs w:val="22"/>
        </w:rPr>
        <w:t>of documents; or</w:t>
      </w:r>
    </w:p>
    <w:p w14:paraId="25EAA91D" w14:textId="77777777" w:rsidR="00BB532C" w:rsidRPr="00A66215" w:rsidRDefault="00BB532C" w:rsidP="00634438">
      <w:pPr>
        <w:tabs>
          <w:tab w:val="left" w:pos="284"/>
        </w:tabs>
        <w:spacing w:before="60"/>
        <w:ind w:left="709" w:right="-428" w:hanging="709"/>
        <w:jc w:val="both"/>
        <w:rPr>
          <w:rFonts w:ascii="Arial" w:hAnsi="Arial" w:cs="Arial"/>
          <w:iCs/>
          <w:sz w:val="22"/>
          <w:szCs w:val="22"/>
        </w:rPr>
      </w:pPr>
      <w:r w:rsidRPr="00A66215">
        <w:rPr>
          <w:rFonts w:ascii="Arial" w:hAnsi="Arial" w:cs="Arial"/>
          <w:iCs/>
          <w:sz w:val="22"/>
          <w:szCs w:val="22"/>
        </w:rPr>
        <w:tab/>
      </w:r>
      <w:r w:rsidRPr="00A66215">
        <w:rPr>
          <w:rFonts w:ascii="Arial" w:hAnsi="Arial" w:cs="Arial"/>
          <w:iCs/>
          <w:sz w:val="22"/>
          <w:szCs w:val="22"/>
        </w:rPr>
        <w:tab/>
        <w:t xml:space="preserve">(ii) </w:t>
      </w:r>
      <w:r w:rsidRPr="00A66215">
        <w:rPr>
          <w:rFonts w:ascii="Arial" w:hAnsi="Arial" w:cs="Arial"/>
          <w:sz w:val="22"/>
          <w:szCs w:val="22"/>
        </w:rPr>
        <w:t>of records other than documents.</w:t>
      </w:r>
    </w:p>
    <w:p w14:paraId="36668EFC" w14:textId="178B74B1" w:rsidR="00BB532C" w:rsidRPr="009A2108" w:rsidRDefault="005849A6" w:rsidP="00634438">
      <w:pPr>
        <w:tabs>
          <w:tab w:val="left" w:pos="284"/>
        </w:tabs>
        <w:spacing w:before="120"/>
        <w:ind w:right="-428"/>
        <w:jc w:val="both"/>
        <w:rPr>
          <w:rFonts w:ascii="Arial" w:hAnsi="Arial" w:cs="Arial"/>
          <w:iCs/>
          <w:sz w:val="22"/>
          <w:szCs w:val="22"/>
        </w:rPr>
      </w:pPr>
      <w:r>
        <w:rPr>
          <w:rFonts w:ascii="Arial" w:hAnsi="Arial" w:cs="Arial"/>
          <w:sz w:val="22"/>
          <w:szCs w:val="22"/>
        </w:rPr>
        <w:t xml:space="preserve">Under PACE s.12, </w:t>
      </w:r>
      <w:r w:rsidR="00BB532C" w:rsidRPr="009A2108">
        <w:rPr>
          <w:rFonts w:ascii="Arial" w:hAnsi="Arial" w:cs="Arial"/>
          <w:sz w:val="22"/>
          <w:szCs w:val="22"/>
        </w:rPr>
        <w:t>‘</w:t>
      </w:r>
      <w:r w:rsidRPr="009A2108">
        <w:rPr>
          <w:rFonts w:ascii="Arial" w:hAnsi="Arial" w:cs="Arial"/>
          <w:sz w:val="22"/>
          <w:szCs w:val="22"/>
        </w:rPr>
        <w:t xml:space="preserve">personal </w:t>
      </w:r>
      <w:r w:rsidR="00BB532C" w:rsidRPr="009A2108">
        <w:rPr>
          <w:rFonts w:ascii="Arial" w:hAnsi="Arial" w:cs="Arial"/>
          <w:sz w:val="22"/>
          <w:szCs w:val="22"/>
        </w:rPr>
        <w:t>records’ means documentary and other records concerning an individual (whether living or dead) who can be identified from them and relating</w:t>
      </w:r>
      <w:r w:rsidR="00BB532C" w:rsidRPr="009A2108">
        <w:rPr>
          <w:rFonts w:ascii="Arial" w:hAnsi="Arial" w:cs="Arial"/>
          <w:iCs/>
          <w:sz w:val="22"/>
          <w:szCs w:val="22"/>
        </w:rPr>
        <w:t>—</w:t>
      </w:r>
    </w:p>
    <w:p w14:paraId="17881E09" w14:textId="77777777" w:rsidR="00BB532C" w:rsidRPr="009A2108" w:rsidRDefault="00BB532C" w:rsidP="00634438">
      <w:pPr>
        <w:tabs>
          <w:tab w:val="left" w:pos="284"/>
        </w:tabs>
        <w:spacing w:before="60"/>
        <w:ind w:right="-428"/>
        <w:jc w:val="both"/>
        <w:rPr>
          <w:rFonts w:ascii="Arial" w:hAnsi="Arial" w:cs="Arial"/>
          <w:iCs/>
          <w:sz w:val="22"/>
          <w:szCs w:val="22"/>
        </w:rPr>
      </w:pPr>
      <w:r w:rsidRPr="009A2108">
        <w:rPr>
          <w:rFonts w:ascii="Arial" w:hAnsi="Arial" w:cs="Arial"/>
          <w:iCs/>
          <w:sz w:val="22"/>
          <w:szCs w:val="22"/>
        </w:rPr>
        <w:tab/>
        <w:t xml:space="preserve">(a) </w:t>
      </w:r>
      <w:r w:rsidRPr="009A2108">
        <w:rPr>
          <w:rFonts w:ascii="Arial" w:hAnsi="Arial" w:cs="Arial"/>
          <w:sz w:val="22"/>
          <w:szCs w:val="22"/>
        </w:rPr>
        <w:t xml:space="preserve">to </w:t>
      </w:r>
      <w:r>
        <w:rPr>
          <w:rFonts w:ascii="Arial" w:hAnsi="Arial" w:cs="Arial"/>
          <w:sz w:val="22"/>
          <w:szCs w:val="22"/>
        </w:rPr>
        <w:t xml:space="preserve">that person’s </w:t>
      </w:r>
      <w:r w:rsidRPr="009A2108">
        <w:rPr>
          <w:rFonts w:ascii="Arial" w:hAnsi="Arial" w:cs="Arial"/>
          <w:sz w:val="22"/>
          <w:szCs w:val="22"/>
        </w:rPr>
        <w:t>physical or mental health;</w:t>
      </w:r>
    </w:p>
    <w:p w14:paraId="5BF4F37E" w14:textId="77777777" w:rsidR="00BB532C" w:rsidRPr="009A2108" w:rsidRDefault="00BB532C" w:rsidP="00634438">
      <w:pPr>
        <w:tabs>
          <w:tab w:val="left" w:pos="284"/>
        </w:tabs>
        <w:spacing w:before="60"/>
        <w:ind w:right="-428"/>
        <w:jc w:val="both"/>
        <w:rPr>
          <w:rFonts w:ascii="Arial" w:hAnsi="Arial" w:cs="Arial"/>
          <w:iCs/>
          <w:sz w:val="22"/>
          <w:szCs w:val="22"/>
        </w:rPr>
      </w:pPr>
      <w:r w:rsidRPr="009A2108">
        <w:rPr>
          <w:rFonts w:ascii="Arial" w:hAnsi="Arial" w:cs="Arial"/>
          <w:iCs/>
          <w:sz w:val="22"/>
          <w:szCs w:val="22"/>
        </w:rPr>
        <w:tab/>
        <w:t xml:space="preserve">(b) </w:t>
      </w:r>
      <w:r w:rsidRPr="009A2108">
        <w:rPr>
          <w:rFonts w:ascii="Arial" w:hAnsi="Arial" w:cs="Arial"/>
          <w:sz w:val="22"/>
          <w:szCs w:val="22"/>
        </w:rPr>
        <w:t>to spiritual counselling or assistance given or to be given to</w:t>
      </w:r>
      <w:r>
        <w:rPr>
          <w:rFonts w:ascii="Arial" w:hAnsi="Arial" w:cs="Arial"/>
          <w:sz w:val="22"/>
          <w:szCs w:val="22"/>
        </w:rPr>
        <w:t xml:space="preserve"> that person</w:t>
      </w:r>
      <w:r w:rsidRPr="009A2108">
        <w:rPr>
          <w:rFonts w:ascii="Arial" w:hAnsi="Arial" w:cs="Arial"/>
          <w:sz w:val="22"/>
          <w:szCs w:val="22"/>
        </w:rPr>
        <w:t>; or</w:t>
      </w:r>
    </w:p>
    <w:p w14:paraId="5F2E19C4" w14:textId="77777777" w:rsidR="00BB532C" w:rsidRPr="009A2108" w:rsidRDefault="00BB532C" w:rsidP="00634438">
      <w:pPr>
        <w:tabs>
          <w:tab w:val="left" w:pos="284"/>
        </w:tabs>
        <w:spacing w:before="60"/>
        <w:ind w:left="567" w:right="-428" w:hanging="567"/>
        <w:jc w:val="both"/>
        <w:rPr>
          <w:rFonts w:ascii="Arial" w:hAnsi="Arial" w:cs="Arial"/>
          <w:iCs/>
          <w:sz w:val="22"/>
          <w:szCs w:val="22"/>
        </w:rPr>
      </w:pPr>
      <w:r w:rsidRPr="009A2108">
        <w:rPr>
          <w:rFonts w:ascii="Arial" w:hAnsi="Arial" w:cs="Arial"/>
          <w:iCs/>
          <w:sz w:val="22"/>
          <w:szCs w:val="22"/>
        </w:rPr>
        <w:tab/>
        <w:t xml:space="preserve">(c) </w:t>
      </w:r>
      <w:r w:rsidRPr="009A2108">
        <w:rPr>
          <w:rFonts w:ascii="Arial" w:hAnsi="Arial" w:cs="Arial"/>
          <w:sz w:val="22"/>
          <w:szCs w:val="22"/>
        </w:rPr>
        <w:t>to counselling or assistance given or to be given to</w:t>
      </w:r>
      <w:r>
        <w:rPr>
          <w:rFonts w:ascii="Arial" w:hAnsi="Arial" w:cs="Arial"/>
          <w:sz w:val="22"/>
          <w:szCs w:val="22"/>
        </w:rPr>
        <w:t xml:space="preserve"> that person</w:t>
      </w:r>
      <w:r w:rsidRPr="009A2108">
        <w:rPr>
          <w:rFonts w:ascii="Arial" w:hAnsi="Arial" w:cs="Arial"/>
          <w:sz w:val="22"/>
          <w:szCs w:val="22"/>
        </w:rPr>
        <w:t xml:space="preserve">, for the purposes of his </w:t>
      </w:r>
      <w:r>
        <w:rPr>
          <w:rFonts w:ascii="Arial" w:hAnsi="Arial" w:cs="Arial"/>
          <w:sz w:val="22"/>
          <w:szCs w:val="22"/>
        </w:rPr>
        <w:t xml:space="preserve">or her </w:t>
      </w:r>
      <w:r w:rsidRPr="009A2108">
        <w:rPr>
          <w:rFonts w:ascii="Arial" w:hAnsi="Arial" w:cs="Arial"/>
          <w:sz w:val="22"/>
          <w:szCs w:val="22"/>
        </w:rPr>
        <w:t>personal welfare, by any voluntary organisation or by any individual who—</w:t>
      </w:r>
    </w:p>
    <w:p w14:paraId="069F4AC0" w14:textId="77777777" w:rsidR="00BB532C" w:rsidRPr="009A2108" w:rsidRDefault="00BB532C" w:rsidP="00634438">
      <w:pPr>
        <w:tabs>
          <w:tab w:val="left" w:pos="284"/>
        </w:tabs>
        <w:spacing w:before="60"/>
        <w:ind w:right="-428"/>
        <w:jc w:val="both"/>
        <w:rPr>
          <w:rFonts w:ascii="Arial" w:hAnsi="Arial" w:cs="Arial"/>
          <w:iCs/>
          <w:sz w:val="22"/>
          <w:szCs w:val="22"/>
        </w:rPr>
      </w:pPr>
      <w:r w:rsidRPr="009A2108">
        <w:rPr>
          <w:rFonts w:ascii="Arial" w:hAnsi="Arial" w:cs="Arial"/>
          <w:iCs/>
          <w:sz w:val="22"/>
          <w:szCs w:val="22"/>
        </w:rPr>
        <w:tab/>
      </w:r>
      <w:r w:rsidRPr="009A2108">
        <w:rPr>
          <w:rFonts w:ascii="Arial" w:hAnsi="Arial" w:cs="Arial"/>
          <w:iCs/>
          <w:sz w:val="22"/>
          <w:szCs w:val="22"/>
        </w:rPr>
        <w:tab/>
        <w:t xml:space="preserve">(i) </w:t>
      </w:r>
      <w:r w:rsidRPr="009A2108">
        <w:rPr>
          <w:rFonts w:ascii="Arial" w:hAnsi="Arial" w:cs="Arial"/>
          <w:sz w:val="22"/>
          <w:szCs w:val="22"/>
        </w:rPr>
        <w:t xml:space="preserve">by reason of office or occupation has responsibilities for </w:t>
      </w:r>
      <w:r>
        <w:rPr>
          <w:rFonts w:ascii="Arial" w:hAnsi="Arial" w:cs="Arial"/>
          <w:sz w:val="22"/>
          <w:szCs w:val="22"/>
        </w:rPr>
        <w:t xml:space="preserve">that </w:t>
      </w:r>
      <w:r w:rsidRPr="009A2108">
        <w:rPr>
          <w:rFonts w:ascii="Arial" w:hAnsi="Arial" w:cs="Arial"/>
          <w:sz w:val="22"/>
          <w:szCs w:val="22"/>
        </w:rPr>
        <w:t>welfare; or</w:t>
      </w:r>
    </w:p>
    <w:p w14:paraId="2803535C" w14:textId="77777777" w:rsidR="00BB532C" w:rsidRPr="009A2108" w:rsidRDefault="00BB532C" w:rsidP="00634438">
      <w:pPr>
        <w:tabs>
          <w:tab w:val="left" w:pos="284"/>
        </w:tabs>
        <w:spacing w:before="60"/>
        <w:ind w:left="709" w:right="-428" w:hanging="709"/>
        <w:jc w:val="both"/>
        <w:rPr>
          <w:rFonts w:ascii="Arial" w:hAnsi="Arial" w:cs="Arial"/>
          <w:iCs/>
          <w:sz w:val="22"/>
          <w:szCs w:val="22"/>
        </w:rPr>
      </w:pPr>
      <w:r w:rsidRPr="009A2108">
        <w:rPr>
          <w:rFonts w:ascii="Arial" w:hAnsi="Arial" w:cs="Arial"/>
          <w:iCs/>
          <w:sz w:val="22"/>
          <w:szCs w:val="22"/>
        </w:rPr>
        <w:tab/>
      </w:r>
      <w:r w:rsidRPr="009A2108">
        <w:rPr>
          <w:rFonts w:ascii="Arial" w:hAnsi="Arial" w:cs="Arial"/>
          <w:iCs/>
          <w:sz w:val="22"/>
          <w:szCs w:val="22"/>
        </w:rPr>
        <w:tab/>
        <w:t xml:space="preserve">(ii) </w:t>
      </w:r>
      <w:r w:rsidRPr="009A2108">
        <w:rPr>
          <w:rFonts w:ascii="Arial" w:hAnsi="Arial" w:cs="Arial"/>
          <w:sz w:val="22"/>
          <w:szCs w:val="22"/>
        </w:rPr>
        <w:t xml:space="preserve">by reason of an order of a court has responsibilities for </w:t>
      </w:r>
      <w:r>
        <w:rPr>
          <w:rFonts w:ascii="Arial" w:hAnsi="Arial" w:cs="Arial"/>
          <w:sz w:val="22"/>
          <w:szCs w:val="22"/>
        </w:rPr>
        <w:t xml:space="preserve">that person’s </w:t>
      </w:r>
      <w:r w:rsidRPr="009A2108">
        <w:rPr>
          <w:rFonts w:ascii="Arial" w:hAnsi="Arial" w:cs="Arial"/>
          <w:sz w:val="22"/>
          <w:szCs w:val="22"/>
        </w:rPr>
        <w:t>supervision.</w:t>
      </w:r>
    </w:p>
    <w:p w14:paraId="323590E5" w14:textId="77777777" w:rsidR="00BB532C" w:rsidRDefault="00BB532C" w:rsidP="00634438">
      <w:pPr>
        <w:tabs>
          <w:tab w:val="left" w:pos="284"/>
        </w:tabs>
        <w:spacing w:before="60"/>
        <w:ind w:right="-428"/>
        <w:jc w:val="both"/>
        <w:rPr>
          <w:rFonts w:ascii="Arial" w:hAnsi="Arial" w:cs="Arial"/>
          <w:sz w:val="22"/>
          <w:szCs w:val="22"/>
        </w:rPr>
      </w:pPr>
      <w:r w:rsidRPr="003A5F9E">
        <w:rPr>
          <w:rFonts w:ascii="Arial" w:hAnsi="Arial" w:cs="Arial"/>
          <w:sz w:val="22"/>
          <w:szCs w:val="22"/>
        </w:rPr>
        <w:t xml:space="preserve">A person holds material other than journalistic material in confidence if </w:t>
      </w:r>
      <w:r>
        <w:rPr>
          <w:rFonts w:ascii="Arial" w:hAnsi="Arial" w:cs="Arial"/>
          <w:sz w:val="22"/>
          <w:szCs w:val="22"/>
        </w:rPr>
        <w:t xml:space="preserve">that person </w:t>
      </w:r>
      <w:r w:rsidRPr="003A5F9E">
        <w:rPr>
          <w:rFonts w:ascii="Arial" w:hAnsi="Arial" w:cs="Arial"/>
          <w:sz w:val="22"/>
          <w:szCs w:val="22"/>
        </w:rPr>
        <w:t>holds it subject</w:t>
      </w:r>
      <w:r>
        <w:rPr>
          <w:rFonts w:ascii="Arial" w:hAnsi="Arial" w:cs="Arial"/>
          <w:sz w:val="22"/>
          <w:szCs w:val="22"/>
        </w:rPr>
        <w:t xml:space="preserve"> </w:t>
      </w:r>
      <w:r w:rsidRPr="003A5F9E">
        <w:rPr>
          <w:rFonts w:ascii="Arial" w:hAnsi="Arial" w:cs="Arial"/>
          <w:sz w:val="22"/>
          <w:szCs w:val="22"/>
        </w:rPr>
        <w:t>to an express or implied undertaking to hold it in confidence</w:t>
      </w:r>
      <w:r>
        <w:rPr>
          <w:rFonts w:ascii="Arial" w:hAnsi="Arial" w:cs="Arial"/>
          <w:sz w:val="22"/>
          <w:szCs w:val="22"/>
        </w:rPr>
        <w:t xml:space="preserve">, or subject to </w:t>
      </w:r>
      <w:r w:rsidRPr="003A5F9E">
        <w:rPr>
          <w:rFonts w:ascii="Arial" w:hAnsi="Arial" w:cs="Arial"/>
          <w:sz w:val="22"/>
          <w:szCs w:val="22"/>
        </w:rPr>
        <w:t xml:space="preserve">a restriction on disclosure or an obligation of secrecy contained in </w:t>
      </w:r>
      <w:r>
        <w:rPr>
          <w:rFonts w:ascii="Arial" w:hAnsi="Arial" w:cs="Arial"/>
          <w:sz w:val="22"/>
          <w:szCs w:val="22"/>
        </w:rPr>
        <w:t>an Act.</w:t>
      </w:r>
    </w:p>
    <w:p w14:paraId="4C046E71" w14:textId="77777777" w:rsidR="00BB532C" w:rsidRDefault="00BB532C" w:rsidP="00634438">
      <w:pPr>
        <w:tabs>
          <w:tab w:val="left" w:pos="284"/>
        </w:tabs>
        <w:spacing w:before="60"/>
        <w:ind w:right="-428"/>
        <w:jc w:val="both"/>
        <w:rPr>
          <w:rFonts w:ascii="Arial" w:hAnsi="Arial" w:cs="Arial"/>
          <w:sz w:val="22"/>
          <w:szCs w:val="22"/>
        </w:rPr>
      </w:pPr>
      <w:r w:rsidRPr="003A5F9E">
        <w:rPr>
          <w:rFonts w:ascii="Arial" w:hAnsi="Arial" w:cs="Arial"/>
          <w:sz w:val="22"/>
          <w:szCs w:val="22"/>
        </w:rPr>
        <w:t>A person holds journalistic material in confidence if</w:t>
      </w:r>
      <w:r>
        <w:rPr>
          <w:rFonts w:ascii="Arial" w:hAnsi="Arial" w:cs="Arial"/>
          <w:sz w:val="22"/>
          <w:szCs w:val="22"/>
        </w:rPr>
        <w:t xml:space="preserve"> </w:t>
      </w:r>
      <w:r>
        <w:rPr>
          <w:rFonts w:ascii="Arial" w:hAnsi="Arial" w:cs="Arial"/>
          <w:iCs/>
          <w:sz w:val="22"/>
          <w:szCs w:val="22"/>
        </w:rPr>
        <w:t xml:space="preserve">that person </w:t>
      </w:r>
      <w:r w:rsidRPr="003A5F9E">
        <w:rPr>
          <w:rFonts w:ascii="Arial" w:hAnsi="Arial" w:cs="Arial"/>
          <w:sz w:val="22"/>
          <w:szCs w:val="22"/>
        </w:rPr>
        <w:t xml:space="preserve">holds it subject to </w:t>
      </w:r>
      <w:r>
        <w:rPr>
          <w:rFonts w:ascii="Arial" w:hAnsi="Arial" w:cs="Arial"/>
          <w:sz w:val="22"/>
          <w:szCs w:val="22"/>
        </w:rPr>
        <w:t xml:space="preserve">any </w:t>
      </w:r>
      <w:r w:rsidRPr="003A5F9E">
        <w:rPr>
          <w:rFonts w:ascii="Arial" w:hAnsi="Arial" w:cs="Arial"/>
          <w:sz w:val="22"/>
          <w:szCs w:val="22"/>
        </w:rPr>
        <w:t>such undertaking, restrictio</w:t>
      </w:r>
      <w:r>
        <w:rPr>
          <w:rFonts w:ascii="Arial" w:hAnsi="Arial" w:cs="Arial"/>
          <w:sz w:val="22"/>
          <w:szCs w:val="22"/>
        </w:rPr>
        <w:t>n or obligation,</w:t>
      </w:r>
      <w:r w:rsidRPr="003A5F9E">
        <w:rPr>
          <w:rFonts w:ascii="Arial" w:hAnsi="Arial" w:cs="Arial"/>
          <w:sz w:val="22"/>
          <w:szCs w:val="22"/>
        </w:rPr>
        <w:t xml:space="preserve"> and</w:t>
      </w:r>
      <w:r>
        <w:rPr>
          <w:rFonts w:ascii="Arial" w:hAnsi="Arial" w:cs="Arial"/>
          <w:sz w:val="22"/>
          <w:szCs w:val="22"/>
        </w:rPr>
        <w:t xml:space="preserve"> </w:t>
      </w:r>
      <w:r w:rsidRPr="003A5F9E">
        <w:rPr>
          <w:rFonts w:ascii="Arial" w:hAnsi="Arial" w:cs="Arial"/>
          <w:sz w:val="22"/>
          <w:szCs w:val="22"/>
        </w:rPr>
        <w:t>it has been continuously held (by one or more persons) subject to such an undertaking, restriction or obligation since it was first acquired or created for the purposes of journalism</w:t>
      </w:r>
      <w:r>
        <w:rPr>
          <w:rFonts w:ascii="Arial" w:hAnsi="Arial" w:cs="Arial"/>
          <w:sz w:val="22"/>
          <w:szCs w:val="22"/>
        </w:rPr>
        <w:t>.</w:t>
      </w:r>
    </w:p>
    <w:p w14:paraId="34C86CCE" w14:textId="77777777" w:rsidR="00A71FE9" w:rsidRPr="009A2108" w:rsidRDefault="00A71FE9" w:rsidP="00A71FE9">
      <w:pPr>
        <w:tabs>
          <w:tab w:val="left" w:pos="284"/>
        </w:tabs>
        <w:spacing w:before="60"/>
        <w:ind w:right="-428"/>
        <w:jc w:val="both"/>
        <w:rPr>
          <w:rFonts w:ascii="Arial" w:hAnsi="Arial" w:cs="Arial"/>
          <w:iCs/>
          <w:sz w:val="22"/>
          <w:szCs w:val="22"/>
        </w:rPr>
      </w:pPr>
      <w:r w:rsidRPr="009A2108">
        <w:rPr>
          <w:rFonts w:ascii="Arial" w:hAnsi="Arial" w:cs="Arial"/>
          <w:sz w:val="22"/>
          <w:szCs w:val="22"/>
        </w:rPr>
        <w:t>‘</w:t>
      </w:r>
      <w:r>
        <w:rPr>
          <w:rFonts w:ascii="Arial" w:hAnsi="Arial" w:cs="Arial"/>
          <w:sz w:val="22"/>
          <w:szCs w:val="22"/>
        </w:rPr>
        <w:t>Journalistic material’</w:t>
      </w:r>
      <w:r w:rsidRPr="009A2108">
        <w:rPr>
          <w:rFonts w:ascii="Arial" w:hAnsi="Arial" w:cs="Arial"/>
          <w:sz w:val="22"/>
          <w:szCs w:val="22"/>
        </w:rPr>
        <w:t xml:space="preserve"> means </w:t>
      </w:r>
      <w:r>
        <w:rPr>
          <w:rFonts w:ascii="Arial" w:hAnsi="Arial" w:cs="Arial"/>
          <w:sz w:val="22"/>
          <w:szCs w:val="22"/>
        </w:rPr>
        <w:t>material acquired or created for the purposes of journalism, but only if it is in the possession of a person who acquired or created it for those purposes (including a person who receives it from someone who intends that the recipient shall use it for those purposes).</w:t>
      </w:r>
    </w:p>
    <w:p w14:paraId="610DC94E" w14:textId="77777777" w:rsidR="00BB532C" w:rsidRDefault="00BB532C" w:rsidP="00634438">
      <w:pPr>
        <w:tabs>
          <w:tab w:val="left" w:pos="284"/>
        </w:tabs>
        <w:ind w:right="-428"/>
        <w:jc w:val="both"/>
        <w:rPr>
          <w:rFonts w:ascii="Arial" w:hAnsi="Arial" w:cs="Arial"/>
          <w:b/>
          <w:iCs/>
          <w:sz w:val="22"/>
          <w:szCs w:val="22"/>
        </w:rPr>
      </w:pPr>
    </w:p>
    <w:p w14:paraId="68F09086" w14:textId="77777777" w:rsidR="00BB532C" w:rsidRPr="00C26023" w:rsidRDefault="00BB532C" w:rsidP="00634438">
      <w:pPr>
        <w:tabs>
          <w:tab w:val="left" w:pos="284"/>
        </w:tabs>
        <w:ind w:right="-428"/>
        <w:jc w:val="both"/>
        <w:rPr>
          <w:rFonts w:ascii="Arial" w:hAnsi="Arial" w:cs="Arial"/>
          <w:b/>
          <w:iCs/>
          <w:sz w:val="22"/>
          <w:szCs w:val="22"/>
        </w:rPr>
      </w:pPr>
      <w:r>
        <w:rPr>
          <w:rFonts w:ascii="Arial" w:hAnsi="Arial" w:cs="Arial"/>
          <w:b/>
          <w:iCs/>
          <w:sz w:val="22"/>
          <w:szCs w:val="22"/>
        </w:rPr>
        <w:t>9</w:t>
      </w:r>
      <w:r w:rsidRPr="00C26023">
        <w:rPr>
          <w:rFonts w:ascii="Arial" w:hAnsi="Arial" w:cs="Arial"/>
          <w:b/>
          <w:iCs/>
          <w:sz w:val="22"/>
          <w:szCs w:val="22"/>
        </w:rPr>
        <w:t xml:space="preserve">. </w:t>
      </w:r>
      <w:r>
        <w:rPr>
          <w:rFonts w:ascii="Arial" w:hAnsi="Arial" w:cs="Arial"/>
          <w:b/>
          <w:iCs/>
          <w:sz w:val="22"/>
          <w:szCs w:val="22"/>
        </w:rPr>
        <w:t>Special procedure material</w:t>
      </w:r>
    </w:p>
    <w:p w14:paraId="6FE540B0" w14:textId="67BD3A36" w:rsidR="00BB532C" w:rsidRPr="00801FD1" w:rsidRDefault="00BB532C" w:rsidP="00634438">
      <w:pPr>
        <w:tabs>
          <w:tab w:val="left" w:pos="284"/>
        </w:tabs>
        <w:spacing w:before="60"/>
        <w:ind w:right="-428"/>
        <w:jc w:val="both"/>
        <w:rPr>
          <w:rFonts w:ascii="Arial" w:hAnsi="Arial" w:cs="Arial"/>
          <w:iCs/>
          <w:sz w:val="22"/>
          <w:szCs w:val="22"/>
        </w:rPr>
      </w:pPr>
      <w:r w:rsidRPr="00801FD1">
        <w:rPr>
          <w:rFonts w:ascii="Arial" w:hAnsi="Arial" w:cs="Arial"/>
          <w:iCs/>
          <w:sz w:val="22"/>
          <w:szCs w:val="22"/>
        </w:rPr>
        <w:t>Under section 14 of PACE, ‘</w:t>
      </w:r>
      <w:r w:rsidR="000F0DB3" w:rsidRPr="00801FD1">
        <w:rPr>
          <w:rFonts w:ascii="Arial" w:hAnsi="Arial" w:cs="Arial"/>
          <w:iCs/>
          <w:sz w:val="22"/>
          <w:szCs w:val="22"/>
        </w:rPr>
        <w:t xml:space="preserve">special </w:t>
      </w:r>
      <w:r w:rsidRPr="00801FD1">
        <w:rPr>
          <w:rFonts w:ascii="Arial" w:hAnsi="Arial" w:cs="Arial"/>
          <w:iCs/>
          <w:sz w:val="22"/>
          <w:szCs w:val="22"/>
        </w:rPr>
        <w:t>procedure material’ means (a) journalistic material which is not excluded material, and (b) material which is not subject to legal privilege, and which is not excluded material, but which is in the possession of a person who</w:t>
      </w:r>
      <w:r>
        <w:rPr>
          <w:rFonts w:ascii="Arial" w:hAnsi="Arial" w:cs="Arial"/>
          <w:iCs/>
          <w:sz w:val="22"/>
          <w:szCs w:val="22"/>
        </w:rPr>
        <w:t>—</w:t>
      </w:r>
    </w:p>
    <w:p w14:paraId="48EFA23D" w14:textId="77777777" w:rsidR="00BB532C" w:rsidRPr="00801FD1" w:rsidRDefault="00BB532C" w:rsidP="00634438">
      <w:pPr>
        <w:tabs>
          <w:tab w:val="left" w:pos="284"/>
        </w:tabs>
        <w:spacing w:before="60"/>
        <w:ind w:right="-428"/>
        <w:jc w:val="both"/>
        <w:rPr>
          <w:rFonts w:ascii="Arial" w:hAnsi="Arial" w:cs="Arial"/>
          <w:sz w:val="22"/>
          <w:szCs w:val="22"/>
        </w:rPr>
      </w:pPr>
      <w:r w:rsidRPr="00801FD1">
        <w:rPr>
          <w:rFonts w:ascii="Arial" w:hAnsi="Arial" w:cs="Arial"/>
          <w:iCs/>
          <w:sz w:val="22"/>
          <w:szCs w:val="22"/>
        </w:rPr>
        <w:tab/>
        <w:t xml:space="preserve">(a) </w:t>
      </w:r>
      <w:r w:rsidRPr="00801FD1">
        <w:rPr>
          <w:rFonts w:ascii="Arial" w:hAnsi="Arial" w:cs="Arial"/>
          <w:sz w:val="22"/>
          <w:szCs w:val="22"/>
        </w:rPr>
        <w:t>acquired or created it in the course of any trade, business, profession or other occupation or for the purpose of any paid or unpaid office; and</w:t>
      </w:r>
    </w:p>
    <w:p w14:paraId="2C2FD335" w14:textId="77777777" w:rsidR="00BB532C" w:rsidRPr="00801FD1" w:rsidRDefault="00BB532C" w:rsidP="00634438">
      <w:pPr>
        <w:tabs>
          <w:tab w:val="left" w:pos="284"/>
        </w:tabs>
        <w:spacing w:before="60"/>
        <w:ind w:left="567" w:right="-428" w:hanging="567"/>
        <w:jc w:val="both"/>
        <w:rPr>
          <w:rFonts w:ascii="Arial" w:hAnsi="Arial" w:cs="Arial"/>
          <w:iCs/>
          <w:sz w:val="22"/>
          <w:szCs w:val="22"/>
        </w:rPr>
      </w:pPr>
      <w:r w:rsidRPr="00801FD1">
        <w:rPr>
          <w:rFonts w:ascii="Arial" w:hAnsi="Arial" w:cs="Arial"/>
          <w:iCs/>
          <w:sz w:val="22"/>
          <w:szCs w:val="22"/>
        </w:rPr>
        <w:tab/>
        <w:t xml:space="preserve">(b) </w:t>
      </w:r>
      <w:r w:rsidRPr="00801FD1">
        <w:rPr>
          <w:rFonts w:ascii="Arial" w:hAnsi="Arial" w:cs="Arial"/>
          <w:sz w:val="22"/>
          <w:szCs w:val="22"/>
        </w:rPr>
        <w:t>holds it subject</w:t>
      </w:r>
      <w:r>
        <w:rPr>
          <w:rFonts w:ascii="Arial" w:hAnsi="Arial" w:cs="Arial"/>
          <w:sz w:val="22"/>
          <w:szCs w:val="22"/>
        </w:rPr>
        <w:t>—</w:t>
      </w:r>
    </w:p>
    <w:p w14:paraId="41C651F3" w14:textId="77777777" w:rsidR="00BB532C" w:rsidRPr="00801FD1" w:rsidRDefault="00BB532C" w:rsidP="00634438">
      <w:pPr>
        <w:tabs>
          <w:tab w:val="left" w:pos="284"/>
        </w:tabs>
        <w:spacing w:before="60"/>
        <w:ind w:right="-428"/>
        <w:jc w:val="both"/>
        <w:rPr>
          <w:rFonts w:ascii="Arial" w:hAnsi="Arial" w:cs="Arial"/>
          <w:iCs/>
          <w:sz w:val="22"/>
          <w:szCs w:val="22"/>
        </w:rPr>
      </w:pPr>
      <w:r w:rsidRPr="00801FD1">
        <w:rPr>
          <w:rFonts w:ascii="Arial" w:hAnsi="Arial" w:cs="Arial"/>
          <w:iCs/>
          <w:sz w:val="22"/>
          <w:szCs w:val="22"/>
        </w:rPr>
        <w:tab/>
      </w:r>
      <w:r w:rsidRPr="00801FD1">
        <w:rPr>
          <w:rFonts w:ascii="Arial" w:hAnsi="Arial" w:cs="Arial"/>
          <w:iCs/>
          <w:sz w:val="22"/>
          <w:szCs w:val="22"/>
        </w:rPr>
        <w:tab/>
        <w:t xml:space="preserve">(i) </w:t>
      </w:r>
      <w:r w:rsidRPr="00801FD1">
        <w:rPr>
          <w:rFonts w:ascii="Arial" w:hAnsi="Arial" w:cs="Arial"/>
          <w:sz w:val="22"/>
          <w:szCs w:val="22"/>
        </w:rPr>
        <w:t>to an express or implied undertaking to hold it in confidence; or</w:t>
      </w:r>
    </w:p>
    <w:p w14:paraId="7042ABDE" w14:textId="77777777" w:rsidR="00BB532C" w:rsidRPr="00801FD1" w:rsidRDefault="00BB532C" w:rsidP="00634438">
      <w:pPr>
        <w:tabs>
          <w:tab w:val="left" w:pos="284"/>
        </w:tabs>
        <w:spacing w:before="60"/>
        <w:ind w:left="709" w:right="-428" w:hanging="709"/>
        <w:jc w:val="both"/>
        <w:rPr>
          <w:rFonts w:ascii="Arial" w:hAnsi="Arial" w:cs="Arial"/>
          <w:iCs/>
          <w:sz w:val="22"/>
          <w:szCs w:val="22"/>
        </w:rPr>
      </w:pPr>
      <w:r w:rsidRPr="00801FD1">
        <w:rPr>
          <w:rFonts w:ascii="Arial" w:hAnsi="Arial" w:cs="Arial"/>
          <w:iCs/>
          <w:sz w:val="22"/>
          <w:szCs w:val="22"/>
        </w:rPr>
        <w:tab/>
      </w:r>
      <w:r w:rsidRPr="00801FD1">
        <w:rPr>
          <w:rFonts w:ascii="Arial" w:hAnsi="Arial" w:cs="Arial"/>
          <w:iCs/>
          <w:sz w:val="22"/>
          <w:szCs w:val="22"/>
        </w:rPr>
        <w:tab/>
        <w:t xml:space="preserve">(ii) </w:t>
      </w:r>
      <w:r w:rsidRPr="00801FD1">
        <w:rPr>
          <w:rFonts w:ascii="Arial" w:hAnsi="Arial" w:cs="Arial"/>
          <w:sz w:val="22"/>
          <w:szCs w:val="22"/>
        </w:rPr>
        <w:t>to a restriction on disclosure or an obligation of secrecy contained in any enactment, including an enactment contained in an Act passed after PACE.</w:t>
      </w:r>
    </w:p>
    <w:p w14:paraId="48C8669F" w14:textId="77777777" w:rsidR="00BB532C" w:rsidRPr="00801FD1" w:rsidRDefault="00BB532C" w:rsidP="00634438">
      <w:pPr>
        <w:tabs>
          <w:tab w:val="left" w:pos="284"/>
        </w:tabs>
        <w:spacing w:before="60"/>
        <w:ind w:right="-428"/>
        <w:jc w:val="both"/>
        <w:rPr>
          <w:rFonts w:ascii="Arial" w:hAnsi="Arial" w:cs="Arial"/>
          <w:sz w:val="22"/>
          <w:szCs w:val="22"/>
        </w:rPr>
      </w:pPr>
      <w:r>
        <w:rPr>
          <w:rFonts w:ascii="Arial" w:hAnsi="Arial" w:cs="Arial"/>
          <w:sz w:val="22"/>
          <w:szCs w:val="22"/>
        </w:rPr>
        <w:t>Material created by an employee in the course of employment, or by a company on behalf of an associated company, is special procedure material only if it would have been such material had the employer, or the associated company, created it.</w:t>
      </w:r>
    </w:p>
    <w:p w14:paraId="4B15CF15" w14:textId="77777777" w:rsidR="00BB532C" w:rsidRDefault="00BB532C" w:rsidP="00634438">
      <w:pPr>
        <w:tabs>
          <w:tab w:val="left" w:pos="284"/>
        </w:tabs>
        <w:ind w:right="-428"/>
        <w:jc w:val="both"/>
        <w:rPr>
          <w:rFonts w:ascii="Arial" w:hAnsi="Arial" w:cs="Arial"/>
          <w:sz w:val="22"/>
          <w:szCs w:val="22"/>
        </w:rPr>
      </w:pPr>
    </w:p>
    <w:p w14:paraId="1515E679" w14:textId="77777777" w:rsidR="00170689" w:rsidRPr="00C26023" w:rsidRDefault="00170689" w:rsidP="00634438">
      <w:pPr>
        <w:tabs>
          <w:tab w:val="left" w:pos="284"/>
        </w:tabs>
        <w:ind w:right="-428"/>
        <w:jc w:val="both"/>
        <w:rPr>
          <w:rFonts w:ascii="Arial" w:hAnsi="Arial" w:cs="Arial"/>
          <w:b/>
          <w:iCs/>
          <w:sz w:val="22"/>
          <w:szCs w:val="22"/>
        </w:rPr>
      </w:pPr>
      <w:r>
        <w:rPr>
          <w:rFonts w:ascii="Arial" w:hAnsi="Arial" w:cs="Arial"/>
          <w:b/>
          <w:iCs/>
          <w:sz w:val="22"/>
          <w:szCs w:val="22"/>
        </w:rPr>
        <w:t>10</w:t>
      </w:r>
      <w:r w:rsidRPr="00C26023">
        <w:rPr>
          <w:rFonts w:ascii="Arial" w:hAnsi="Arial" w:cs="Arial"/>
          <w:b/>
          <w:iCs/>
          <w:sz w:val="22"/>
          <w:szCs w:val="22"/>
        </w:rPr>
        <w:t xml:space="preserve">. </w:t>
      </w:r>
      <w:r>
        <w:rPr>
          <w:rFonts w:ascii="Arial" w:hAnsi="Arial" w:cs="Arial"/>
          <w:b/>
          <w:iCs/>
          <w:sz w:val="22"/>
          <w:szCs w:val="22"/>
        </w:rPr>
        <w:t>Other powers to seize and sift</w:t>
      </w:r>
    </w:p>
    <w:p w14:paraId="04376C0E" w14:textId="77777777" w:rsidR="00170689" w:rsidRDefault="00170689" w:rsidP="00634438">
      <w:pPr>
        <w:tabs>
          <w:tab w:val="left" w:pos="284"/>
        </w:tabs>
        <w:spacing w:before="60"/>
        <w:ind w:right="-428"/>
        <w:jc w:val="both"/>
        <w:rPr>
          <w:rFonts w:ascii="Arial" w:hAnsi="Arial" w:cs="Arial"/>
          <w:sz w:val="22"/>
          <w:szCs w:val="22"/>
        </w:rPr>
      </w:pPr>
      <w:r>
        <w:rPr>
          <w:rFonts w:ascii="Arial" w:hAnsi="Arial" w:cs="Arial"/>
          <w:sz w:val="22"/>
          <w:szCs w:val="22"/>
        </w:rPr>
        <w:t xml:space="preserve">Under </w:t>
      </w:r>
      <w:r w:rsidRPr="0060692E">
        <w:rPr>
          <w:rFonts w:ascii="Arial" w:hAnsi="Arial" w:cs="Arial"/>
          <w:sz w:val="22"/>
          <w:szCs w:val="22"/>
        </w:rPr>
        <w:t xml:space="preserve">section 19 of </w:t>
      </w:r>
      <w:r>
        <w:rPr>
          <w:rFonts w:ascii="Arial" w:hAnsi="Arial" w:cs="Arial"/>
          <w:sz w:val="22"/>
          <w:szCs w:val="22"/>
        </w:rPr>
        <w:t>PACE:</w:t>
      </w:r>
      <w:r>
        <w:rPr>
          <w:rStyle w:val="FootnoteReference"/>
          <w:rFonts w:ascii="Arial" w:hAnsi="Arial" w:cs="Arial"/>
          <w:sz w:val="22"/>
          <w:szCs w:val="22"/>
        </w:rPr>
        <w:footnoteReference w:id="7"/>
      </w:r>
    </w:p>
    <w:p w14:paraId="5D38FC1F" w14:textId="77777777" w:rsidR="00170689" w:rsidRDefault="00170689" w:rsidP="00634438">
      <w:pPr>
        <w:pStyle w:val="ListParagraph"/>
        <w:numPr>
          <w:ilvl w:val="0"/>
          <w:numId w:val="6"/>
        </w:numPr>
        <w:tabs>
          <w:tab w:val="left" w:pos="284"/>
        </w:tabs>
        <w:spacing w:before="60"/>
        <w:ind w:right="-428"/>
        <w:jc w:val="both"/>
        <w:rPr>
          <w:rFonts w:ascii="Arial" w:hAnsi="Arial" w:cs="Arial"/>
          <w:sz w:val="22"/>
          <w:szCs w:val="22"/>
        </w:rPr>
      </w:pPr>
      <w:r w:rsidRPr="001D03C2">
        <w:rPr>
          <w:rFonts w:ascii="Arial" w:hAnsi="Arial" w:cs="Arial"/>
          <w:sz w:val="22"/>
          <w:szCs w:val="22"/>
        </w:rPr>
        <w:t>a constable who is lawfully on any premises</w:t>
      </w:r>
      <w:r>
        <w:rPr>
          <w:rFonts w:ascii="Arial" w:hAnsi="Arial" w:cs="Arial"/>
          <w:sz w:val="22"/>
          <w:szCs w:val="22"/>
        </w:rPr>
        <w:t xml:space="preserve"> </w:t>
      </w:r>
      <w:r w:rsidRPr="00C074C2">
        <w:rPr>
          <w:rFonts w:ascii="Arial" w:hAnsi="Arial" w:cs="Arial"/>
          <w:sz w:val="22"/>
          <w:szCs w:val="22"/>
        </w:rPr>
        <w:t xml:space="preserve">may seize anything which </w:t>
      </w:r>
      <w:r>
        <w:rPr>
          <w:rFonts w:ascii="Arial" w:hAnsi="Arial" w:cs="Arial"/>
          <w:sz w:val="22"/>
          <w:szCs w:val="22"/>
        </w:rPr>
        <w:t xml:space="preserve">the constable has </w:t>
      </w:r>
      <w:r w:rsidRPr="00C074C2">
        <w:rPr>
          <w:rFonts w:ascii="Arial" w:hAnsi="Arial" w:cs="Arial"/>
          <w:sz w:val="22"/>
          <w:szCs w:val="22"/>
        </w:rPr>
        <w:t>reasonable grounds for believing</w:t>
      </w:r>
      <w:r>
        <w:rPr>
          <w:rFonts w:ascii="Arial" w:hAnsi="Arial" w:cs="Arial"/>
          <w:sz w:val="22"/>
          <w:szCs w:val="22"/>
        </w:rPr>
        <w:t xml:space="preserve"> </w:t>
      </w:r>
      <w:r w:rsidRPr="002C581D">
        <w:rPr>
          <w:rFonts w:ascii="Arial" w:hAnsi="Arial" w:cs="Arial"/>
          <w:sz w:val="22"/>
          <w:szCs w:val="22"/>
        </w:rPr>
        <w:t>has been obtained in consequence of the commission of an offence</w:t>
      </w:r>
      <w:r>
        <w:rPr>
          <w:rFonts w:ascii="Arial" w:hAnsi="Arial" w:cs="Arial"/>
          <w:sz w:val="22"/>
          <w:szCs w:val="22"/>
        </w:rPr>
        <w:t xml:space="preserve">, or which </w:t>
      </w:r>
      <w:r w:rsidRPr="0027349B">
        <w:rPr>
          <w:rFonts w:ascii="Arial" w:hAnsi="Arial" w:cs="Arial"/>
          <w:sz w:val="22"/>
          <w:szCs w:val="22"/>
        </w:rPr>
        <w:t xml:space="preserve">is evidence in relation to an offence which </w:t>
      </w:r>
      <w:r>
        <w:rPr>
          <w:rFonts w:ascii="Arial" w:hAnsi="Arial" w:cs="Arial"/>
          <w:sz w:val="22"/>
          <w:szCs w:val="22"/>
        </w:rPr>
        <w:t>t</w:t>
      </w:r>
      <w:r w:rsidRPr="0027349B">
        <w:rPr>
          <w:rFonts w:ascii="Arial" w:hAnsi="Arial" w:cs="Arial"/>
          <w:sz w:val="22"/>
          <w:szCs w:val="22"/>
        </w:rPr>
        <w:t xml:space="preserve">he </w:t>
      </w:r>
      <w:r>
        <w:rPr>
          <w:rFonts w:ascii="Arial" w:hAnsi="Arial" w:cs="Arial"/>
          <w:sz w:val="22"/>
          <w:szCs w:val="22"/>
        </w:rPr>
        <w:t xml:space="preserve">constable </w:t>
      </w:r>
      <w:r w:rsidRPr="0027349B">
        <w:rPr>
          <w:rFonts w:ascii="Arial" w:hAnsi="Arial" w:cs="Arial"/>
          <w:sz w:val="22"/>
          <w:szCs w:val="22"/>
        </w:rPr>
        <w:t>is investigating or any other offence</w:t>
      </w:r>
      <w:r>
        <w:rPr>
          <w:rFonts w:ascii="Arial" w:hAnsi="Arial" w:cs="Arial"/>
          <w:sz w:val="22"/>
          <w:szCs w:val="22"/>
        </w:rPr>
        <w:t xml:space="preserve">, and in either case it is necessary to seize it to prevent it </w:t>
      </w:r>
      <w:r w:rsidRPr="00770C3C">
        <w:rPr>
          <w:rFonts w:ascii="Arial" w:hAnsi="Arial" w:cs="Arial"/>
          <w:sz w:val="22"/>
          <w:szCs w:val="22"/>
        </w:rPr>
        <w:t>being concealed, lost, damaged, altered or destroyed</w:t>
      </w:r>
      <w:r>
        <w:rPr>
          <w:rFonts w:ascii="Arial" w:hAnsi="Arial" w:cs="Arial"/>
          <w:sz w:val="22"/>
          <w:szCs w:val="22"/>
        </w:rPr>
        <w:t>.</w:t>
      </w:r>
    </w:p>
    <w:p w14:paraId="6E2D2373" w14:textId="77777777" w:rsidR="00170689" w:rsidRDefault="00170689" w:rsidP="00634438">
      <w:pPr>
        <w:pStyle w:val="ListParagraph"/>
        <w:numPr>
          <w:ilvl w:val="0"/>
          <w:numId w:val="6"/>
        </w:numPr>
        <w:tabs>
          <w:tab w:val="left" w:pos="284"/>
        </w:tabs>
        <w:spacing w:before="60"/>
        <w:ind w:right="-428"/>
        <w:jc w:val="both"/>
        <w:rPr>
          <w:rFonts w:ascii="Arial" w:hAnsi="Arial" w:cs="Arial"/>
          <w:sz w:val="22"/>
          <w:szCs w:val="22"/>
        </w:rPr>
      </w:pPr>
      <w:r>
        <w:rPr>
          <w:rFonts w:ascii="Arial" w:hAnsi="Arial" w:cs="Arial"/>
          <w:sz w:val="22"/>
          <w:szCs w:val="22"/>
        </w:rPr>
        <w:t xml:space="preserve">a </w:t>
      </w:r>
      <w:r w:rsidRPr="007F090B">
        <w:rPr>
          <w:rFonts w:ascii="Arial" w:hAnsi="Arial" w:cs="Arial"/>
          <w:sz w:val="22"/>
          <w:szCs w:val="22"/>
        </w:rPr>
        <w:t xml:space="preserve">constable may require any information which is stored in any electronic form and is accessible from the premises to be produced in a form in which it can be taken away and </w:t>
      </w:r>
      <w:r w:rsidRPr="007F090B">
        <w:rPr>
          <w:rFonts w:ascii="Arial" w:hAnsi="Arial" w:cs="Arial"/>
          <w:sz w:val="22"/>
          <w:szCs w:val="22"/>
        </w:rPr>
        <w:lastRenderedPageBreak/>
        <w:t>in which it is visible and legible or from which it can readily be produced in a visible and legible form</w:t>
      </w:r>
      <w:r>
        <w:rPr>
          <w:rFonts w:ascii="Arial" w:hAnsi="Arial" w:cs="Arial"/>
          <w:sz w:val="22"/>
          <w:szCs w:val="22"/>
        </w:rPr>
        <w:t>.</w:t>
      </w:r>
    </w:p>
    <w:p w14:paraId="54B5EC16" w14:textId="77777777" w:rsidR="00170689" w:rsidRPr="009F4FB6" w:rsidRDefault="00170689" w:rsidP="00634438">
      <w:pPr>
        <w:pStyle w:val="ListParagraph"/>
        <w:numPr>
          <w:ilvl w:val="0"/>
          <w:numId w:val="6"/>
        </w:numPr>
        <w:tabs>
          <w:tab w:val="left" w:pos="284"/>
        </w:tabs>
        <w:spacing w:before="60"/>
        <w:ind w:right="-428"/>
        <w:jc w:val="both"/>
        <w:rPr>
          <w:rFonts w:ascii="Arial" w:hAnsi="Arial" w:cs="Arial"/>
          <w:sz w:val="22"/>
          <w:szCs w:val="22"/>
        </w:rPr>
      </w:pPr>
      <w:r>
        <w:rPr>
          <w:rFonts w:ascii="Arial" w:hAnsi="Arial" w:cs="Arial"/>
          <w:iCs/>
          <w:sz w:val="22"/>
          <w:szCs w:val="22"/>
        </w:rPr>
        <w:t>n</w:t>
      </w:r>
      <w:r w:rsidRPr="00021F8C">
        <w:rPr>
          <w:rFonts w:ascii="Arial" w:hAnsi="Arial" w:cs="Arial"/>
          <w:iCs/>
          <w:sz w:val="22"/>
          <w:szCs w:val="22"/>
        </w:rPr>
        <w:t>o power of seizure conferred on a constable under any enactment authorise</w:t>
      </w:r>
      <w:r>
        <w:rPr>
          <w:rFonts w:ascii="Arial" w:hAnsi="Arial" w:cs="Arial"/>
          <w:iCs/>
          <w:sz w:val="22"/>
          <w:szCs w:val="22"/>
        </w:rPr>
        <w:t>s</w:t>
      </w:r>
      <w:r w:rsidRPr="00021F8C">
        <w:rPr>
          <w:rFonts w:ascii="Arial" w:hAnsi="Arial" w:cs="Arial"/>
          <w:iCs/>
          <w:sz w:val="22"/>
          <w:szCs w:val="22"/>
        </w:rPr>
        <w:t xml:space="preserve"> the seizure of an item which the constable exercising the power has reasonable grounds for believing to be subject to legal privilege</w:t>
      </w:r>
      <w:r>
        <w:rPr>
          <w:rFonts w:ascii="Arial" w:hAnsi="Arial" w:cs="Arial"/>
          <w:iCs/>
          <w:sz w:val="22"/>
          <w:szCs w:val="22"/>
        </w:rPr>
        <w:t>.</w:t>
      </w:r>
    </w:p>
    <w:p w14:paraId="622EE4D4" w14:textId="77777777" w:rsidR="00170689" w:rsidRDefault="00170689" w:rsidP="00634438">
      <w:pPr>
        <w:tabs>
          <w:tab w:val="left" w:pos="284"/>
        </w:tabs>
        <w:spacing w:before="60"/>
        <w:ind w:right="-428"/>
        <w:jc w:val="both"/>
        <w:rPr>
          <w:rFonts w:ascii="Arial" w:hAnsi="Arial" w:cs="Arial"/>
          <w:iCs/>
          <w:sz w:val="22"/>
          <w:szCs w:val="22"/>
        </w:rPr>
      </w:pPr>
      <w:r>
        <w:rPr>
          <w:rFonts w:ascii="Arial" w:hAnsi="Arial" w:cs="Arial"/>
          <w:iCs/>
          <w:sz w:val="22"/>
          <w:szCs w:val="22"/>
        </w:rPr>
        <w:t>Under section 50 of the Criminal Justice and Police Act 2001,</w:t>
      </w:r>
      <w:r>
        <w:rPr>
          <w:rStyle w:val="FootnoteReference"/>
          <w:rFonts w:ascii="Arial" w:hAnsi="Arial" w:cs="Arial"/>
          <w:iCs/>
          <w:sz w:val="22"/>
          <w:szCs w:val="22"/>
        </w:rPr>
        <w:footnoteReference w:id="8"/>
      </w:r>
      <w:r>
        <w:rPr>
          <w:rFonts w:ascii="Arial" w:hAnsi="Arial" w:cs="Arial"/>
          <w:iCs/>
          <w:sz w:val="22"/>
          <w:szCs w:val="22"/>
        </w:rPr>
        <w:t xml:space="preserve"> if a person executing a search warrant (a) finds something which he or she has reasonable grounds to believe may be, or may contain, something for which that person has authority to search under the warrant, and (b) it is not reasonably practicable there and then to determine whether that is so; then that person can seize so much of what he or she has found as it is necessary to remove to enable that to be determined.</w:t>
      </w:r>
    </w:p>
    <w:p w14:paraId="3C0D74E1" w14:textId="77777777" w:rsidR="00170689" w:rsidRDefault="00170689" w:rsidP="00634438">
      <w:pPr>
        <w:tabs>
          <w:tab w:val="left" w:pos="284"/>
        </w:tabs>
        <w:spacing w:before="120"/>
        <w:ind w:right="-428"/>
        <w:jc w:val="both"/>
        <w:rPr>
          <w:rFonts w:ascii="Arial" w:hAnsi="Arial" w:cs="Arial"/>
          <w:iCs/>
          <w:sz w:val="22"/>
          <w:szCs w:val="22"/>
        </w:rPr>
      </w:pPr>
      <w:r>
        <w:rPr>
          <w:rFonts w:ascii="Arial" w:hAnsi="Arial" w:cs="Arial"/>
          <w:iCs/>
          <w:sz w:val="22"/>
          <w:szCs w:val="22"/>
        </w:rPr>
        <w:t>Under that same section, if such a person (a) finds something which he or she would be entitled to seize under the warrant but for its being comprised in something which he or she is not entitled to seize, and (b) it is not reasonably practicable there and then to separate the seizable property from the other property, then that person can seize both the seizable and the other property.</w:t>
      </w:r>
    </w:p>
    <w:p w14:paraId="59A75058" w14:textId="77777777" w:rsidR="008317D9" w:rsidRDefault="008317D9" w:rsidP="00634438">
      <w:pPr>
        <w:tabs>
          <w:tab w:val="left" w:pos="284"/>
        </w:tabs>
        <w:ind w:right="-428"/>
        <w:jc w:val="both"/>
        <w:rPr>
          <w:rFonts w:ascii="Arial" w:hAnsi="Arial" w:cs="Arial"/>
          <w:sz w:val="22"/>
          <w:szCs w:val="22"/>
        </w:rPr>
      </w:pPr>
    </w:p>
    <w:p w14:paraId="02C21B3C" w14:textId="77777777" w:rsidR="008317D9" w:rsidRPr="0089634B" w:rsidRDefault="008317D9" w:rsidP="00634438">
      <w:pPr>
        <w:tabs>
          <w:tab w:val="left" w:pos="284"/>
        </w:tabs>
        <w:ind w:right="-428"/>
        <w:jc w:val="both"/>
        <w:rPr>
          <w:rFonts w:ascii="Arial" w:hAnsi="Arial" w:cs="Arial"/>
          <w:b/>
          <w:sz w:val="22"/>
          <w:szCs w:val="22"/>
        </w:rPr>
      </w:pPr>
      <w:r w:rsidRPr="0089634B">
        <w:rPr>
          <w:rFonts w:ascii="Arial" w:hAnsi="Arial" w:cs="Arial"/>
          <w:b/>
          <w:sz w:val="22"/>
          <w:szCs w:val="22"/>
        </w:rPr>
        <w:t>11. Premises to be searched</w:t>
      </w:r>
    </w:p>
    <w:p w14:paraId="3C31EA58" w14:textId="61F80C68" w:rsidR="008317D9" w:rsidRDefault="008317D9" w:rsidP="00634438">
      <w:pPr>
        <w:tabs>
          <w:tab w:val="left" w:pos="284"/>
        </w:tabs>
        <w:spacing w:before="60"/>
        <w:ind w:right="-428"/>
        <w:jc w:val="both"/>
        <w:rPr>
          <w:rFonts w:ascii="Arial" w:hAnsi="Arial" w:cs="Arial"/>
          <w:sz w:val="22"/>
          <w:szCs w:val="22"/>
        </w:rPr>
      </w:pPr>
      <w:r w:rsidRPr="005516AE">
        <w:rPr>
          <w:rFonts w:ascii="Arial" w:hAnsi="Arial" w:cs="Arial"/>
          <w:iCs/>
          <w:sz w:val="22"/>
          <w:szCs w:val="22"/>
        </w:rPr>
        <w:t>Paragraph 12 of PACE Schedule 1 allows the court to issue a search warrant in respect of premises specified in the application, or in respect of any premises occupied or controlled by a specified person (an ‘all premises warrant’) if the requirements in paragraph 12A of the Schedule are satisfied. If the details in each case are substantially the same (e.g. the same investigation and the same suspect), one application form can be used to make applications for one or more specified premises warrants and an all premises warrant.</w:t>
      </w:r>
    </w:p>
    <w:p w14:paraId="6B9B8969" w14:textId="7B1A54BE" w:rsidR="008317D9" w:rsidRPr="00060470" w:rsidRDefault="008317D9" w:rsidP="00634438">
      <w:pPr>
        <w:tabs>
          <w:tab w:val="left" w:pos="284"/>
        </w:tabs>
        <w:spacing w:before="60"/>
        <w:ind w:right="-428"/>
        <w:jc w:val="both"/>
        <w:rPr>
          <w:rFonts w:ascii="Arial" w:hAnsi="Arial" w:cs="Arial"/>
          <w:sz w:val="22"/>
          <w:szCs w:val="22"/>
        </w:rPr>
      </w:pPr>
      <w:r w:rsidRPr="00060470">
        <w:rPr>
          <w:rFonts w:ascii="Arial" w:hAnsi="Arial" w:cs="Arial"/>
          <w:sz w:val="22"/>
          <w:szCs w:val="22"/>
        </w:rPr>
        <w:t xml:space="preserve">The applicant must describe the premises in as much detail as needed to define the geographical extent of the search authorised by the court. A corresponding description must be entered in the draft warrant for the court. If only part of a building is to be searched, a plan may be helpful. </w:t>
      </w:r>
      <w:r w:rsidRPr="00060470">
        <w:rPr>
          <w:rFonts w:ascii="Arial" w:hAnsi="Arial" w:cs="Arial"/>
          <w:bCs/>
          <w:sz w:val="22"/>
          <w:szCs w:val="22"/>
        </w:rPr>
        <w:t>If you are applying for warrants in respect of more than one set of specified premises you must attach a draft warrant for each.</w:t>
      </w:r>
    </w:p>
    <w:p w14:paraId="48F37F53" w14:textId="77777777" w:rsidR="008317D9" w:rsidRPr="00060470" w:rsidRDefault="008317D9" w:rsidP="00634438">
      <w:pPr>
        <w:tabs>
          <w:tab w:val="left" w:pos="284"/>
        </w:tabs>
        <w:spacing w:before="60"/>
        <w:ind w:right="-428"/>
        <w:jc w:val="both"/>
        <w:rPr>
          <w:rFonts w:ascii="Arial" w:hAnsi="Arial" w:cs="Arial"/>
          <w:sz w:val="22"/>
          <w:szCs w:val="22"/>
        </w:rPr>
      </w:pPr>
      <w:r w:rsidRPr="00060470">
        <w:rPr>
          <w:rFonts w:ascii="Arial" w:hAnsi="Arial" w:cs="Arial"/>
          <w:sz w:val="22"/>
          <w:szCs w:val="22"/>
        </w:rPr>
        <w:t>A vehicle on premises that you are authorised to search (on a driveway or in a garage, for example) can be searched in the same way as anything else on those premises. If you want to search a vehicle parked nearby (in the street, for example) you can apply for a warrant to search it as separate premises. Under section 23 of PACE</w:t>
      </w:r>
      <w:r w:rsidRPr="00060470">
        <w:rPr>
          <w:rStyle w:val="FootnoteReference"/>
          <w:rFonts w:ascii="Arial" w:hAnsi="Arial" w:cs="Arial"/>
          <w:sz w:val="22"/>
          <w:szCs w:val="22"/>
        </w:rPr>
        <w:footnoteReference w:id="9"/>
      </w:r>
      <w:r w:rsidRPr="00060470">
        <w:rPr>
          <w:rFonts w:ascii="Arial" w:hAnsi="Arial" w:cs="Arial"/>
          <w:sz w:val="22"/>
          <w:szCs w:val="22"/>
        </w:rPr>
        <w:t xml:space="preserve"> the definition of ‘premises’ includes any vehicle and any movable structure. Use box 4 or the table at the end of the form if you can specify the vehicle(s) you want to search (for example, by registration number or other description). Use box 5 if you cannot specify a vehicle or vehicles you want to search and include an explanation of how you will establish that the person whom you identify in box 5 has control of the vehicle(s) (it might be by that person’s possession of the vehicle keys, for example).</w:t>
      </w:r>
    </w:p>
    <w:p w14:paraId="40687F93" w14:textId="77777777" w:rsidR="008317D9" w:rsidRPr="00B719A8" w:rsidRDefault="008317D9" w:rsidP="00634438">
      <w:pPr>
        <w:tabs>
          <w:tab w:val="left" w:pos="284"/>
        </w:tabs>
        <w:ind w:right="-428"/>
        <w:jc w:val="both"/>
        <w:rPr>
          <w:rFonts w:ascii="Arial" w:hAnsi="Arial" w:cs="Arial"/>
          <w:sz w:val="22"/>
          <w:szCs w:val="22"/>
        </w:rPr>
      </w:pPr>
    </w:p>
    <w:p w14:paraId="03F2FDE0" w14:textId="77777777" w:rsidR="008317D9" w:rsidRPr="00845DCE" w:rsidRDefault="008317D9" w:rsidP="00634438">
      <w:pPr>
        <w:tabs>
          <w:tab w:val="left" w:pos="284"/>
        </w:tabs>
        <w:ind w:right="-428"/>
        <w:jc w:val="both"/>
        <w:rPr>
          <w:rFonts w:ascii="Arial" w:hAnsi="Arial" w:cs="Arial"/>
          <w:b/>
          <w:sz w:val="22"/>
          <w:szCs w:val="22"/>
        </w:rPr>
      </w:pPr>
      <w:r w:rsidRPr="00845DCE">
        <w:rPr>
          <w:rFonts w:ascii="Arial" w:hAnsi="Arial" w:cs="Arial"/>
          <w:b/>
          <w:sz w:val="22"/>
        </w:rPr>
        <w:t>12. Duty of disclosure</w:t>
      </w:r>
    </w:p>
    <w:p w14:paraId="1C023B31" w14:textId="77777777" w:rsidR="008317D9" w:rsidRDefault="008317D9" w:rsidP="00634438">
      <w:pPr>
        <w:tabs>
          <w:tab w:val="left" w:pos="284"/>
        </w:tabs>
        <w:spacing w:before="60"/>
        <w:ind w:right="-428"/>
        <w:jc w:val="both"/>
        <w:rPr>
          <w:rFonts w:ascii="Arial" w:hAnsi="Arial" w:cs="Arial"/>
          <w:sz w:val="22"/>
          <w:szCs w:val="22"/>
        </w:rPr>
      </w:pPr>
      <w:r>
        <w:rPr>
          <w:rFonts w:ascii="Arial" w:hAnsi="Arial" w:cs="Arial"/>
          <w:sz w:val="22"/>
          <w:szCs w:val="22"/>
        </w:rPr>
        <w:t>Information that might undermine any of the grounds of the application must be included in the application, or the court’s authority for the search may be ineffective. The court will not necessarily refuse to issue a warrant in every case in which there is information that undermines the grounds of the application.</w:t>
      </w:r>
    </w:p>
    <w:p w14:paraId="1CA57EDA" w14:textId="77777777" w:rsidR="008317D9" w:rsidRPr="00845DCE" w:rsidRDefault="008317D9" w:rsidP="00634438">
      <w:pPr>
        <w:tabs>
          <w:tab w:val="left" w:pos="284"/>
        </w:tabs>
        <w:spacing w:before="120"/>
        <w:ind w:right="-428"/>
        <w:jc w:val="both"/>
        <w:rPr>
          <w:rFonts w:ascii="Arial" w:hAnsi="Arial" w:cs="Arial"/>
          <w:sz w:val="22"/>
          <w:szCs w:val="22"/>
        </w:rPr>
      </w:pPr>
      <w:r w:rsidRPr="00845DCE">
        <w:rPr>
          <w:rFonts w:ascii="Arial" w:hAnsi="Arial" w:cs="Arial"/>
          <w:sz w:val="22"/>
          <w:szCs w:val="22"/>
        </w:rPr>
        <w:t>The applicant must identify for the court information that comes from a source that cannot be tested (for example, a report from an anonymous informant), and must explain why that information is thought to be credible. Sensitive information may be set out in a separate document: Criminal Procedure Rules, rule 47.26(4)</w:t>
      </w:r>
      <w:r>
        <w:rPr>
          <w:rFonts w:ascii="Arial" w:hAnsi="Arial" w:cs="Arial"/>
          <w:sz w:val="22"/>
          <w:szCs w:val="22"/>
        </w:rPr>
        <w:t xml:space="preserve"> (and see guidance note 4 above).</w:t>
      </w:r>
    </w:p>
    <w:p w14:paraId="14001F94" w14:textId="77777777" w:rsidR="008317D9" w:rsidRPr="00845DCE" w:rsidRDefault="008317D9" w:rsidP="00634438">
      <w:pPr>
        <w:tabs>
          <w:tab w:val="left" w:pos="284"/>
        </w:tabs>
        <w:spacing w:before="120"/>
        <w:ind w:right="-428"/>
        <w:jc w:val="both"/>
        <w:rPr>
          <w:rFonts w:ascii="Arial" w:hAnsi="Arial" w:cs="Arial"/>
          <w:sz w:val="22"/>
          <w:szCs w:val="22"/>
        </w:rPr>
      </w:pPr>
      <w:r w:rsidRPr="00845DCE">
        <w:rPr>
          <w:rFonts w:ascii="Arial" w:hAnsi="Arial" w:cs="Arial"/>
          <w:sz w:val="22"/>
          <w:szCs w:val="22"/>
        </w:rPr>
        <w:t>The applicant must inform the court if there is anything else that might influence the court’s decision to issue a warrant and which is not the subject of any other question in this application form. This may include whether there is any unusual feature of the investigation or of any potential prosecution – for example, might the investigation result in a private prosecution?</w:t>
      </w:r>
    </w:p>
    <w:p w14:paraId="63C834F3" w14:textId="77777777" w:rsidR="008317D9" w:rsidRDefault="008317D9" w:rsidP="008317D9">
      <w:pPr>
        <w:tabs>
          <w:tab w:val="left" w:pos="284"/>
        </w:tabs>
        <w:jc w:val="both"/>
        <w:rPr>
          <w:rFonts w:ascii="Arial" w:hAnsi="Arial" w:cs="Arial"/>
          <w:sz w:val="22"/>
          <w:szCs w:val="22"/>
        </w:rPr>
      </w:pPr>
    </w:p>
    <w:p w14:paraId="12A4335C" w14:textId="14A78B1F" w:rsidR="008317D9" w:rsidRPr="00F335F4" w:rsidRDefault="00CF39FD" w:rsidP="008317D9">
      <w:pPr>
        <w:jc w:val="right"/>
        <w:rPr>
          <w:rFonts w:ascii="Arial" w:hAnsi="Arial" w:cs="Arial"/>
        </w:rPr>
      </w:pPr>
      <w:r>
        <w:rPr>
          <w:rFonts w:ascii="Arial" w:hAnsi="Arial" w:cs="Arial"/>
        </w:rPr>
        <w:t xml:space="preserve">November </w:t>
      </w:r>
      <w:r w:rsidR="008317D9" w:rsidRPr="00F335F4">
        <w:rPr>
          <w:rFonts w:ascii="Arial" w:hAnsi="Arial" w:cs="Arial"/>
        </w:rPr>
        <w:t>2021</w:t>
      </w:r>
    </w:p>
    <w:sectPr w:rsidR="008317D9" w:rsidRPr="00F335F4" w:rsidSect="006F6120">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C81F" w14:textId="77777777" w:rsidR="00450B5E" w:rsidRDefault="00450B5E">
      <w:r>
        <w:separator/>
      </w:r>
    </w:p>
  </w:endnote>
  <w:endnote w:type="continuationSeparator" w:id="0">
    <w:p w14:paraId="717F2EFA" w14:textId="77777777" w:rsidR="00450B5E" w:rsidRDefault="0045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rbe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A525" w14:textId="77777777" w:rsidR="000948B3" w:rsidRPr="006E1094" w:rsidRDefault="000948B3">
    <w:pPr>
      <w:pStyle w:val="Footer"/>
      <w:framePr w:wrap="around" w:vAnchor="text" w:hAnchor="margin" w:xAlign="center" w:y="1"/>
      <w:rPr>
        <w:rStyle w:val="PageNumber"/>
        <w:rFonts w:ascii="Arial" w:hAnsi="Arial" w:cs="Arial"/>
        <w:sz w:val="22"/>
        <w:szCs w:val="22"/>
      </w:rPr>
    </w:pPr>
    <w:r w:rsidRPr="006E1094">
      <w:rPr>
        <w:rStyle w:val="PageNumber"/>
        <w:rFonts w:ascii="Arial" w:hAnsi="Arial" w:cs="Arial"/>
        <w:sz w:val="22"/>
        <w:szCs w:val="22"/>
      </w:rPr>
      <w:fldChar w:fldCharType="begin"/>
    </w:r>
    <w:r w:rsidRPr="006E1094">
      <w:rPr>
        <w:rStyle w:val="PageNumber"/>
        <w:rFonts w:ascii="Arial" w:hAnsi="Arial" w:cs="Arial"/>
        <w:sz w:val="22"/>
        <w:szCs w:val="22"/>
      </w:rPr>
      <w:instrText xml:space="preserve"> PAGE </w:instrText>
    </w:r>
    <w:r w:rsidRPr="006E1094">
      <w:rPr>
        <w:rStyle w:val="PageNumber"/>
        <w:rFonts w:ascii="Arial" w:hAnsi="Arial" w:cs="Arial"/>
        <w:sz w:val="22"/>
        <w:szCs w:val="22"/>
      </w:rPr>
      <w:fldChar w:fldCharType="separate"/>
    </w:r>
    <w:r w:rsidR="00F10EA6">
      <w:rPr>
        <w:rStyle w:val="PageNumber"/>
        <w:rFonts w:ascii="Arial" w:hAnsi="Arial" w:cs="Arial"/>
        <w:noProof/>
        <w:sz w:val="22"/>
        <w:szCs w:val="22"/>
      </w:rPr>
      <w:t>11</w:t>
    </w:r>
    <w:r w:rsidRPr="006E1094">
      <w:rPr>
        <w:rStyle w:val="PageNumber"/>
        <w:rFonts w:ascii="Arial" w:hAnsi="Arial" w:cs="Arial"/>
        <w:sz w:val="22"/>
        <w:szCs w:val="22"/>
      </w:rPr>
      <w:fldChar w:fldCharType="end"/>
    </w:r>
  </w:p>
  <w:p w14:paraId="46DA4E90" w14:textId="55B678B1" w:rsidR="001704AA" w:rsidRPr="00335316" w:rsidRDefault="001704AA" w:rsidP="006B0F57">
    <w:pPr>
      <w:pStyle w:val="Footer"/>
      <w:ind w:left="720"/>
      <w:jc w:val="right"/>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AD4E" w14:textId="77777777" w:rsidR="00450B5E" w:rsidRDefault="00450B5E">
      <w:r>
        <w:separator/>
      </w:r>
    </w:p>
  </w:footnote>
  <w:footnote w:type="continuationSeparator" w:id="0">
    <w:p w14:paraId="53138E43" w14:textId="77777777" w:rsidR="00450B5E" w:rsidRDefault="00450B5E">
      <w:r>
        <w:continuationSeparator/>
      </w:r>
    </w:p>
  </w:footnote>
  <w:footnote w:id="1">
    <w:p w14:paraId="700EFE99" w14:textId="77777777" w:rsidR="005B670A" w:rsidRPr="00EC36FA" w:rsidRDefault="005B670A" w:rsidP="005B670A">
      <w:pPr>
        <w:pStyle w:val="FootnoteText"/>
        <w:rPr>
          <w:rFonts w:ascii="Arial" w:hAnsi="Arial" w:cs="Arial"/>
          <w:sz w:val="16"/>
          <w:szCs w:val="16"/>
        </w:rPr>
      </w:pPr>
      <w:r w:rsidRPr="00EC36FA">
        <w:rPr>
          <w:rStyle w:val="FootnoteReference"/>
          <w:rFonts w:ascii="Arial" w:hAnsi="Arial" w:cs="Arial"/>
          <w:sz w:val="16"/>
          <w:szCs w:val="16"/>
        </w:rPr>
        <w:footnoteRef/>
      </w:r>
      <w:r w:rsidRPr="00EC36FA">
        <w:rPr>
          <w:rFonts w:ascii="Arial" w:hAnsi="Arial" w:cs="Arial"/>
          <w:sz w:val="16"/>
          <w:szCs w:val="16"/>
        </w:rPr>
        <w:t xml:space="preserve"> Delete as applicable.</w:t>
      </w:r>
    </w:p>
  </w:footnote>
  <w:footnote w:id="2">
    <w:p w14:paraId="032AE63D" w14:textId="66D1454C" w:rsidR="0049259B" w:rsidRPr="00F444EE" w:rsidRDefault="0049259B" w:rsidP="00F903BD">
      <w:pPr>
        <w:pStyle w:val="FootnoteText"/>
        <w:rPr>
          <w:rFonts w:ascii="Arial" w:hAnsi="Arial" w:cs="Arial"/>
          <w:sz w:val="16"/>
          <w:szCs w:val="16"/>
        </w:rPr>
      </w:pPr>
      <w:r w:rsidRPr="00F444EE">
        <w:rPr>
          <w:rStyle w:val="FootnoteReference"/>
          <w:rFonts w:ascii="Arial" w:hAnsi="Arial" w:cs="Arial"/>
          <w:sz w:val="16"/>
          <w:szCs w:val="16"/>
        </w:rPr>
        <w:footnoteRef/>
      </w:r>
      <w:r w:rsidRPr="00F444EE">
        <w:rPr>
          <w:rFonts w:ascii="Arial" w:hAnsi="Arial" w:cs="Arial"/>
          <w:sz w:val="16"/>
          <w:szCs w:val="16"/>
        </w:rPr>
        <w:t xml:space="preserve"> </w:t>
      </w:r>
      <w:r w:rsidR="00537CC0">
        <w:rPr>
          <w:rFonts w:ascii="Arial" w:hAnsi="Arial" w:cs="Arial"/>
          <w:sz w:val="16"/>
          <w:szCs w:val="16"/>
        </w:rPr>
        <w:t>Delete if not applicable.</w:t>
      </w:r>
    </w:p>
  </w:footnote>
  <w:footnote w:id="3">
    <w:p w14:paraId="4668C036" w14:textId="6EE8A871" w:rsidR="008C1626" w:rsidRPr="00AB1BFC" w:rsidRDefault="008C1626">
      <w:pPr>
        <w:pStyle w:val="FootnoteText"/>
        <w:rPr>
          <w:rFonts w:ascii="Arial" w:hAnsi="Arial" w:cs="Arial"/>
          <w:sz w:val="16"/>
          <w:szCs w:val="16"/>
        </w:rPr>
      </w:pPr>
      <w:r w:rsidRPr="00AB1BFC">
        <w:rPr>
          <w:rStyle w:val="FootnoteReference"/>
          <w:rFonts w:ascii="Arial" w:hAnsi="Arial" w:cs="Arial"/>
          <w:sz w:val="16"/>
          <w:szCs w:val="16"/>
        </w:rPr>
        <w:footnoteRef/>
      </w:r>
      <w:r w:rsidRPr="00AB1BFC">
        <w:rPr>
          <w:rFonts w:ascii="Arial" w:hAnsi="Arial" w:cs="Arial"/>
          <w:sz w:val="16"/>
          <w:szCs w:val="16"/>
        </w:rPr>
        <w:t xml:space="preserve"> Delete as applicable and give brief reasons for the decision.</w:t>
      </w:r>
    </w:p>
  </w:footnote>
  <w:footnote w:id="4">
    <w:p w14:paraId="59C7D72D" w14:textId="77777777" w:rsidR="002E1C87" w:rsidRPr="007208FE" w:rsidRDefault="002E1C87" w:rsidP="002E1C87">
      <w:pPr>
        <w:pStyle w:val="FootnoteText"/>
        <w:rPr>
          <w:rFonts w:ascii="Arial" w:hAnsi="Arial" w:cs="Arial"/>
          <w:sz w:val="16"/>
          <w:szCs w:val="16"/>
        </w:rPr>
      </w:pPr>
      <w:r w:rsidRPr="007208FE">
        <w:rPr>
          <w:rStyle w:val="FootnoteReference"/>
          <w:rFonts w:ascii="Arial" w:hAnsi="Arial" w:cs="Arial"/>
          <w:sz w:val="16"/>
          <w:szCs w:val="16"/>
        </w:rPr>
        <w:footnoteRef/>
      </w:r>
      <w:r w:rsidRPr="007208FE">
        <w:rPr>
          <w:rFonts w:ascii="Arial" w:hAnsi="Arial" w:cs="Arial"/>
          <w:sz w:val="16"/>
          <w:szCs w:val="16"/>
        </w:rPr>
        <w:t xml:space="preserve"> </w:t>
      </w:r>
      <w:hyperlink r:id="rId1" w:history="1">
        <w:r w:rsidRPr="00502633">
          <w:rPr>
            <w:rStyle w:val="Hyperlink"/>
            <w:rFonts w:ascii="Arial" w:hAnsi="Arial" w:cs="Arial"/>
            <w:sz w:val="16"/>
            <w:szCs w:val="16"/>
          </w:rPr>
          <w:t>https://assets.publishing.service.gov.uk/government/uploads/system/uploads/attachment_data/file/903811/pace-code-b-2013.pdf</w:t>
        </w:r>
      </w:hyperlink>
    </w:p>
  </w:footnote>
  <w:footnote w:id="5">
    <w:p w14:paraId="6296AC71" w14:textId="77777777" w:rsidR="002E1C87" w:rsidRPr="007208FE" w:rsidRDefault="002E1C87" w:rsidP="002E1C87">
      <w:pPr>
        <w:pStyle w:val="FootnoteText"/>
        <w:rPr>
          <w:rFonts w:ascii="Arial" w:hAnsi="Arial" w:cs="Arial"/>
          <w:sz w:val="16"/>
          <w:szCs w:val="16"/>
        </w:rPr>
      </w:pPr>
      <w:r w:rsidRPr="007208FE">
        <w:rPr>
          <w:rStyle w:val="FootnoteReference"/>
          <w:rFonts w:ascii="Arial" w:hAnsi="Arial" w:cs="Arial"/>
          <w:sz w:val="16"/>
          <w:szCs w:val="16"/>
        </w:rPr>
        <w:footnoteRef/>
      </w:r>
      <w:r w:rsidRPr="007208FE">
        <w:rPr>
          <w:rFonts w:ascii="Arial" w:hAnsi="Arial" w:cs="Arial"/>
          <w:sz w:val="16"/>
          <w:szCs w:val="16"/>
        </w:rPr>
        <w:t xml:space="preserve"> </w:t>
      </w:r>
      <w:hyperlink r:id="rId2" w:history="1">
        <w:r w:rsidRPr="007208FE">
          <w:rPr>
            <w:rStyle w:val="Hyperlink"/>
            <w:rFonts w:ascii="Arial" w:hAnsi="Arial" w:cs="Arial"/>
            <w:sz w:val="16"/>
            <w:szCs w:val="16"/>
          </w:rPr>
          <w:t>https://www.app.college.police.uk/app-content/investigations/investigative-strategies/search-powers-and-obtaining-and-executing-search-warrants/</w:t>
        </w:r>
      </w:hyperlink>
    </w:p>
  </w:footnote>
  <w:footnote w:id="6">
    <w:p w14:paraId="2B3EE4DB" w14:textId="77777777" w:rsidR="00EC4761" w:rsidRPr="005F366F" w:rsidRDefault="00EC4761" w:rsidP="00EC4761">
      <w:pPr>
        <w:pStyle w:val="FootnoteText"/>
        <w:rPr>
          <w:rFonts w:ascii="Arial" w:hAnsi="Arial" w:cs="Arial"/>
          <w:sz w:val="16"/>
          <w:szCs w:val="16"/>
        </w:rPr>
      </w:pPr>
      <w:r w:rsidRPr="005F366F">
        <w:rPr>
          <w:rStyle w:val="FootnoteReference"/>
          <w:rFonts w:ascii="Arial" w:hAnsi="Arial" w:cs="Arial"/>
          <w:sz w:val="16"/>
          <w:szCs w:val="16"/>
        </w:rPr>
        <w:footnoteRef/>
      </w:r>
      <w:r w:rsidRPr="005F366F">
        <w:rPr>
          <w:rFonts w:ascii="Arial" w:hAnsi="Arial" w:cs="Arial"/>
          <w:sz w:val="16"/>
          <w:szCs w:val="16"/>
        </w:rPr>
        <w:t xml:space="preserve"> </w:t>
      </w:r>
      <w:hyperlink r:id="rId3" w:history="1">
        <w:r w:rsidRPr="005F366F">
          <w:rPr>
            <w:rStyle w:val="Hyperlink"/>
            <w:rFonts w:ascii="Arial" w:hAnsi="Arial" w:cs="Arial"/>
            <w:sz w:val="16"/>
            <w:szCs w:val="16"/>
          </w:rPr>
          <w:t>https://www.legislation.gov.uk/ukpga/1984/60/schedule/1/paragraph/12</w:t>
        </w:r>
      </w:hyperlink>
    </w:p>
  </w:footnote>
  <w:footnote w:id="7">
    <w:p w14:paraId="040194E0" w14:textId="77777777" w:rsidR="00170689" w:rsidRPr="00B06EA7" w:rsidRDefault="00170689" w:rsidP="00170689">
      <w:pPr>
        <w:pStyle w:val="FootnoteText"/>
        <w:rPr>
          <w:rFonts w:ascii="Arial" w:hAnsi="Arial" w:cs="Arial"/>
          <w:sz w:val="16"/>
          <w:szCs w:val="16"/>
        </w:rPr>
      </w:pPr>
      <w:r w:rsidRPr="00B06EA7">
        <w:rPr>
          <w:rStyle w:val="FootnoteReference"/>
          <w:rFonts w:ascii="Arial" w:hAnsi="Arial" w:cs="Arial"/>
          <w:sz w:val="16"/>
          <w:szCs w:val="16"/>
        </w:rPr>
        <w:footnoteRef/>
      </w:r>
      <w:r w:rsidRPr="00B06EA7">
        <w:rPr>
          <w:rFonts w:ascii="Arial" w:hAnsi="Arial" w:cs="Arial"/>
          <w:sz w:val="16"/>
          <w:szCs w:val="16"/>
        </w:rPr>
        <w:t xml:space="preserve"> </w:t>
      </w:r>
      <w:hyperlink r:id="rId4" w:history="1">
        <w:r w:rsidRPr="00B06EA7">
          <w:rPr>
            <w:rStyle w:val="Hyperlink"/>
            <w:rFonts w:ascii="Arial" w:hAnsi="Arial" w:cs="Arial"/>
            <w:sz w:val="16"/>
            <w:szCs w:val="16"/>
          </w:rPr>
          <w:t>https://www.legislation.gov.uk/ukpga/1984/60/section/19</w:t>
        </w:r>
      </w:hyperlink>
      <w:r w:rsidRPr="00B06EA7">
        <w:rPr>
          <w:rFonts w:ascii="Arial" w:hAnsi="Arial" w:cs="Arial"/>
          <w:sz w:val="16"/>
          <w:szCs w:val="16"/>
        </w:rPr>
        <w:t>.</w:t>
      </w:r>
    </w:p>
  </w:footnote>
  <w:footnote w:id="8">
    <w:p w14:paraId="4BB9075A" w14:textId="77777777" w:rsidR="00170689" w:rsidRPr="00B06EA7" w:rsidRDefault="00170689" w:rsidP="00170689">
      <w:pPr>
        <w:pStyle w:val="FootnoteText"/>
        <w:rPr>
          <w:rFonts w:ascii="Arial" w:hAnsi="Arial" w:cs="Arial"/>
          <w:sz w:val="16"/>
          <w:szCs w:val="16"/>
        </w:rPr>
      </w:pPr>
      <w:r w:rsidRPr="00B06EA7">
        <w:rPr>
          <w:rStyle w:val="FootnoteReference"/>
          <w:rFonts w:ascii="Arial" w:hAnsi="Arial" w:cs="Arial"/>
          <w:sz w:val="16"/>
          <w:szCs w:val="16"/>
        </w:rPr>
        <w:footnoteRef/>
      </w:r>
      <w:r w:rsidRPr="00B06EA7">
        <w:rPr>
          <w:rFonts w:ascii="Arial" w:hAnsi="Arial" w:cs="Arial"/>
          <w:sz w:val="16"/>
          <w:szCs w:val="16"/>
        </w:rPr>
        <w:t xml:space="preserve"> </w:t>
      </w:r>
      <w:hyperlink r:id="rId5" w:history="1">
        <w:r w:rsidRPr="00B06EA7">
          <w:rPr>
            <w:rStyle w:val="Hyperlink"/>
            <w:rFonts w:ascii="Arial" w:hAnsi="Arial" w:cs="Arial"/>
            <w:sz w:val="16"/>
            <w:szCs w:val="16"/>
          </w:rPr>
          <w:t>https://www.legislation.gov.uk/ukpga/2001/16/section/50</w:t>
        </w:r>
      </w:hyperlink>
      <w:r w:rsidRPr="00B06EA7">
        <w:rPr>
          <w:rFonts w:ascii="Arial" w:hAnsi="Arial" w:cs="Arial"/>
          <w:sz w:val="16"/>
          <w:szCs w:val="16"/>
        </w:rPr>
        <w:t>.</w:t>
      </w:r>
    </w:p>
  </w:footnote>
  <w:footnote w:id="9">
    <w:p w14:paraId="4053052C" w14:textId="77777777" w:rsidR="008317D9" w:rsidRPr="006B65E7" w:rsidRDefault="008317D9" w:rsidP="008317D9">
      <w:pPr>
        <w:pStyle w:val="FootnoteText"/>
        <w:rPr>
          <w:rFonts w:ascii="Arial" w:hAnsi="Arial" w:cs="Arial"/>
          <w:sz w:val="16"/>
          <w:szCs w:val="16"/>
        </w:rPr>
      </w:pPr>
      <w:r w:rsidRPr="006B65E7">
        <w:rPr>
          <w:rStyle w:val="FootnoteReference"/>
          <w:rFonts w:ascii="Arial" w:hAnsi="Arial" w:cs="Arial"/>
          <w:sz w:val="16"/>
          <w:szCs w:val="16"/>
        </w:rPr>
        <w:footnoteRef/>
      </w:r>
      <w:r w:rsidRPr="006B65E7">
        <w:rPr>
          <w:rFonts w:ascii="Arial" w:hAnsi="Arial" w:cs="Arial"/>
          <w:sz w:val="16"/>
          <w:szCs w:val="16"/>
        </w:rPr>
        <w:t xml:space="preserve"> </w:t>
      </w:r>
      <w:hyperlink r:id="rId6" w:history="1">
        <w:r w:rsidRPr="006B65E7">
          <w:rPr>
            <w:rStyle w:val="Hyperlink"/>
            <w:rFonts w:ascii="Arial" w:hAnsi="Arial" w:cs="Arial"/>
            <w:sz w:val="16"/>
            <w:szCs w:val="16"/>
          </w:rPr>
          <w:t>https://www.legislation.gov.uk/ukpga/1984/60/section/23</w:t>
        </w:r>
      </w:hyperlink>
      <w:r w:rsidRPr="006B65E7">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6DF"/>
    <w:multiLevelType w:val="hybridMultilevel"/>
    <w:tmpl w:val="1DB648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53F14"/>
    <w:multiLevelType w:val="hybridMultilevel"/>
    <w:tmpl w:val="65001EB8"/>
    <w:lvl w:ilvl="0" w:tplc="8A14BC0A">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31955"/>
    <w:multiLevelType w:val="hybridMultilevel"/>
    <w:tmpl w:val="0AA2312C"/>
    <w:lvl w:ilvl="0" w:tplc="7A3EF7B0">
      <w:start w:val="1"/>
      <w:numFmt w:val="decimal"/>
      <w:lvlText w:val="%1."/>
      <w:lvlJc w:val="left"/>
      <w:pPr>
        <w:tabs>
          <w:tab w:val="num" w:pos="780"/>
        </w:tabs>
        <w:ind w:left="780" w:hanging="360"/>
      </w:pPr>
    </w:lvl>
    <w:lvl w:ilvl="1" w:tplc="CD64EA3A" w:tentative="1">
      <w:start w:val="1"/>
      <w:numFmt w:val="lowerLetter"/>
      <w:lvlText w:val="%2."/>
      <w:lvlJc w:val="left"/>
      <w:pPr>
        <w:tabs>
          <w:tab w:val="num" w:pos="1500"/>
        </w:tabs>
        <w:ind w:left="1500" w:hanging="360"/>
      </w:pPr>
    </w:lvl>
    <w:lvl w:ilvl="2" w:tplc="71F40C2A" w:tentative="1">
      <w:start w:val="1"/>
      <w:numFmt w:val="lowerRoman"/>
      <w:lvlText w:val="%3."/>
      <w:lvlJc w:val="right"/>
      <w:pPr>
        <w:tabs>
          <w:tab w:val="num" w:pos="2220"/>
        </w:tabs>
        <w:ind w:left="2220" w:hanging="180"/>
      </w:pPr>
    </w:lvl>
    <w:lvl w:ilvl="3" w:tplc="2982AA66" w:tentative="1">
      <w:start w:val="1"/>
      <w:numFmt w:val="decimal"/>
      <w:lvlText w:val="%4."/>
      <w:lvlJc w:val="left"/>
      <w:pPr>
        <w:tabs>
          <w:tab w:val="num" w:pos="2940"/>
        </w:tabs>
        <w:ind w:left="2940" w:hanging="360"/>
      </w:pPr>
    </w:lvl>
    <w:lvl w:ilvl="4" w:tplc="8EA26294" w:tentative="1">
      <w:start w:val="1"/>
      <w:numFmt w:val="lowerLetter"/>
      <w:lvlText w:val="%5."/>
      <w:lvlJc w:val="left"/>
      <w:pPr>
        <w:tabs>
          <w:tab w:val="num" w:pos="3660"/>
        </w:tabs>
        <w:ind w:left="3660" w:hanging="360"/>
      </w:pPr>
    </w:lvl>
    <w:lvl w:ilvl="5" w:tplc="4AAABB5C" w:tentative="1">
      <w:start w:val="1"/>
      <w:numFmt w:val="lowerRoman"/>
      <w:lvlText w:val="%6."/>
      <w:lvlJc w:val="right"/>
      <w:pPr>
        <w:tabs>
          <w:tab w:val="num" w:pos="4380"/>
        </w:tabs>
        <w:ind w:left="4380" w:hanging="180"/>
      </w:pPr>
    </w:lvl>
    <w:lvl w:ilvl="6" w:tplc="299EF268" w:tentative="1">
      <w:start w:val="1"/>
      <w:numFmt w:val="decimal"/>
      <w:lvlText w:val="%7."/>
      <w:lvlJc w:val="left"/>
      <w:pPr>
        <w:tabs>
          <w:tab w:val="num" w:pos="5100"/>
        </w:tabs>
        <w:ind w:left="5100" w:hanging="360"/>
      </w:pPr>
    </w:lvl>
    <w:lvl w:ilvl="7" w:tplc="31E4811C" w:tentative="1">
      <w:start w:val="1"/>
      <w:numFmt w:val="lowerLetter"/>
      <w:lvlText w:val="%8."/>
      <w:lvlJc w:val="left"/>
      <w:pPr>
        <w:tabs>
          <w:tab w:val="num" w:pos="5820"/>
        </w:tabs>
        <w:ind w:left="5820" w:hanging="360"/>
      </w:pPr>
    </w:lvl>
    <w:lvl w:ilvl="8" w:tplc="9D00894C" w:tentative="1">
      <w:start w:val="1"/>
      <w:numFmt w:val="lowerRoman"/>
      <w:lvlText w:val="%9."/>
      <w:lvlJc w:val="right"/>
      <w:pPr>
        <w:tabs>
          <w:tab w:val="num" w:pos="6540"/>
        </w:tabs>
        <w:ind w:left="6540" w:hanging="180"/>
      </w:pPr>
    </w:lvl>
  </w:abstractNum>
  <w:abstractNum w:abstractNumId="3" w15:restartNumberingAfterBreak="0">
    <w:nsid w:val="41C90FDD"/>
    <w:multiLevelType w:val="hybridMultilevel"/>
    <w:tmpl w:val="6A2467E4"/>
    <w:lvl w:ilvl="0" w:tplc="AEF4416C">
      <w:start w:val="1"/>
      <w:numFmt w:val="decimal"/>
      <w:lvlText w:val="%1."/>
      <w:lvlJc w:val="left"/>
      <w:pPr>
        <w:tabs>
          <w:tab w:val="num" w:pos="1440"/>
        </w:tabs>
        <w:ind w:left="1440" w:hanging="360"/>
      </w:pPr>
    </w:lvl>
    <w:lvl w:ilvl="1" w:tplc="1F02FED2" w:tentative="1">
      <w:start w:val="1"/>
      <w:numFmt w:val="lowerLetter"/>
      <w:lvlText w:val="%2."/>
      <w:lvlJc w:val="left"/>
      <w:pPr>
        <w:tabs>
          <w:tab w:val="num" w:pos="2160"/>
        </w:tabs>
        <w:ind w:left="2160" w:hanging="360"/>
      </w:pPr>
    </w:lvl>
    <w:lvl w:ilvl="2" w:tplc="6B8653C0" w:tentative="1">
      <w:start w:val="1"/>
      <w:numFmt w:val="lowerRoman"/>
      <w:lvlText w:val="%3."/>
      <w:lvlJc w:val="right"/>
      <w:pPr>
        <w:tabs>
          <w:tab w:val="num" w:pos="2880"/>
        </w:tabs>
        <w:ind w:left="2880" w:hanging="180"/>
      </w:pPr>
    </w:lvl>
    <w:lvl w:ilvl="3" w:tplc="3D0669E4" w:tentative="1">
      <w:start w:val="1"/>
      <w:numFmt w:val="decimal"/>
      <w:lvlText w:val="%4."/>
      <w:lvlJc w:val="left"/>
      <w:pPr>
        <w:tabs>
          <w:tab w:val="num" w:pos="3600"/>
        </w:tabs>
        <w:ind w:left="3600" w:hanging="360"/>
      </w:pPr>
    </w:lvl>
    <w:lvl w:ilvl="4" w:tplc="C598FAFC" w:tentative="1">
      <w:start w:val="1"/>
      <w:numFmt w:val="lowerLetter"/>
      <w:lvlText w:val="%5."/>
      <w:lvlJc w:val="left"/>
      <w:pPr>
        <w:tabs>
          <w:tab w:val="num" w:pos="4320"/>
        </w:tabs>
        <w:ind w:left="4320" w:hanging="360"/>
      </w:pPr>
    </w:lvl>
    <w:lvl w:ilvl="5" w:tplc="5DFCE552" w:tentative="1">
      <w:start w:val="1"/>
      <w:numFmt w:val="lowerRoman"/>
      <w:lvlText w:val="%6."/>
      <w:lvlJc w:val="right"/>
      <w:pPr>
        <w:tabs>
          <w:tab w:val="num" w:pos="5040"/>
        </w:tabs>
        <w:ind w:left="5040" w:hanging="180"/>
      </w:pPr>
    </w:lvl>
    <w:lvl w:ilvl="6" w:tplc="3E0E1F9A" w:tentative="1">
      <w:start w:val="1"/>
      <w:numFmt w:val="decimal"/>
      <w:lvlText w:val="%7."/>
      <w:lvlJc w:val="left"/>
      <w:pPr>
        <w:tabs>
          <w:tab w:val="num" w:pos="5760"/>
        </w:tabs>
        <w:ind w:left="5760" w:hanging="360"/>
      </w:pPr>
    </w:lvl>
    <w:lvl w:ilvl="7" w:tplc="DDFA7754" w:tentative="1">
      <w:start w:val="1"/>
      <w:numFmt w:val="lowerLetter"/>
      <w:lvlText w:val="%8."/>
      <w:lvlJc w:val="left"/>
      <w:pPr>
        <w:tabs>
          <w:tab w:val="num" w:pos="6480"/>
        </w:tabs>
        <w:ind w:left="6480" w:hanging="360"/>
      </w:pPr>
    </w:lvl>
    <w:lvl w:ilvl="8" w:tplc="407C40A6" w:tentative="1">
      <w:start w:val="1"/>
      <w:numFmt w:val="lowerRoman"/>
      <w:lvlText w:val="%9."/>
      <w:lvlJc w:val="right"/>
      <w:pPr>
        <w:tabs>
          <w:tab w:val="num" w:pos="7200"/>
        </w:tabs>
        <w:ind w:left="7200" w:hanging="180"/>
      </w:pPr>
    </w:lvl>
  </w:abstractNum>
  <w:abstractNum w:abstractNumId="4" w15:restartNumberingAfterBreak="0">
    <w:nsid w:val="47FE2F26"/>
    <w:multiLevelType w:val="hybridMultilevel"/>
    <w:tmpl w:val="FE7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0001E"/>
    <w:rsid w:val="00001AA2"/>
    <w:rsid w:val="00004695"/>
    <w:rsid w:val="00004C99"/>
    <w:rsid w:val="00005093"/>
    <w:rsid w:val="00005CAD"/>
    <w:rsid w:val="00006719"/>
    <w:rsid w:val="00012511"/>
    <w:rsid w:val="00014A9C"/>
    <w:rsid w:val="00015451"/>
    <w:rsid w:val="0001622F"/>
    <w:rsid w:val="000165FB"/>
    <w:rsid w:val="00016F05"/>
    <w:rsid w:val="00021AFE"/>
    <w:rsid w:val="00023701"/>
    <w:rsid w:val="00023D97"/>
    <w:rsid w:val="000248FE"/>
    <w:rsid w:val="00026AB8"/>
    <w:rsid w:val="00030E9F"/>
    <w:rsid w:val="00033682"/>
    <w:rsid w:val="00033A6A"/>
    <w:rsid w:val="00033B10"/>
    <w:rsid w:val="00035F52"/>
    <w:rsid w:val="00037522"/>
    <w:rsid w:val="00040008"/>
    <w:rsid w:val="000403FA"/>
    <w:rsid w:val="000413BF"/>
    <w:rsid w:val="00041CB5"/>
    <w:rsid w:val="00043D8E"/>
    <w:rsid w:val="00043FD7"/>
    <w:rsid w:val="000446C9"/>
    <w:rsid w:val="000452D5"/>
    <w:rsid w:val="0004609A"/>
    <w:rsid w:val="00046E1E"/>
    <w:rsid w:val="000479EA"/>
    <w:rsid w:val="0005011A"/>
    <w:rsid w:val="000505C5"/>
    <w:rsid w:val="00051CA7"/>
    <w:rsid w:val="00051FAA"/>
    <w:rsid w:val="00053CDC"/>
    <w:rsid w:val="00055425"/>
    <w:rsid w:val="000561DE"/>
    <w:rsid w:val="00057477"/>
    <w:rsid w:val="0006271E"/>
    <w:rsid w:val="00062E80"/>
    <w:rsid w:val="00063D99"/>
    <w:rsid w:val="00067740"/>
    <w:rsid w:val="00070D41"/>
    <w:rsid w:val="00073269"/>
    <w:rsid w:val="00074137"/>
    <w:rsid w:val="00074E2E"/>
    <w:rsid w:val="00082A29"/>
    <w:rsid w:val="00083C6D"/>
    <w:rsid w:val="00083D60"/>
    <w:rsid w:val="000840DC"/>
    <w:rsid w:val="00084413"/>
    <w:rsid w:val="000856D2"/>
    <w:rsid w:val="00085A64"/>
    <w:rsid w:val="00086042"/>
    <w:rsid w:val="00090B98"/>
    <w:rsid w:val="00092D26"/>
    <w:rsid w:val="00093E3C"/>
    <w:rsid w:val="000948B3"/>
    <w:rsid w:val="00095F26"/>
    <w:rsid w:val="000A0504"/>
    <w:rsid w:val="000A1CD2"/>
    <w:rsid w:val="000A1E65"/>
    <w:rsid w:val="000A5BDC"/>
    <w:rsid w:val="000A6B98"/>
    <w:rsid w:val="000B28B2"/>
    <w:rsid w:val="000B2D43"/>
    <w:rsid w:val="000B2FF9"/>
    <w:rsid w:val="000B328B"/>
    <w:rsid w:val="000B33E3"/>
    <w:rsid w:val="000B4416"/>
    <w:rsid w:val="000C08C4"/>
    <w:rsid w:val="000C2AAF"/>
    <w:rsid w:val="000C2D55"/>
    <w:rsid w:val="000C3BC5"/>
    <w:rsid w:val="000C655E"/>
    <w:rsid w:val="000C6B2B"/>
    <w:rsid w:val="000D4A54"/>
    <w:rsid w:val="000D56DB"/>
    <w:rsid w:val="000D725B"/>
    <w:rsid w:val="000E3272"/>
    <w:rsid w:val="000E3FDF"/>
    <w:rsid w:val="000E4430"/>
    <w:rsid w:val="000E61BF"/>
    <w:rsid w:val="000F0083"/>
    <w:rsid w:val="000F0501"/>
    <w:rsid w:val="000F0DB3"/>
    <w:rsid w:val="000F7097"/>
    <w:rsid w:val="000F78C2"/>
    <w:rsid w:val="00100E6A"/>
    <w:rsid w:val="0010213E"/>
    <w:rsid w:val="001024D9"/>
    <w:rsid w:val="00102FF1"/>
    <w:rsid w:val="00103344"/>
    <w:rsid w:val="001035C9"/>
    <w:rsid w:val="001069B8"/>
    <w:rsid w:val="00112901"/>
    <w:rsid w:val="00113089"/>
    <w:rsid w:val="00117885"/>
    <w:rsid w:val="0012002A"/>
    <w:rsid w:val="00120FD0"/>
    <w:rsid w:val="0012120F"/>
    <w:rsid w:val="00121C63"/>
    <w:rsid w:val="001220CF"/>
    <w:rsid w:val="00122F41"/>
    <w:rsid w:val="00123A72"/>
    <w:rsid w:val="00123FF1"/>
    <w:rsid w:val="00127382"/>
    <w:rsid w:val="0012774C"/>
    <w:rsid w:val="00130B1B"/>
    <w:rsid w:val="00131DDB"/>
    <w:rsid w:val="00132CDA"/>
    <w:rsid w:val="00132DD5"/>
    <w:rsid w:val="00136366"/>
    <w:rsid w:val="00136E81"/>
    <w:rsid w:val="0014212E"/>
    <w:rsid w:val="00143614"/>
    <w:rsid w:val="00144A36"/>
    <w:rsid w:val="00145E3E"/>
    <w:rsid w:val="001477D3"/>
    <w:rsid w:val="00150A2F"/>
    <w:rsid w:val="00151239"/>
    <w:rsid w:val="0015158C"/>
    <w:rsid w:val="00151765"/>
    <w:rsid w:val="00153E36"/>
    <w:rsid w:val="0015462C"/>
    <w:rsid w:val="001561A6"/>
    <w:rsid w:val="00163103"/>
    <w:rsid w:val="00163A86"/>
    <w:rsid w:val="0016683D"/>
    <w:rsid w:val="001668CC"/>
    <w:rsid w:val="001704AA"/>
    <w:rsid w:val="00170689"/>
    <w:rsid w:val="001706D5"/>
    <w:rsid w:val="00175F40"/>
    <w:rsid w:val="00180212"/>
    <w:rsid w:val="0018132A"/>
    <w:rsid w:val="001814DE"/>
    <w:rsid w:val="001827CE"/>
    <w:rsid w:val="00183441"/>
    <w:rsid w:val="001843ED"/>
    <w:rsid w:val="00185214"/>
    <w:rsid w:val="001860E0"/>
    <w:rsid w:val="00190404"/>
    <w:rsid w:val="001920B1"/>
    <w:rsid w:val="00193EEE"/>
    <w:rsid w:val="0019530A"/>
    <w:rsid w:val="001959A5"/>
    <w:rsid w:val="00195DD6"/>
    <w:rsid w:val="00196CEB"/>
    <w:rsid w:val="001A48D1"/>
    <w:rsid w:val="001A64E1"/>
    <w:rsid w:val="001A7C92"/>
    <w:rsid w:val="001B0B3F"/>
    <w:rsid w:val="001B40AE"/>
    <w:rsid w:val="001B5289"/>
    <w:rsid w:val="001B697C"/>
    <w:rsid w:val="001B7603"/>
    <w:rsid w:val="001C2858"/>
    <w:rsid w:val="001C3753"/>
    <w:rsid w:val="001C39FD"/>
    <w:rsid w:val="001C57BD"/>
    <w:rsid w:val="001C5EF0"/>
    <w:rsid w:val="001C76DA"/>
    <w:rsid w:val="001D22A5"/>
    <w:rsid w:val="001D39F9"/>
    <w:rsid w:val="001D3F54"/>
    <w:rsid w:val="001D7E7D"/>
    <w:rsid w:val="001D7FB0"/>
    <w:rsid w:val="001E01C6"/>
    <w:rsid w:val="001E0A4B"/>
    <w:rsid w:val="001E0A81"/>
    <w:rsid w:val="001E1AFF"/>
    <w:rsid w:val="001E249D"/>
    <w:rsid w:val="001E3846"/>
    <w:rsid w:val="001E4071"/>
    <w:rsid w:val="001E6A22"/>
    <w:rsid w:val="001E7BDE"/>
    <w:rsid w:val="001F2320"/>
    <w:rsid w:val="001F3695"/>
    <w:rsid w:val="001F3FCA"/>
    <w:rsid w:val="001F517A"/>
    <w:rsid w:val="001F7937"/>
    <w:rsid w:val="0020082F"/>
    <w:rsid w:val="00201ABA"/>
    <w:rsid w:val="00202722"/>
    <w:rsid w:val="00202981"/>
    <w:rsid w:val="0020597B"/>
    <w:rsid w:val="002061D5"/>
    <w:rsid w:val="0020693E"/>
    <w:rsid w:val="00206C31"/>
    <w:rsid w:val="0020750C"/>
    <w:rsid w:val="00210118"/>
    <w:rsid w:val="00214EB1"/>
    <w:rsid w:val="002169AC"/>
    <w:rsid w:val="00221615"/>
    <w:rsid w:val="00222692"/>
    <w:rsid w:val="002229CA"/>
    <w:rsid w:val="00222D55"/>
    <w:rsid w:val="00223CA5"/>
    <w:rsid w:val="00225996"/>
    <w:rsid w:val="00231BD4"/>
    <w:rsid w:val="00231C37"/>
    <w:rsid w:val="00231D6B"/>
    <w:rsid w:val="002342CD"/>
    <w:rsid w:val="00236B1C"/>
    <w:rsid w:val="00236F95"/>
    <w:rsid w:val="0023720D"/>
    <w:rsid w:val="002402CF"/>
    <w:rsid w:val="00241750"/>
    <w:rsid w:val="00241770"/>
    <w:rsid w:val="00241F90"/>
    <w:rsid w:val="00242029"/>
    <w:rsid w:val="00242539"/>
    <w:rsid w:val="00242586"/>
    <w:rsid w:val="002428A4"/>
    <w:rsid w:val="00245BCC"/>
    <w:rsid w:val="002460B7"/>
    <w:rsid w:val="00247160"/>
    <w:rsid w:val="002473FE"/>
    <w:rsid w:val="00247D8E"/>
    <w:rsid w:val="002501F9"/>
    <w:rsid w:val="00250C16"/>
    <w:rsid w:val="00251378"/>
    <w:rsid w:val="002513B2"/>
    <w:rsid w:val="00251932"/>
    <w:rsid w:val="00257296"/>
    <w:rsid w:val="0025758C"/>
    <w:rsid w:val="00260FCC"/>
    <w:rsid w:val="00262B2C"/>
    <w:rsid w:val="002639D1"/>
    <w:rsid w:val="00264239"/>
    <w:rsid w:val="00265AAA"/>
    <w:rsid w:val="00266CBB"/>
    <w:rsid w:val="0027035D"/>
    <w:rsid w:val="002711FB"/>
    <w:rsid w:val="00273AF4"/>
    <w:rsid w:val="00273D69"/>
    <w:rsid w:val="002741AF"/>
    <w:rsid w:val="00274C59"/>
    <w:rsid w:val="00274F82"/>
    <w:rsid w:val="002759D0"/>
    <w:rsid w:val="002770C5"/>
    <w:rsid w:val="00277C78"/>
    <w:rsid w:val="00283CDE"/>
    <w:rsid w:val="00283D97"/>
    <w:rsid w:val="002858C1"/>
    <w:rsid w:val="002905E1"/>
    <w:rsid w:val="002910AE"/>
    <w:rsid w:val="00291154"/>
    <w:rsid w:val="00292227"/>
    <w:rsid w:val="00296B7E"/>
    <w:rsid w:val="002A0EFB"/>
    <w:rsid w:val="002A17DD"/>
    <w:rsid w:val="002A25BC"/>
    <w:rsid w:val="002A26B3"/>
    <w:rsid w:val="002B0AD4"/>
    <w:rsid w:val="002B1247"/>
    <w:rsid w:val="002B212E"/>
    <w:rsid w:val="002B28E4"/>
    <w:rsid w:val="002B3DE5"/>
    <w:rsid w:val="002B7D84"/>
    <w:rsid w:val="002C2F72"/>
    <w:rsid w:val="002C3D83"/>
    <w:rsid w:val="002C4D77"/>
    <w:rsid w:val="002C6856"/>
    <w:rsid w:val="002C6962"/>
    <w:rsid w:val="002C766E"/>
    <w:rsid w:val="002D0FDE"/>
    <w:rsid w:val="002D3121"/>
    <w:rsid w:val="002D361F"/>
    <w:rsid w:val="002D3A26"/>
    <w:rsid w:val="002D4B74"/>
    <w:rsid w:val="002D53B7"/>
    <w:rsid w:val="002D5EDB"/>
    <w:rsid w:val="002E100C"/>
    <w:rsid w:val="002E17FA"/>
    <w:rsid w:val="002E19DB"/>
    <w:rsid w:val="002E1C87"/>
    <w:rsid w:val="002E2273"/>
    <w:rsid w:val="002E2F33"/>
    <w:rsid w:val="002E41A1"/>
    <w:rsid w:val="002E4380"/>
    <w:rsid w:val="002E63DC"/>
    <w:rsid w:val="002E6C95"/>
    <w:rsid w:val="002F0C46"/>
    <w:rsid w:val="002F39AA"/>
    <w:rsid w:val="002F41C4"/>
    <w:rsid w:val="002F45F5"/>
    <w:rsid w:val="002F6CAD"/>
    <w:rsid w:val="00300B94"/>
    <w:rsid w:val="0030204E"/>
    <w:rsid w:val="003023FA"/>
    <w:rsid w:val="00302C70"/>
    <w:rsid w:val="00304E75"/>
    <w:rsid w:val="00306419"/>
    <w:rsid w:val="00306E87"/>
    <w:rsid w:val="00307629"/>
    <w:rsid w:val="00307721"/>
    <w:rsid w:val="0030788E"/>
    <w:rsid w:val="00311512"/>
    <w:rsid w:val="00311FC2"/>
    <w:rsid w:val="003138CE"/>
    <w:rsid w:val="0031537A"/>
    <w:rsid w:val="00317AB9"/>
    <w:rsid w:val="00320306"/>
    <w:rsid w:val="00322224"/>
    <w:rsid w:val="003222AE"/>
    <w:rsid w:val="0032242D"/>
    <w:rsid w:val="00323438"/>
    <w:rsid w:val="00323859"/>
    <w:rsid w:val="00324285"/>
    <w:rsid w:val="00324B7B"/>
    <w:rsid w:val="00330AA2"/>
    <w:rsid w:val="003310E0"/>
    <w:rsid w:val="0033286E"/>
    <w:rsid w:val="0033482C"/>
    <w:rsid w:val="00334C9E"/>
    <w:rsid w:val="00334F77"/>
    <w:rsid w:val="00335079"/>
    <w:rsid w:val="003362BA"/>
    <w:rsid w:val="00337CF7"/>
    <w:rsid w:val="00342882"/>
    <w:rsid w:val="00342E8A"/>
    <w:rsid w:val="00342EFF"/>
    <w:rsid w:val="003434D0"/>
    <w:rsid w:val="003438A0"/>
    <w:rsid w:val="00343EFB"/>
    <w:rsid w:val="003451D3"/>
    <w:rsid w:val="0034530F"/>
    <w:rsid w:val="00350E53"/>
    <w:rsid w:val="00350E54"/>
    <w:rsid w:val="0035294F"/>
    <w:rsid w:val="00353EFF"/>
    <w:rsid w:val="003545F5"/>
    <w:rsid w:val="00360169"/>
    <w:rsid w:val="003610F7"/>
    <w:rsid w:val="00361901"/>
    <w:rsid w:val="003621BA"/>
    <w:rsid w:val="003629EF"/>
    <w:rsid w:val="00366491"/>
    <w:rsid w:val="00370EA6"/>
    <w:rsid w:val="003732ED"/>
    <w:rsid w:val="00373B93"/>
    <w:rsid w:val="00373DC3"/>
    <w:rsid w:val="00375095"/>
    <w:rsid w:val="003771E7"/>
    <w:rsid w:val="0037732B"/>
    <w:rsid w:val="00382342"/>
    <w:rsid w:val="00383CBD"/>
    <w:rsid w:val="00383D54"/>
    <w:rsid w:val="0038517B"/>
    <w:rsid w:val="00386495"/>
    <w:rsid w:val="003906F6"/>
    <w:rsid w:val="00390E1B"/>
    <w:rsid w:val="003913B1"/>
    <w:rsid w:val="00391A68"/>
    <w:rsid w:val="00392691"/>
    <w:rsid w:val="00394527"/>
    <w:rsid w:val="0039631A"/>
    <w:rsid w:val="003A0059"/>
    <w:rsid w:val="003A1466"/>
    <w:rsid w:val="003A2577"/>
    <w:rsid w:val="003A2EC3"/>
    <w:rsid w:val="003A3C69"/>
    <w:rsid w:val="003A4BC8"/>
    <w:rsid w:val="003A4EAD"/>
    <w:rsid w:val="003A5F9E"/>
    <w:rsid w:val="003A648A"/>
    <w:rsid w:val="003A6B6E"/>
    <w:rsid w:val="003A7F6C"/>
    <w:rsid w:val="003B0912"/>
    <w:rsid w:val="003B2E5B"/>
    <w:rsid w:val="003B38CE"/>
    <w:rsid w:val="003B6BE5"/>
    <w:rsid w:val="003B7D5B"/>
    <w:rsid w:val="003C0A2A"/>
    <w:rsid w:val="003C3567"/>
    <w:rsid w:val="003C7DC9"/>
    <w:rsid w:val="003D08D4"/>
    <w:rsid w:val="003D1142"/>
    <w:rsid w:val="003D2E5E"/>
    <w:rsid w:val="003D6611"/>
    <w:rsid w:val="003E043B"/>
    <w:rsid w:val="003E089B"/>
    <w:rsid w:val="003E3455"/>
    <w:rsid w:val="003E6323"/>
    <w:rsid w:val="003F0182"/>
    <w:rsid w:val="003F083B"/>
    <w:rsid w:val="003F0E1D"/>
    <w:rsid w:val="003F273B"/>
    <w:rsid w:val="003F3541"/>
    <w:rsid w:val="003F40C0"/>
    <w:rsid w:val="003F59C6"/>
    <w:rsid w:val="003F61BE"/>
    <w:rsid w:val="003F7C2F"/>
    <w:rsid w:val="00400608"/>
    <w:rsid w:val="0040198B"/>
    <w:rsid w:val="00401BD9"/>
    <w:rsid w:val="0040235E"/>
    <w:rsid w:val="0040594E"/>
    <w:rsid w:val="00405D2E"/>
    <w:rsid w:val="00406456"/>
    <w:rsid w:val="00406F6D"/>
    <w:rsid w:val="00407716"/>
    <w:rsid w:val="00407FC5"/>
    <w:rsid w:val="004117F1"/>
    <w:rsid w:val="0041587B"/>
    <w:rsid w:val="00415E40"/>
    <w:rsid w:val="0042057B"/>
    <w:rsid w:val="00420E9C"/>
    <w:rsid w:val="00422388"/>
    <w:rsid w:val="004229B1"/>
    <w:rsid w:val="00423FE6"/>
    <w:rsid w:val="00430812"/>
    <w:rsid w:val="00431BA8"/>
    <w:rsid w:val="004322FD"/>
    <w:rsid w:val="00433709"/>
    <w:rsid w:val="00433C8E"/>
    <w:rsid w:val="004351B9"/>
    <w:rsid w:val="00435B1D"/>
    <w:rsid w:val="00440708"/>
    <w:rsid w:val="00440A64"/>
    <w:rsid w:val="0044284B"/>
    <w:rsid w:val="00444E34"/>
    <w:rsid w:val="004451A9"/>
    <w:rsid w:val="00445DBB"/>
    <w:rsid w:val="00446CC5"/>
    <w:rsid w:val="00450B5E"/>
    <w:rsid w:val="00450F4F"/>
    <w:rsid w:val="00451784"/>
    <w:rsid w:val="004533A3"/>
    <w:rsid w:val="00453650"/>
    <w:rsid w:val="00453E79"/>
    <w:rsid w:val="00454E54"/>
    <w:rsid w:val="00460840"/>
    <w:rsid w:val="00461A52"/>
    <w:rsid w:val="00464F6B"/>
    <w:rsid w:val="00466FAD"/>
    <w:rsid w:val="00472AD4"/>
    <w:rsid w:val="004731C0"/>
    <w:rsid w:val="0047700C"/>
    <w:rsid w:val="004815FC"/>
    <w:rsid w:val="00482878"/>
    <w:rsid w:val="00484AE1"/>
    <w:rsid w:val="00485541"/>
    <w:rsid w:val="00487748"/>
    <w:rsid w:val="0049259B"/>
    <w:rsid w:val="00497F8D"/>
    <w:rsid w:val="004A1328"/>
    <w:rsid w:val="004A1E86"/>
    <w:rsid w:val="004A56A6"/>
    <w:rsid w:val="004A5758"/>
    <w:rsid w:val="004A6463"/>
    <w:rsid w:val="004A6BA7"/>
    <w:rsid w:val="004B274D"/>
    <w:rsid w:val="004B420A"/>
    <w:rsid w:val="004B59C6"/>
    <w:rsid w:val="004C0851"/>
    <w:rsid w:val="004C2AD3"/>
    <w:rsid w:val="004C2BCF"/>
    <w:rsid w:val="004C3B2E"/>
    <w:rsid w:val="004C3F10"/>
    <w:rsid w:val="004C4011"/>
    <w:rsid w:val="004C464A"/>
    <w:rsid w:val="004C6324"/>
    <w:rsid w:val="004D007E"/>
    <w:rsid w:val="004D1ED6"/>
    <w:rsid w:val="004D5C32"/>
    <w:rsid w:val="004D5F68"/>
    <w:rsid w:val="004D6697"/>
    <w:rsid w:val="004D72D8"/>
    <w:rsid w:val="004E447F"/>
    <w:rsid w:val="004E4D4C"/>
    <w:rsid w:val="004E5645"/>
    <w:rsid w:val="004E7107"/>
    <w:rsid w:val="004F3A7D"/>
    <w:rsid w:val="004F4489"/>
    <w:rsid w:val="004F4AC0"/>
    <w:rsid w:val="005017FC"/>
    <w:rsid w:val="00501B0A"/>
    <w:rsid w:val="0050236E"/>
    <w:rsid w:val="00503872"/>
    <w:rsid w:val="00504FD5"/>
    <w:rsid w:val="0050515D"/>
    <w:rsid w:val="00506202"/>
    <w:rsid w:val="00510286"/>
    <w:rsid w:val="0051189E"/>
    <w:rsid w:val="005136CD"/>
    <w:rsid w:val="0051498E"/>
    <w:rsid w:val="00514DE0"/>
    <w:rsid w:val="00515253"/>
    <w:rsid w:val="0051561E"/>
    <w:rsid w:val="005169DF"/>
    <w:rsid w:val="005204C7"/>
    <w:rsid w:val="005209B8"/>
    <w:rsid w:val="005224F1"/>
    <w:rsid w:val="00523F9B"/>
    <w:rsid w:val="00524504"/>
    <w:rsid w:val="00524576"/>
    <w:rsid w:val="005261EA"/>
    <w:rsid w:val="00527912"/>
    <w:rsid w:val="00532494"/>
    <w:rsid w:val="0053265D"/>
    <w:rsid w:val="00533042"/>
    <w:rsid w:val="00533B5F"/>
    <w:rsid w:val="005344A0"/>
    <w:rsid w:val="00537CC0"/>
    <w:rsid w:val="00541736"/>
    <w:rsid w:val="005424C9"/>
    <w:rsid w:val="005463BE"/>
    <w:rsid w:val="00547B54"/>
    <w:rsid w:val="005507B1"/>
    <w:rsid w:val="005516AE"/>
    <w:rsid w:val="0055197D"/>
    <w:rsid w:val="00551DAF"/>
    <w:rsid w:val="00554CCE"/>
    <w:rsid w:val="005602CF"/>
    <w:rsid w:val="00561660"/>
    <w:rsid w:val="00561673"/>
    <w:rsid w:val="00561F15"/>
    <w:rsid w:val="00562A4F"/>
    <w:rsid w:val="005631E9"/>
    <w:rsid w:val="005637E5"/>
    <w:rsid w:val="00563A20"/>
    <w:rsid w:val="00567005"/>
    <w:rsid w:val="00567C96"/>
    <w:rsid w:val="005742C5"/>
    <w:rsid w:val="005757A7"/>
    <w:rsid w:val="005812CB"/>
    <w:rsid w:val="00583717"/>
    <w:rsid w:val="005849A6"/>
    <w:rsid w:val="0058593D"/>
    <w:rsid w:val="00587CCA"/>
    <w:rsid w:val="005905D1"/>
    <w:rsid w:val="00591F06"/>
    <w:rsid w:val="00591FCB"/>
    <w:rsid w:val="00592D74"/>
    <w:rsid w:val="005930D5"/>
    <w:rsid w:val="00594EEA"/>
    <w:rsid w:val="00595486"/>
    <w:rsid w:val="0059670D"/>
    <w:rsid w:val="005A1760"/>
    <w:rsid w:val="005A2269"/>
    <w:rsid w:val="005A3AF4"/>
    <w:rsid w:val="005A4FC8"/>
    <w:rsid w:val="005A758A"/>
    <w:rsid w:val="005A7648"/>
    <w:rsid w:val="005B18B6"/>
    <w:rsid w:val="005B271D"/>
    <w:rsid w:val="005B3037"/>
    <w:rsid w:val="005B4547"/>
    <w:rsid w:val="005B46C6"/>
    <w:rsid w:val="005B55CE"/>
    <w:rsid w:val="005B589A"/>
    <w:rsid w:val="005B6465"/>
    <w:rsid w:val="005B670A"/>
    <w:rsid w:val="005B68B1"/>
    <w:rsid w:val="005B785B"/>
    <w:rsid w:val="005C245F"/>
    <w:rsid w:val="005C3EDB"/>
    <w:rsid w:val="005C7931"/>
    <w:rsid w:val="005D4EFB"/>
    <w:rsid w:val="005E111A"/>
    <w:rsid w:val="005E49E8"/>
    <w:rsid w:val="005E643D"/>
    <w:rsid w:val="005E6DB0"/>
    <w:rsid w:val="005E71D6"/>
    <w:rsid w:val="005F0721"/>
    <w:rsid w:val="005F424C"/>
    <w:rsid w:val="005F6340"/>
    <w:rsid w:val="00600AC3"/>
    <w:rsid w:val="0060284F"/>
    <w:rsid w:val="00602BD6"/>
    <w:rsid w:val="006037D6"/>
    <w:rsid w:val="00604750"/>
    <w:rsid w:val="0060692E"/>
    <w:rsid w:val="00606D2B"/>
    <w:rsid w:val="00606EEA"/>
    <w:rsid w:val="00610C43"/>
    <w:rsid w:val="00612A27"/>
    <w:rsid w:val="00613034"/>
    <w:rsid w:val="006135AC"/>
    <w:rsid w:val="00615FCA"/>
    <w:rsid w:val="00616B2C"/>
    <w:rsid w:val="00617AFE"/>
    <w:rsid w:val="00620F9C"/>
    <w:rsid w:val="00621CA0"/>
    <w:rsid w:val="00621CB0"/>
    <w:rsid w:val="00621EA1"/>
    <w:rsid w:val="006231EE"/>
    <w:rsid w:val="006238F4"/>
    <w:rsid w:val="00624385"/>
    <w:rsid w:val="00627106"/>
    <w:rsid w:val="006276E1"/>
    <w:rsid w:val="00630738"/>
    <w:rsid w:val="00633D9F"/>
    <w:rsid w:val="00634438"/>
    <w:rsid w:val="006353E9"/>
    <w:rsid w:val="00635945"/>
    <w:rsid w:val="006362C2"/>
    <w:rsid w:val="006363B6"/>
    <w:rsid w:val="006409AC"/>
    <w:rsid w:val="00640F08"/>
    <w:rsid w:val="006416CB"/>
    <w:rsid w:val="00642565"/>
    <w:rsid w:val="00642A49"/>
    <w:rsid w:val="00642DFA"/>
    <w:rsid w:val="00647D77"/>
    <w:rsid w:val="00650BA6"/>
    <w:rsid w:val="00653538"/>
    <w:rsid w:val="00653614"/>
    <w:rsid w:val="00655FD2"/>
    <w:rsid w:val="00656760"/>
    <w:rsid w:val="00656B4F"/>
    <w:rsid w:val="006602AF"/>
    <w:rsid w:val="00660300"/>
    <w:rsid w:val="00661999"/>
    <w:rsid w:val="00663334"/>
    <w:rsid w:val="00664B23"/>
    <w:rsid w:val="00667315"/>
    <w:rsid w:val="00667784"/>
    <w:rsid w:val="00667C86"/>
    <w:rsid w:val="006712B0"/>
    <w:rsid w:val="00671F60"/>
    <w:rsid w:val="00673618"/>
    <w:rsid w:val="006744AF"/>
    <w:rsid w:val="00675990"/>
    <w:rsid w:val="00676732"/>
    <w:rsid w:val="00676F63"/>
    <w:rsid w:val="00680F7B"/>
    <w:rsid w:val="00693950"/>
    <w:rsid w:val="00696EF0"/>
    <w:rsid w:val="006A5299"/>
    <w:rsid w:val="006A5D18"/>
    <w:rsid w:val="006A5D8C"/>
    <w:rsid w:val="006B0F57"/>
    <w:rsid w:val="006B30C9"/>
    <w:rsid w:val="006B386B"/>
    <w:rsid w:val="006B446E"/>
    <w:rsid w:val="006C31FD"/>
    <w:rsid w:val="006C3DB9"/>
    <w:rsid w:val="006C50B9"/>
    <w:rsid w:val="006D0799"/>
    <w:rsid w:val="006D17A8"/>
    <w:rsid w:val="006D1CFC"/>
    <w:rsid w:val="006D4E87"/>
    <w:rsid w:val="006D4FD2"/>
    <w:rsid w:val="006D6659"/>
    <w:rsid w:val="006D6AFF"/>
    <w:rsid w:val="006D6B0F"/>
    <w:rsid w:val="006E0DDE"/>
    <w:rsid w:val="006E1094"/>
    <w:rsid w:val="006E11D3"/>
    <w:rsid w:val="006E5D4B"/>
    <w:rsid w:val="006E5D50"/>
    <w:rsid w:val="006E7A71"/>
    <w:rsid w:val="006E7F69"/>
    <w:rsid w:val="006F3526"/>
    <w:rsid w:val="006F3BF0"/>
    <w:rsid w:val="006F4314"/>
    <w:rsid w:val="006F6120"/>
    <w:rsid w:val="00700359"/>
    <w:rsid w:val="00700D4D"/>
    <w:rsid w:val="0070430B"/>
    <w:rsid w:val="00705FD1"/>
    <w:rsid w:val="00707063"/>
    <w:rsid w:val="00710350"/>
    <w:rsid w:val="00710F09"/>
    <w:rsid w:val="00712907"/>
    <w:rsid w:val="00712B60"/>
    <w:rsid w:val="00715977"/>
    <w:rsid w:val="007159D0"/>
    <w:rsid w:val="00715BB9"/>
    <w:rsid w:val="00715E3A"/>
    <w:rsid w:val="00717F56"/>
    <w:rsid w:val="007216BE"/>
    <w:rsid w:val="00724CA1"/>
    <w:rsid w:val="00724FAE"/>
    <w:rsid w:val="0072590F"/>
    <w:rsid w:val="00725982"/>
    <w:rsid w:val="007277D8"/>
    <w:rsid w:val="00727F3E"/>
    <w:rsid w:val="00731FCE"/>
    <w:rsid w:val="00732B82"/>
    <w:rsid w:val="00734ACD"/>
    <w:rsid w:val="00735A19"/>
    <w:rsid w:val="00736022"/>
    <w:rsid w:val="007365D2"/>
    <w:rsid w:val="00736DEF"/>
    <w:rsid w:val="00742A03"/>
    <w:rsid w:val="007438A8"/>
    <w:rsid w:val="00745713"/>
    <w:rsid w:val="00746508"/>
    <w:rsid w:val="00751F40"/>
    <w:rsid w:val="00753BCE"/>
    <w:rsid w:val="0075429C"/>
    <w:rsid w:val="00755287"/>
    <w:rsid w:val="007577FB"/>
    <w:rsid w:val="00762667"/>
    <w:rsid w:val="00762BF6"/>
    <w:rsid w:val="00764CFB"/>
    <w:rsid w:val="007666D4"/>
    <w:rsid w:val="00766F01"/>
    <w:rsid w:val="0076719D"/>
    <w:rsid w:val="00767DEF"/>
    <w:rsid w:val="007730E1"/>
    <w:rsid w:val="00775342"/>
    <w:rsid w:val="00780361"/>
    <w:rsid w:val="007815AE"/>
    <w:rsid w:val="00782B2A"/>
    <w:rsid w:val="00784866"/>
    <w:rsid w:val="00784911"/>
    <w:rsid w:val="007852AC"/>
    <w:rsid w:val="00786AB6"/>
    <w:rsid w:val="007872F1"/>
    <w:rsid w:val="00787DD9"/>
    <w:rsid w:val="007903EA"/>
    <w:rsid w:val="00792B24"/>
    <w:rsid w:val="00793435"/>
    <w:rsid w:val="0079397F"/>
    <w:rsid w:val="0079495E"/>
    <w:rsid w:val="00794F97"/>
    <w:rsid w:val="00796AF2"/>
    <w:rsid w:val="007A0E3B"/>
    <w:rsid w:val="007A117E"/>
    <w:rsid w:val="007A22E0"/>
    <w:rsid w:val="007A3702"/>
    <w:rsid w:val="007A61F3"/>
    <w:rsid w:val="007A7529"/>
    <w:rsid w:val="007B0FC7"/>
    <w:rsid w:val="007B2670"/>
    <w:rsid w:val="007B4EA9"/>
    <w:rsid w:val="007B54FB"/>
    <w:rsid w:val="007B558D"/>
    <w:rsid w:val="007B5F46"/>
    <w:rsid w:val="007B65AA"/>
    <w:rsid w:val="007B75F4"/>
    <w:rsid w:val="007C7BC6"/>
    <w:rsid w:val="007D0BC0"/>
    <w:rsid w:val="007D3689"/>
    <w:rsid w:val="007D48BB"/>
    <w:rsid w:val="007D4F65"/>
    <w:rsid w:val="007D6297"/>
    <w:rsid w:val="007E04FB"/>
    <w:rsid w:val="007E1793"/>
    <w:rsid w:val="007E36CE"/>
    <w:rsid w:val="007E594C"/>
    <w:rsid w:val="007E6ABA"/>
    <w:rsid w:val="007E7412"/>
    <w:rsid w:val="007E74EE"/>
    <w:rsid w:val="007E76F3"/>
    <w:rsid w:val="007F08C0"/>
    <w:rsid w:val="007F121A"/>
    <w:rsid w:val="007F1F91"/>
    <w:rsid w:val="007F239E"/>
    <w:rsid w:val="007F25A2"/>
    <w:rsid w:val="007F7132"/>
    <w:rsid w:val="007F7DB5"/>
    <w:rsid w:val="008009AF"/>
    <w:rsid w:val="00801FD1"/>
    <w:rsid w:val="00802F85"/>
    <w:rsid w:val="008033DB"/>
    <w:rsid w:val="00805C66"/>
    <w:rsid w:val="00805D00"/>
    <w:rsid w:val="00810583"/>
    <w:rsid w:val="00810A41"/>
    <w:rsid w:val="00810C3F"/>
    <w:rsid w:val="00811134"/>
    <w:rsid w:val="00814F9E"/>
    <w:rsid w:val="0081535C"/>
    <w:rsid w:val="0081536E"/>
    <w:rsid w:val="008164E0"/>
    <w:rsid w:val="008168AF"/>
    <w:rsid w:val="00821223"/>
    <w:rsid w:val="00822F27"/>
    <w:rsid w:val="00823058"/>
    <w:rsid w:val="00823849"/>
    <w:rsid w:val="00824442"/>
    <w:rsid w:val="00824462"/>
    <w:rsid w:val="00824593"/>
    <w:rsid w:val="0082510B"/>
    <w:rsid w:val="008317D9"/>
    <w:rsid w:val="00832FEA"/>
    <w:rsid w:val="0083319B"/>
    <w:rsid w:val="00833A05"/>
    <w:rsid w:val="00834338"/>
    <w:rsid w:val="00837BF8"/>
    <w:rsid w:val="00837E68"/>
    <w:rsid w:val="00841F2B"/>
    <w:rsid w:val="00843328"/>
    <w:rsid w:val="0084453C"/>
    <w:rsid w:val="008450B2"/>
    <w:rsid w:val="008454D0"/>
    <w:rsid w:val="0084674F"/>
    <w:rsid w:val="00847BD6"/>
    <w:rsid w:val="00847EC4"/>
    <w:rsid w:val="00850E2E"/>
    <w:rsid w:val="00850E79"/>
    <w:rsid w:val="00851E6A"/>
    <w:rsid w:val="008522DE"/>
    <w:rsid w:val="0085272C"/>
    <w:rsid w:val="0085364D"/>
    <w:rsid w:val="00855D90"/>
    <w:rsid w:val="00857BF8"/>
    <w:rsid w:val="0086016E"/>
    <w:rsid w:val="0086118E"/>
    <w:rsid w:val="0086128B"/>
    <w:rsid w:val="00863A69"/>
    <w:rsid w:val="008649FF"/>
    <w:rsid w:val="00866FBE"/>
    <w:rsid w:val="00867474"/>
    <w:rsid w:val="00874476"/>
    <w:rsid w:val="00874673"/>
    <w:rsid w:val="00874BC4"/>
    <w:rsid w:val="0087692C"/>
    <w:rsid w:val="008770E2"/>
    <w:rsid w:val="008776DD"/>
    <w:rsid w:val="00880AE1"/>
    <w:rsid w:val="00881C7A"/>
    <w:rsid w:val="00882758"/>
    <w:rsid w:val="00883370"/>
    <w:rsid w:val="00883A33"/>
    <w:rsid w:val="00884AA5"/>
    <w:rsid w:val="00890806"/>
    <w:rsid w:val="00891D34"/>
    <w:rsid w:val="00892BCA"/>
    <w:rsid w:val="00893478"/>
    <w:rsid w:val="00897B65"/>
    <w:rsid w:val="008A02A3"/>
    <w:rsid w:val="008A0F1D"/>
    <w:rsid w:val="008A5169"/>
    <w:rsid w:val="008A5C25"/>
    <w:rsid w:val="008B141C"/>
    <w:rsid w:val="008B2D09"/>
    <w:rsid w:val="008B2FB4"/>
    <w:rsid w:val="008B4AFC"/>
    <w:rsid w:val="008B5476"/>
    <w:rsid w:val="008B587A"/>
    <w:rsid w:val="008C0ED1"/>
    <w:rsid w:val="008C1226"/>
    <w:rsid w:val="008C1626"/>
    <w:rsid w:val="008C400C"/>
    <w:rsid w:val="008C45D7"/>
    <w:rsid w:val="008C5395"/>
    <w:rsid w:val="008C578A"/>
    <w:rsid w:val="008C5FA5"/>
    <w:rsid w:val="008D185F"/>
    <w:rsid w:val="008D29EE"/>
    <w:rsid w:val="008D3236"/>
    <w:rsid w:val="008D4AE9"/>
    <w:rsid w:val="008D5711"/>
    <w:rsid w:val="008D5724"/>
    <w:rsid w:val="008D5AAC"/>
    <w:rsid w:val="008D79C1"/>
    <w:rsid w:val="008E1485"/>
    <w:rsid w:val="008E2C3E"/>
    <w:rsid w:val="008E4193"/>
    <w:rsid w:val="008E7BE3"/>
    <w:rsid w:val="008F0A8E"/>
    <w:rsid w:val="008F24A1"/>
    <w:rsid w:val="008F2BF9"/>
    <w:rsid w:val="008F6AD3"/>
    <w:rsid w:val="009005C3"/>
    <w:rsid w:val="00900699"/>
    <w:rsid w:val="009009D0"/>
    <w:rsid w:val="009029BC"/>
    <w:rsid w:val="00902F40"/>
    <w:rsid w:val="00903B67"/>
    <w:rsid w:val="00903BE0"/>
    <w:rsid w:val="00910ABD"/>
    <w:rsid w:val="009127B6"/>
    <w:rsid w:val="00912ED0"/>
    <w:rsid w:val="00913A40"/>
    <w:rsid w:val="00914086"/>
    <w:rsid w:val="009143C0"/>
    <w:rsid w:val="00915011"/>
    <w:rsid w:val="00915C9F"/>
    <w:rsid w:val="00917C66"/>
    <w:rsid w:val="009201B3"/>
    <w:rsid w:val="00922015"/>
    <w:rsid w:val="009225BD"/>
    <w:rsid w:val="009237F0"/>
    <w:rsid w:val="00924E71"/>
    <w:rsid w:val="009263C4"/>
    <w:rsid w:val="009266C7"/>
    <w:rsid w:val="00927709"/>
    <w:rsid w:val="00927865"/>
    <w:rsid w:val="00930131"/>
    <w:rsid w:val="00933931"/>
    <w:rsid w:val="009349C6"/>
    <w:rsid w:val="00934C2E"/>
    <w:rsid w:val="0093562B"/>
    <w:rsid w:val="00940CFE"/>
    <w:rsid w:val="00942A42"/>
    <w:rsid w:val="00943855"/>
    <w:rsid w:val="00944684"/>
    <w:rsid w:val="00945D94"/>
    <w:rsid w:val="00947DEA"/>
    <w:rsid w:val="00950B1A"/>
    <w:rsid w:val="0095120B"/>
    <w:rsid w:val="00951F9E"/>
    <w:rsid w:val="00953E26"/>
    <w:rsid w:val="00953FC6"/>
    <w:rsid w:val="009542D9"/>
    <w:rsid w:val="00954ACE"/>
    <w:rsid w:val="00956EF2"/>
    <w:rsid w:val="00957808"/>
    <w:rsid w:val="009604E9"/>
    <w:rsid w:val="0096166C"/>
    <w:rsid w:val="0096171B"/>
    <w:rsid w:val="009621A2"/>
    <w:rsid w:val="0096764F"/>
    <w:rsid w:val="00971AA9"/>
    <w:rsid w:val="00971CDF"/>
    <w:rsid w:val="00972DE8"/>
    <w:rsid w:val="009730F6"/>
    <w:rsid w:val="00973A5F"/>
    <w:rsid w:val="009756CD"/>
    <w:rsid w:val="00977F62"/>
    <w:rsid w:val="009825E5"/>
    <w:rsid w:val="00984AB5"/>
    <w:rsid w:val="00984E8D"/>
    <w:rsid w:val="00990271"/>
    <w:rsid w:val="009930D3"/>
    <w:rsid w:val="00993481"/>
    <w:rsid w:val="00993617"/>
    <w:rsid w:val="00994CBD"/>
    <w:rsid w:val="00995D0D"/>
    <w:rsid w:val="00996D9B"/>
    <w:rsid w:val="00996EB7"/>
    <w:rsid w:val="0099792A"/>
    <w:rsid w:val="009A06F5"/>
    <w:rsid w:val="009A2108"/>
    <w:rsid w:val="009A39DE"/>
    <w:rsid w:val="009A5A4A"/>
    <w:rsid w:val="009A6289"/>
    <w:rsid w:val="009B2840"/>
    <w:rsid w:val="009B40CF"/>
    <w:rsid w:val="009B6FDD"/>
    <w:rsid w:val="009C0C11"/>
    <w:rsid w:val="009C13D3"/>
    <w:rsid w:val="009C2126"/>
    <w:rsid w:val="009C4619"/>
    <w:rsid w:val="009C4630"/>
    <w:rsid w:val="009C5BDB"/>
    <w:rsid w:val="009C5E79"/>
    <w:rsid w:val="009C5EF0"/>
    <w:rsid w:val="009C69B3"/>
    <w:rsid w:val="009D1397"/>
    <w:rsid w:val="009D22C5"/>
    <w:rsid w:val="009D25BF"/>
    <w:rsid w:val="009D7111"/>
    <w:rsid w:val="009D759B"/>
    <w:rsid w:val="009D78B3"/>
    <w:rsid w:val="009E0203"/>
    <w:rsid w:val="009E0A0C"/>
    <w:rsid w:val="009E0C4C"/>
    <w:rsid w:val="009E1042"/>
    <w:rsid w:val="009E36B8"/>
    <w:rsid w:val="009E521A"/>
    <w:rsid w:val="009E7964"/>
    <w:rsid w:val="009F0ECF"/>
    <w:rsid w:val="009F2F0A"/>
    <w:rsid w:val="009F3127"/>
    <w:rsid w:val="009F3457"/>
    <w:rsid w:val="009F5606"/>
    <w:rsid w:val="009F5A45"/>
    <w:rsid w:val="009F5B8C"/>
    <w:rsid w:val="009F6140"/>
    <w:rsid w:val="009F6FD3"/>
    <w:rsid w:val="00A05059"/>
    <w:rsid w:val="00A07750"/>
    <w:rsid w:val="00A1276B"/>
    <w:rsid w:val="00A131AC"/>
    <w:rsid w:val="00A131FE"/>
    <w:rsid w:val="00A1434E"/>
    <w:rsid w:val="00A16347"/>
    <w:rsid w:val="00A165FC"/>
    <w:rsid w:val="00A20568"/>
    <w:rsid w:val="00A21093"/>
    <w:rsid w:val="00A21AB1"/>
    <w:rsid w:val="00A279C4"/>
    <w:rsid w:val="00A33FC3"/>
    <w:rsid w:val="00A34829"/>
    <w:rsid w:val="00A36300"/>
    <w:rsid w:val="00A365BE"/>
    <w:rsid w:val="00A36ED8"/>
    <w:rsid w:val="00A37376"/>
    <w:rsid w:val="00A4456D"/>
    <w:rsid w:val="00A47D9B"/>
    <w:rsid w:val="00A50929"/>
    <w:rsid w:val="00A51740"/>
    <w:rsid w:val="00A5260D"/>
    <w:rsid w:val="00A543F7"/>
    <w:rsid w:val="00A5540B"/>
    <w:rsid w:val="00A55A87"/>
    <w:rsid w:val="00A60E4A"/>
    <w:rsid w:val="00A60F3C"/>
    <w:rsid w:val="00A6229C"/>
    <w:rsid w:val="00A622EC"/>
    <w:rsid w:val="00A63B75"/>
    <w:rsid w:val="00A64CE6"/>
    <w:rsid w:val="00A66215"/>
    <w:rsid w:val="00A6701D"/>
    <w:rsid w:val="00A71605"/>
    <w:rsid w:val="00A716B6"/>
    <w:rsid w:val="00A71FE9"/>
    <w:rsid w:val="00A7236F"/>
    <w:rsid w:val="00A72886"/>
    <w:rsid w:val="00A740E4"/>
    <w:rsid w:val="00A766E4"/>
    <w:rsid w:val="00A77C55"/>
    <w:rsid w:val="00A77C7A"/>
    <w:rsid w:val="00A80210"/>
    <w:rsid w:val="00A8133F"/>
    <w:rsid w:val="00A85353"/>
    <w:rsid w:val="00A85A06"/>
    <w:rsid w:val="00A862AA"/>
    <w:rsid w:val="00A900A9"/>
    <w:rsid w:val="00A90EA2"/>
    <w:rsid w:val="00A92124"/>
    <w:rsid w:val="00A929B4"/>
    <w:rsid w:val="00A97DD1"/>
    <w:rsid w:val="00AA18F0"/>
    <w:rsid w:val="00AA2588"/>
    <w:rsid w:val="00AA33F5"/>
    <w:rsid w:val="00AA47C5"/>
    <w:rsid w:val="00AA59C1"/>
    <w:rsid w:val="00AA5F5E"/>
    <w:rsid w:val="00AA73DF"/>
    <w:rsid w:val="00AB0434"/>
    <w:rsid w:val="00AB062C"/>
    <w:rsid w:val="00AB0A3D"/>
    <w:rsid w:val="00AB18DD"/>
    <w:rsid w:val="00AB1B3F"/>
    <w:rsid w:val="00AB1BFC"/>
    <w:rsid w:val="00AB2A45"/>
    <w:rsid w:val="00AB3CF8"/>
    <w:rsid w:val="00AC1800"/>
    <w:rsid w:val="00AC23A3"/>
    <w:rsid w:val="00AC376B"/>
    <w:rsid w:val="00AC50B1"/>
    <w:rsid w:val="00AC7DBC"/>
    <w:rsid w:val="00AD09B4"/>
    <w:rsid w:val="00AD0F20"/>
    <w:rsid w:val="00AD182E"/>
    <w:rsid w:val="00AD21D0"/>
    <w:rsid w:val="00AD23AB"/>
    <w:rsid w:val="00AD30D9"/>
    <w:rsid w:val="00AD35AD"/>
    <w:rsid w:val="00AD4AA1"/>
    <w:rsid w:val="00AD6358"/>
    <w:rsid w:val="00AD797B"/>
    <w:rsid w:val="00AE04FA"/>
    <w:rsid w:val="00AE14A9"/>
    <w:rsid w:val="00AE27E6"/>
    <w:rsid w:val="00AE3B3C"/>
    <w:rsid w:val="00AE454B"/>
    <w:rsid w:val="00AE621F"/>
    <w:rsid w:val="00AE6E51"/>
    <w:rsid w:val="00AE7A2F"/>
    <w:rsid w:val="00AF012E"/>
    <w:rsid w:val="00AF0E4F"/>
    <w:rsid w:val="00AF131A"/>
    <w:rsid w:val="00AF138F"/>
    <w:rsid w:val="00AF1392"/>
    <w:rsid w:val="00AF3A32"/>
    <w:rsid w:val="00AF3A84"/>
    <w:rsid w:val="00AF3F45"/>
    <w:rsid w:val="00AF48A9"/>
    <w:rsid w:val="00AF4B4F"/>
    <w:rsid w:val="00AF5742"/>
    <w:rsid w:val="00AF6BE1"/>
    <w:rsid w:val="00AF7149"/>
    <w:rsid w:val="00AF758D"/>
    <w:rsid w:val="00B00017"/>
    <w:rsid w:val="00B01624"/>
    <w:rsid w:val="00B023CB"/>
    <w:rsid w:val="00B03751"/>
    <w:rsid w:val="00B05B34"/>
    <w:rsid w:val="00B05B50"/>
    <w:rsid w:val="00B1042C"/>
    <w:rsid w:val="00B130EB"/>
    <w:rsid w:val="00B13EA8"/>
    <w:rsid w:val="00B14FB0"/>
    <w:rsid w:val="00B1530C"/>
    <w:rsid w:val="00B15444"/>
    <w:rsid w:val="00B16540"/>
    <w:rsid w:val="00B172E1"/>
    <w:rsid w:val="00B17D2C"/>
    <w:rsid w:val="00B201CE"/>
    <w:rsid w:val="00B209E9"/>
    <w:rsid w:val="00B235D0"/>
    <w:rsid w:val="00B26DF7"/>
    <w:rsid w:val="00B27671"/>
    <w:rsid w:val="00B31278"/>
    <w:rsid w:val="00B31763"/>
    <w:rsid w:val="00B31E90"/>
    <w:rsid w:val="00B33380"/>
    <w:rsid w:val="00B340D3"/>
    <w:rsid w:val="00B4201C"/>
    <w:rsid w:val="00B4216B"/>
    <w:rsid w:val="00B43138"/>
    <w:rsid w:val="00B45F6C"/>
    <w:rsid w:val="00B4608E"/>
    <w:rsid w:val="00B46470"/>
    <w:rsid w:val="00B46C06"/>
    <w:rsid w:val="00B50AEA"/>
    <w:rsid w:val="00B514CB"/>
    <w:rsid w:val="00B5182C"/>
    <w:rsid w:val="00B52022"/>
    <w:rsid w:val="00B52433"/>
    <w:rsid w:val="00B52B93"/>
    <w:rsid w:val="00B55B29"/>
    <w:rsid w:val="00B62DB3"/>
    <w:rsid w:val="00B6629A"/>
    <w:rsid w:val="00B66707"/>
    <w:rsid w:val="00B670BC"/>
    <w:rsid w:val="00B7029D"/>
    <w:rsid w:val="00B736F5"/>
    <w:rsid w:val="00B746A6"/>
    <w:rsid w:val="00B76513"/>
    <w:rsid w:val="00B80066"/>
    <w:rsid w:val="00B8070B"/>
    <w:rsid w:val="00B80CCE"/>
    <w:rsid w:val="00B81EEC"/>
    <w:rsid w:val="00B84F2E"/>
    <w:rsid w:val="00B857CD"/>
    <w:rsid w:val="00B86CC1"/>
    <w:rsid w:val="00B87A4B"/>
    <w:rsid w:val="00B943F1"/>
    <w:rsid w:val="00B944E7"/>
    <w:rsid w:val="00B95118"/>
    <w:rsid w:val="00B959A6"/>
    <w:rsid w:val="00B95B13"/>
    <w:rsid w:val="00B965AC"/>
    <w:rsid w:val="00B96FCA"/>
    <w:rsid w:val="00B9749D"/>
    <w:rsid w:val="00B975CB"/>
    <w:rsid w:val="00BA3AF9"/>
    <w:rsid w:val="00BB1F57"/>
    <w:rsid w:val="00BB24E3"/>
    <w:rsid w:val="00BB29BC"/>
    <w:rsid w:val="00BB3981"/>
    <w:rsid w:val="00BB483A"/>
    <w:rsid w:val="00BB532C"/>
    <w:rsid w:val="00BB59B8"/>
    <w:rsid w:val="00BB6E41"/>
    <w:rsid w:val="00BB7548"/>
    <w:rsid w:val="00BB7BAB"/>
    <w:rsid w:val="00BC33A9"/>
    <w:rsid w:val="00BC536F"/>
    <w:rsid w:val="00BD1AF4"/>
    <w:rsid w:val="00BD313D"/>
    <w:rsid w:val="00BD427C"/>
    <w:rsid w:val="00BD4CF0"/>
    <w:rsid w:val="00BD4DFC"/>
    <w:rsid w:val="00BD5BA3"/>
    <w:rsid w:val="00BE241F"/>
    <w:rsid w:val="00BE3718"/>
    <w:rsid w:val="00BE3DDF"/>
    <w:rsid w:val="00BE6D60"/>
    <w:rsid w:val="00BE6D8F"/>
    <w:rsid w:val="00BF067B"/>
    <w:rsid w:val="00BF3C2F"/>
    <w:rsid w:val="00BF3C7D"/>
    <w:rsid w:val="00BF6360"/>
    <w:rsid w:val="00BF6606"/>
    <w:rsid w:val="00BF72F4"/>
    <w:rsid w:val="00C03F63"/>
    <w:rsid w:val="00C06C23"/>
    <w:rsid w:val="00C06F2E"/>
    <w:rsid w:val="00C0720D"/>
    <w:rsid w:val="00C07F92"/>
    <w:rsid w:val="00C11213"/>
    <w:rsid w:val="00C11901"/>
    <w:rsid w:val="00C14C2A"/>
    <w:rsid w:val="00C1622F"/>
    <w:rsid w:val="00C166C4"/>
    <w:rsid w:val="00C22306"/>
    <w:rsid w:val="00C22C4A"/>
    <w:rsid w:val="00C2396C"/>
    <w:rsid w:val="00C23A89"/>
    <w:rsid w:val="00C249BC"/>
    <w:rsid w:val="00C2564D"/>
    <w:rsid w:val="00C26D3F"/>
    <w:rsid w:val="00C30BBB"/>
    <w:rsid w:val="00C31DB8"/>
    <w:rsid w:val="00C370C2"/>
    <w:rsid w:val="00C3751D"/>
    <w:rsid w:val="00C37A37"/>
    <w:rsid w:val="00C41326"/>
    <w:rsid w:val="00C436E6"/>
    <w:rsid w:val="00C44B54"/>
    <w:rsid w:val="00C45BDD"/>
    <w:rsid w:val="00C46B12"/>
    <w:rsid w:val="00C47321"/>
    <w:rsid w:val="00C513B0"/>
    <w:rsid w:val="00C533CB"/>
    <w:rsid w:val="00C5472D"/>
    <w:rsid w:val="00C54A8E"/>
    <w:rsid w:val="00C55C36"/>
    <w:rsid w:val="00C60807"/>
    <w:rsid w:val="00C63DAA"/>
    <w:rsid w:val="00C659E4"/>
    <w:rsid w:val="00C66809"/>
    <w:rsid w:val="00C66864"/>
    <w:rsid w:val="00C67E1C"/>
    <w:rsid w:val="00C720FF"/>
    <w:rsid w:val="00C74EFD"/>
    <w:rsid w:val="00C75A00"/>
    <w:rsid w:val="00C75BC5"/>
    <w:rsid w:val="00C774AF"/>
    <w:rsid w:val="00C80EFB"/>
    <w:rsid w:val="00C8197A"/>
    <w:rsid w:val="00C81A89"/>
    <w:rsid w:val="00C84AF7"/>
    <w:rsid w:val="00C85008"/>
    <w:rsid w:val="00C85904"/>
    <w:rsid w:val="00C86D06"/>
    <w:rsid w:val="00C87503"/>
    <w:rsid w:val="00C87541"/>
    <w:rsid w:val="00C87667"/>
    <w:rsid w:val="00C908FD"/>
    <w:rsid w:val="00C91260"/>
    <w:rsid w:val="00C9335C"/>
    <w:rsid w:val="00C93368"/>
    <w:rsid w:val="00C96B85"/>
    <w:rsid w:val="00CA095B"/>
    <w:rsid w:val="00CA22C7"/>
    <w:rsid w:val="00CA325A"/>
    <w:rsid w:val="00CA749A"/>
    <w:rsid w:val="00CB3468"/>
    <w:rsid w:val="00CB6DF9"/>
    <w:rsid w:val="00CC4258"/>
    <w:rsid w:val="00CC6FD0"/>
    <w:rsid w:val="00CD04AD"/>
    <w:rsid w:val="00CD1E79"/>
    <w:rsid w:val="00CD658B"/>
    <w:rsid w:val="00CD738B"/>
    <w:rsid w:val="00CD78B6"/>
    <w:rsid w:val="00CE029C"/>
    <w:rsid w:val="00CE29FD"/>
    <w:rsid w:val="00CE303E"/>
    <w:rsid w:val="00CE4178"/>
    <w:rsid w:val="00CE555E"/>
    <w:rsid w:val="00CE620A"/>
    <w:rsid w:val="00CE6900"/>
    <w:rsid w:val="00CE696E"/>
    <w:rsid w:val="00CE69F7"/>
    <w:rsid w:val="00CE7CD4"/>
    <w:rsid w:val="00CF26F7"/>
    <w:rsid w:val="00CF2949"/>
    <w:rsid w:val="00CF36D2"/>
    <w:rsid w:val="00CF39FD"/>
    <w:rsid w:val="00CF42A8"/>
    <w:rsid w:val="00CF506D"/>
    <w:rsid w:val="00CF5B76"/>
    <w:rsid w:val="00D01E01"/>
    <w:rsid w:val="00D03892"/>
    <w:rsid w:val="00D03898"/>
    <w:rsid w:val="00D03B00"/>
    <w:rsid w:val="00D041C4"/>
    <w:rsid w:val="00D055B4"/>
    <w:rsid w:val="00D0623A"/>
    <w:rsid w:val="00D06716"/>
    <w:rsid w:val="00D077B6"/>
    <w:rsid w:val="00D077EF"/>
    <w:rsid w:val="00D105BD"/>
    <w:rsid w:val="00D13235"/>
    <w:rsid w:val="00D14889"/>
    <w:rsid w:val="00D16825"/>
    <w:rsid w:val="00D21065"/>
    <w:rsid w:val="00D234B1"/>
    <w:rsid w:val="00D271E7"/>
    <w:rsid w:val="00D27248"/>
    <w:rsid w:val="00D2724C"/>
    <w:rsid w:val="00D27546"/>
    <w:rsid w:val="00D27902"/>
    <w:rsid w:val="00D300A7"/>
    <w:rsid w:val="00D30987"/>
    <w:rsid w:val="00D309AE"/>
    <w:rsid w:val="00D34D98"/>
    <w:rsid w:val="00D35785"/>
    <w:rsid w:val="00D4053B"/>
    <w:rsid w:val="00D4302B"/>
    <w:rsid w:val="00D430FF"/>
    <w:rsid w:val="00D46E34"/>
    <w:rsid w:val="00D50E32"/>
    <w:rsid w:val="00D52BA0"/>
    <w:rsid w:val="00D54895"/>
    <w:rsid w:val="00D551B0"/>
    <w:rsid w:val="00D56157"/>
    <w:rsid w:val="00D576CF"/>
    <w:rsid w:val="00D578EE"/>
    <w:rsid w:val="00D57ABA"/>
    <w:rsid w:val="00D62A48"/>
    <w:rsid w:val="00D6333F"/>
    <w:rsid w:val="00D645D6"/>
    <w:rsid w:val="00D653AE"/>
    <w:rsid w:val="00D673D9"/>
    <w:rsid w:val="00D73550"/>
    <w:rsid w:val="00D751B1"/>
    <w:rsid w:val="00D80517"/>
    <w:rsid w:val="00D810F1"/>
    <w:rsid w:val="00D81257"/>
    <w:rsid w:val="00D82C94"/>
    <w:rsid w:val="00D82F10"/>
    <w:rsid w:val="00D838E3"/>
    <w:rsid w:val="00D8440E"/>
    <w:rsid w:val="00D860D3"/>
    <w:rsid w:val="00D878DE"/>
    <w:rsid w:val="00D901D4"/>
    <w:rsid w:val="00D90291"/>
    <w:rsid w:val="00D90AB4"/>
    <w:rsid w:val="00D91E4F"/>
    <w:rsid w:val="00D9213F"/>
    <w:rsid w:val="00D93117"/>
    <w:rsid w:val="00D934EE"/>
    <w:rsid w:val="00D965CA"/>
    <w:rsid w:val="00D966B6"/>
    <w:rsid w:val="00DA0070"/>
    <w:rsid w:val="00DA0CAA"/>
    <w:rsid w:val="00DA1CD8"/>
    <w:rsid w:val="00DA460D"/>
    <w:rsid w:val="00DA4B1A"/>
    <w:rsid w:val="00DA6423"/>
    <w:rsid w:val="00DA67BF"/>
    <w:rsid w:val="00DA71AC"/>
    <w:rsid w:val="00DA72EB"/>
    <w:rsid w:val="00DB0BCE"/>
    <w:rsid w:val="00DB0E65"/>
    <w:rsid w:val="00DB2E97"/>
    <w:rsid w:val="00DB53D2"/>
    <w:rsid w:val="00DB55BA"/>
    <w:rsid w:val="00DC5095"/>
    <w:rsid w:val="00DC5206"/>
    <w:rsid w:val="00DC704A"/>
    <w:rsid w:val="00DC72DB"/>
    <w:rsid w:val="00DD07EE"/>
    <w:rsid w:val="00DD0E90"/>
    <w:rsid w:val="00DD1D1A"/>
    <w:rsid w:val="00DD224E"/>
    <w:rsid w:val="00DD3C90"/>
    <w:rsid w:val="00DD7A02"/>
    <w:rsid w:val="00DE126B"/>
    <w:rsid w:val="00DE607B"/>
    <w:rsid w:val="00DE7E5D"/>
    <w:rsid w:val="00DF0A0D"/>
    <w:rsid w:val="00DF219A"/>
    <w:rsid w:val="00DF5A17"/>
    <w:rsid w:val="00E006DF"/>
    <w:rsid w:val="00E01775"/>
    <w:rsid w:val="00E0180C"/>
    <w:rsid w:val="00E03514"/>
    <w:rsid w:val="00E03B36"/>
    <w:rsid w:val="00E06111"/>
    <w:rsid w:val="00E06D96"/>
    <w:rsid w:val="00E07EDE"/>
    <w:rsid w:val="00E11FF7"/>
    <w:rsid w:val="00E1338F"/>
    <w:rsid w:val="00E13874"/>
    <w:rsid w:val="00E13BD4"/>
    <w:rsid w:val="00E15681"/>
    <w:rsid w:val="00E159B3"/>
    <w:rsid w:val="00E16747"/>
    <w:rsid w:val="00E16BD3"/>
    <w:rsid w:val="00E204CD"/>
    <w:rsid w:val="00E2211D"/>
    <w:rsid w:val="00E22BF7"/>
    <w:rsid w:val="00E2334A"/>
    <w:rsid w:val="00E256D0"/>
    <w:rsid w:val="00E25C6A"/>
    <w:rsid w:val="00E25DF3"/>
    <w:rsid w:val="00E2767A"/>
    <w:rsid w:val="00E27962"/>
    <w:rsid w:val="00E316F8"/>
    <w:rsid w:val="00E340B1"/>
    <w:rsid w:val="00E37204"/>
    <w:rsid w:val="00E41733"/>
    <w:rsid w:val="00E43947"/>
    <w:rsid w:val="00E451D5"/>
    <w:rsid w:val="00E4633A"/>
    <w:rsid w:val="00E46587"/>
    <w:rsid w:val="00E47A4E"/>
    <w:rsid w:val="00E50048"/>
    <w:rsid w:val="00E517EF"/>
    <w:rsid w:val="00E51AFF"/>
    <w:rsid w:val="00E52B4D"/>
    <w:rsid w:val="00E53D42"/>
    <w:rsid w:val="00E5549C"/>
    <w:rsid w:val="00E55899"/>
    <w:rsid w:val="00E562BA"/>
    <w:rsid w:val="00E567D9"/>
    <w:rsid w:val="00E56A57"/>
    <w:rsid w:val="00E571A0"/>
    <w:rsid w:val="00E57C5E"/>
    <w:rsid w:val="00E65CA8"/>
    <w:rsid w:val="00E6614B"/>
    <w:rsid w:val="00E670CC"/>
    <w:rsid w:val="00E672B4"/>
    <w:rsid w:val="00E67C39"/>
    <w:rsid w:val="00E724EC"/>
    <w:rsid w:val="00E72B44"/>
    <w:rsid w:val="00E73432"/>
    <w:rsid w:val="00E8026C"/>
    <w:rsid w:val="00E80280"/>
    <w:rsid w:val="00E80902"/>
    <w:rsid w:val="00E81779"/>
    <w:rsid w:val="00E82B2C"/>
    <w:rsid w:val="00E82BE0"/>
    <w:rsid w:val="00E83216"/>
    <w:rsid w:val="00E84EFB"/>
    <w:rsid w:val="00E850E0"/>
    <w:rsid w:val="00E90AA2"/>
    <w:rsid w:val="00E90F93"/>
    <w:rsid w:val="00E928C6"/>
    <w:rsid w:val="00E934E2"/>
    <w:rsid w:val="00E938CB"/>
    <w:rsid w:val="00E96950"/>
    <w:rsid w:val="00E9704E"/>
    <w:rsid w:val="00E97B80"/>
    <w:rsid w:val="00EA2760"/>
    <w:rsid w:val="00EA353B"/>
    <w:rsid w:val="00EA5FEC"/>
    <w:rsid w:val="00EA6B66"/>
    <w:rsid w:val="00EB6397"/>
    <w:rsid w:val="00EB79BD"/>
    <w:rsid w:val="00EB7E73"/>
    <w:rsid w:val="00EC0D7F"/>
    <w:rsid w:val="00EC0E33"/>
    <w:rsid w:val="00EC31D1"/>
    <w:rsid w:val="00EC42A4"/>
    <w:rsid w:val="00EC4761"/>
    <w:rsid w:val="00EC5D09"/>
    <w:rsid w:val="00EC64B6"/>
    <w:rsid w:val="00EC6D0F"/>
    <w:rsid w:val="00EC6FDD"/>
    <w:rsid w:val="00EC727D"/>
    <w:rsid w:val="00EC7EDD"/>
    <w:rsid w:val="00ED0BE2"/>
    <w:rsid w:val="00ED16C9"/>
    <w:rsid w:val="00ED1C80"/>
    <w:rsid w:val="00ED2766"/>
    <w:rsid w:val="00ED3478"/>
    <w:rsid w:val="00ED3679"/>
    <w:rsid w:val="00ED4567"/>
    <w:rsid w:val="00ED71AA"/>
    <w:rsid w:val="00EE02EB"/>
    <w:rsid w:val="00EE21C3"/>
    <w:rsid w:val="00EE23CB"/>
    <w:rsid w:val="00EE2B40"/>
    <w:rsid w:val="00EE2D61"/>
    <w:rsid w:val="00EE3525"/>
    <w:rsid w:val="00EE54E2"/>
    <w:rsid w:val="00EE5D21"/>
    <w:rsid w:val="00EE7D2F"/>
    <w:rsid w:val="00EF0E29"/>
    <w:rsid w:val="00EF1D67"/>
    <w:rsid w:val="00EF23E5"/>
    <w:rsid w:val="00EF298A"/>
    <w:rsid w:val="00EF4407"/>
    <w:rsid w:val="00EF55D5"/>
    <w:rsid w:val="00EF5622"/>
    <w:rsid w:val="00F0069B"/>
    <w:rsid w:val="00F00DA5"/>
    <w:rsid w:val="00F03D36"/>
    <w:rsid w:val="00F053ED"/>
    <w:rsid w:val="00F05C05"/>
    <w:rsid w:val="00F06107"/>
    <w:rsid w:val="00F069DE"/>
    <w:rsid w:val="00F10242"/>
    <w:rsid w:val="00F10EA6"/>
    <w:rsid w:val="00F14743"/>
    <w:rsid w:val="00F15FC8"/>
    <w:rsid w:val="00F17CF0"/>
    <w:rsid w:val="00F17DFA"/>
    <w:rsid w:val="00F22D1F"/>
    <w:rsid w:val="00F23D65"/>
    <w:rsid w:val="00F24BA8"/>
    <w:rsid w:val="00F30343"/>
    <w:rsid w:val="00F30DEF"/>
    <w:rsid w:val="00F3127B"/>
    <w:rsid w:val="00F32246"/>
    <w:rsid w:val="00F33A06"/>
    <w:rsid w:val="00F343CB"/>
    <w:rsid w:val="00F34F80"/>
    <w:rsid w:val="00F374DB"/>
    <w:rsid w:val="00F37A2D"/>
    <w:rsid w:val="00F37F98"/>
    <w:rsid w:val="00F4157D"/>
    <w:rsid w:val="00F4200E"/>
    <w:rsid w:val="00F444EE"/>
    <w:rsid w:val="00F4460E"/>
    <w:rsid w:val="00F46826"/>
    <w:rsid w:val="00F46D7F"/>
    <w:rsid w:val="00F50608"/>
    <w:rsid w:val="00F52626"/>
    <w:rsid w:val="00F52796"/>
    <w:rsid w:val="00F53CBB"/>
    <w:rsid w:val="00F54C7D"/>
    <w:rsid w:val="00F6287A"/>
    <w:rsid w:val="00F6503D"/>
    <w:rsid w:val="00F65277"/>
    <w:rsid w:val="00F6579A"/>
    <w:rsid w:val="00F66DCD"/>
    <w:rsid w:val="00F67AA4"/>
    <w:rsid w:val="00F74125"/>
    <w:rsid w:val="00F7562F"/>
    <w:rsid w:val="00F81CC4"/>
    <w:rsid w:val="00F84888"/>
    <w:rsid w:val="00F879FD"/>
    <w:rsid w:val="00F90251"/>
    <w:rsid w:val="00F903BD"/>
    <w:rsid w:val="00F90C27"/>
    <w:rsid w:val="00F935EE"/>
    <w:rsid w:val="00F93A8E"/>
    <w:rsid w:val="00F94A02"/>
    <w:rsid w:val="00F952F6"/>
    <w:rsid w:val="00F960BB"/>
    <w:rsid w:val="00FA3E36"/>
    <w:rsid w:val="00FA3FE3"/>
    <w:rsid w:val="00FA47D5"/>
    <w:rsid w:val="00FA4E47"/>
    <w:rsid w:val="00FA53F2"/>
    <w:rsid w:val="00FA5604"/>
    <w:rsid w:val="00FA6451"/>
    <w:rsid w:val="00FA6E33"/>
    <w:rsid w:val="00FB0133"/>
    <w:rsid w:val="00FB0B18"/>
    <w:rsid w:val="00FB0B5A"/>
    <w:rsid w:val="00FB12E9"/>
    <w:rsid w:val="00FB1E64"/>
    <w:rsid w:val="00FB2095"/>
    <w:rsid w:val="00FB2761"/>
    <w:rsid w:val="00FB2D35"/>
    <w:rsid w:val="00FB2DBC"/>
    <w:rsid w:val="00FB430D"/>
    <w:rsid w:val="00FB494D"/>
    <w:rsid w:val="00FB7437"/>
    <w:rsid w:val="00FC0D98"/>
    <w:rsid w:val="00FC213A"/>
    <w:rsid w:val="00FC30A3"/>
    <w:rsid w:val="00FC6FB4"/>
    <w:rsid w:val="00FD158A"/>
    <w:rsid w:val="00FD33FF"/>
    <w:rsid w:val="00FD3E4B"/>
    <w:rsid w:val="00FD42ED"/>
    <w:rsid w:val="00FD4660"/>
    <w:rsid w:val="00FD626C"/>
    <w:rsid w:val="00FD6855"/>
    <w:rsid w:val="00FD7A21"/>
    <w:rsid w:val="00FE10D4"/>
    <w:rsid w:val="00FE1A0D"/>
    <w:rsid w:val="00FE4B1A"/>
    <w:rsid w:val="00FE7C15"/>
    <w:rsid w:val="00FF07EE"/>
    <w:rsid w:val="00FF15C3"/>
    <w:rsid w:val="00FF4784"/>
    <w:rsid w:val="00FF50E3"/>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2E4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link w:val="BodyText3Char"/>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table" w:styleId="TableGrid">
    <w:name w:val="Table Grid"/>
    <w:basedOn w:val="TableNormal"/>
    <w:rsid w:val="00BB2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671F60"/>
    <w:rPr>
      <w:b/>
      <w:sz w:val="24"/>
      <w:lang w:val="en-GB" w:eastAsia="en-US" w:bidi="ar-SA"/>
    </w:rPr>
  </w:style>
  <w:style w:type="character" w:customStyle="1" w:styleId="FootnoteTextChar">
    <w:name w:val="Footnote Text Char"/>
    <w:link w:val="FootnoteText"/>
    <w:semiHidden/>
    <w:rsid w:val="00E97B80"/>
    <w:rPr>
      <w:lang w:val="en-GB" w:eastAsia="en-US" w:bidi="ar-SA"/>
    </w:rPr>
  </w:style>
  <w:style w:type="character" w:customStyle="1" w:styleId="FooterChar">
    <w:name w:val="Footer Char"/>
    <w:link w:val="Footer"/>
    <w:rsid w:val="001704AA"/>
    <w:rPr>
      <w:lang w:eastAsia="en-US"/>
    </w:rPr>
  </w:style>
  <w:style w:type="paragraph" w:styleId="ListParagraph">
    <w:name w:val="List Paragraph"/>
    <w:basedOn w:val="Normal"/>
    <w:uiPriority w:val="34"/>
    <w:qFormat/>
    <w:rsid w:val="0017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criminal-procedure-rules-for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1984/60/schedule/1/paragraph/12" TargetMode="External"/><Relationship Id="rId2" Type="http://schemas.openxmlformats.org/officeDocument/2006/relationships/hyperlink" Target="https://www.app.college.police.uk/app-content/investigations/investigative-strategies/search-powers-and-obtaining-and-executing-search-warrants/" TargetMode="External"/><Relationship Id="rId1" Type="http://schemas.openxmlformats.org/officeDocument/2006/relationships/hyperlink" Target="https://assets.publishing.service.gov.uk/government/uploads/system/uploads/attachment_data/file/903811/pace-code-b-2013.pdf" TargetMode="External"/><Relationship Id="rId6" Type="http://schemas.openxmlformats.org/officeDocument/2006/relationships/hyperlink" Target="https://www.legislation.gov.uk/ukpga/1984/60/section/23" TargetMode="External"/><Relationship Id="rId5" Type="http://schemas.openxmlformats.org/officeDocument/2006/relationships/hyperlink" Target="https://www.legislation.gov.uk/ukpga/2001/16/section/50" TargetMode="External"/><Relationship Id="rId4" Type="http://schemas.openxmlformats.org/officeDocument/2006/relationships/hyperlink" Target="https://www.legislation.gov.uk/ukpga/1984/60/sectio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9DAE-9D10-43DB-9B68-748F5E3D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5505</Words>
  <Characters>27828</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33267</CharactersWithSpaces>
  <SharedDoc>false</SharedDoc>
  <HLinks>
    <vt:vector size="6" baseType="variant">
      <vt:variant>
        <vt:i4>1769495</vt:i4>
      </vt:variant>
      <vt:variant>
        <vt:i4>18</vt:i4>
      </vt:variant>
      <vt:variant>
        <vt:i4>0</vt:i4>
      </vt:variant>
      <vt:variant>
        <vt:i4>5</vt:i4>
      </vt:variant>
      <vt:variant>
        <vt:lpwstr>http://www.justice.gov.uk/courts/procedure-rules/criminal/forms-2015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2021-10-06T12:12:00Z</dcterms:created>
  <dcterms:modified xsi:type="dcterms:W3CDTF">2021-11-16T15:55:00Z</dcterms:modified>
</cp:coreProperties>
</file>