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D840" w14:textId="77777777" w:rsidR="0054239D" w:rsidRPr="00641C0A" w:rsidRDefault="0054239D" w:rsidP="0054239D">
      <w:pPr>
        <w:pStyle w:val="Heading1"/>
      </w:pPr>
      <w:r w:rsidRPr="00641C0A">
        <w:t>Template Expression of Interest</w:t>
      </w:r>
    </w:p>
    <w:p w14:paraId="29265152" w14:textId="77777777" w:rsidR="0054239D" w:rsidRPr="00641C0A" w:rsidRDefault="0054239D" w:rsidP="0054239D">
      <w:pPr>
        <w:rPr>
          <w:rFonts w:cs="Arial"/>
        </w:rPr>
      </w:pPr>
    </w:p>
    <w:p w14:paraId="373EEDF6" w14:textId="3FCCA6C3" w:rsidR="0054239D" w:rsidRPr="00B26EA3" w:rsidRDefault="0054239D" w:rsidP="00B26EA3">
      <w:pPr>
        <w:pStyle w:val="ListParagraph"/>
        <w:numPr>
          <w:ilvl w:val="0"/>
          <w:numId w:val="4"/>
        </w:numPr>
        <w:rPr>
          <w:rFonts w:cs="Arial"/>
          <w:sz w:val="20"/>
          <w:szCs w:val="20"/>
        </w:rPr>
      </w:pPr>
      <w:r w:rsidRPr="00B26EA3">
        <w:rPr>
          <w:rFonts w:cs="Arial"/>
          <w:sz w:val="20"/>
          <w:szCs w:val="20"/>
        </w:rPr>
        <w:t xml:space="preserve">Please submit your EOI online via MS Forms by 26 September at: </w:t>
      </w:r>
      <w:hyperlink r:id="rId7" w:history="1">
        <w:r w:rsidRPr="00B26EA3">
          <w:rPr>
            <w:rStyle w:val="Hyperlink"/>
            <w:rFonts w:cs="Arial"/>
            <w:sz w:val="20"/>
            <w:szCs w:val="20"/>
          </w:rPr>
          <w:t>https://forms.office.com/r/iADRfRMWu1</w:t>
        </w:r>
      </w:hyperlink>
    </w:p>
    <w:p w14:paraId="77CD7A3E" w14:textId="77777777" w:rsidR="0054239D" w:rsidRPr="00B26EA3" w:rsidRDefault="0054239D" w:rsidP="0054239D">
      <w:pPr>
        <w:rPr>
          <w:rFonts w:cs="Arial"/>
          <w:sz w:val="20"/>
          <w:szCs w:val="20"/>
        </w:rPr>
      </w:pPr>
    </w:p>
    <w:p w14:paraId="043BC0A0" w14:textId="723BB619" w:rsidR="0054239D" w:rsidRPr="00B26EA3" w:rsidRDefault="0054239D" w:rsidP="00B26EA3">
      <w:pPr>
        <w:pStyle w:val="ListParagraph"/>
        <w:numPr>
          <w:ilvl w:val="0"/>
          <w:numId w:val="4"/>
        </w:numPr>
        <w:rPr>
          <w:rFonts w:cs="Arial"/>
          <w:sz w:val="20"/>
          <w:szCs w:val="20"/>
        </w:rPr>
      </w:pPr>
      <w:r w:rsidRPr="00B26EA3">
        <w:rPr>
          <w:rFonts w:cs="Arial"/>
          <w:sz w:val="20"/>
          <w:szCs w:val="20"/>
        </w:rPr>
        <w:t xml:space="preserve">Unfortunately, MS Forms does not allow you to save and return to your form – answers must be submitted in one sitting. </w:t>
      </w:r>
    </w:p>
    <w:p w14:paraId="77C5C5C1" w14:textId="77777777" w:rsidR="0054239D" w:rsidRPr="00B26EA3" w:rsidRDefault="0054239D" w:rsidP="0054239D">
      <w:pPr>
        <w:rPr>
          <w:rFonts w:cs="Arial"/>
          <w:sz w:val="20"/>
          <w:szCs w:val="20"/>
        </w:rPr>
      </w:pPr>
    </w:p>
    <w:p w14:paraId="03596DD4" w14:textId="794073DF" w:rsidR="0054239D" w:rsidRPr="00B26EA3" w:rsidRDefault="0054239D" w:rsidP="00B26EA3">
      <w:pPr>
        <w:pStyle w:val="ListParagraph"/>
        <w:numPr>
          <w:ilvl w:val="0"/>
          <w:numId w:val="4"/>
        </w:numPr>
        <w:rPr>
          <w:rFonts w:cs="Arial"/>
          <w:sz w:val="20"/>
          <w:szCs w:val="20"/>
        </w:rPr>
      </w:pPr>
      <w:r w:rsidRPr="00B26EA3">
        <w:rPr>
          <w:rFonts w:cs="Arial"/>
          <w:sz w:val="20"/>
          <w:szCs w:val="20"/>
        </w:rPr>
        <w:t>A template of the EOI is provided below to help you prepare your responses in advance.</w:t>
      </w:r>
    </w:p>
    <w:p w14:paraId="38AA2E78" w14:textId="73C58031" w:rsidR="0054239D" w:rsidRPr="00B26EA3" w:rsidRDefault="0054239D" w:rsidP="0054239D">
      <w:pPr>
        <w:rPr>
          <w:rFonts w:cs="Arial"/>
          <w:sz w:val="20"/>
          <w:szCs w:val="20"/>
        </w:rPr>
      </w:pPr>
    </w:p>
    <w:p w14:paraId="7AD3C664" w14:textId="0DC4C606" w:rsidR="0054239D" w:rsidRPr="00B26EA3" w:rsidRDefault="003A1C91" w:rsidP="003A1C91">
      <w:pPr>
        <w:pStyle w:val="Heading2"/>
        <w:rPr>
          <w:sz w:val="20"/>
          <w:szCs w:val="20"/>
        </w:rPr>
      </w:pPr>
      <w:r w:rsidRPr="00B26EA3">
        <w:rPr>
          <w:sz w:val="20"/>
          <w:szCs w:val="20"/>
        </w:rPr>
        <w:t>EOI Overview</w:t>
      </w:r>
    </w:p>
    <w:p w14:paraId="50ED9C69" w14:textId="469645E1" w:rsidR="003A1C91" w:rsidRPr="00B26EA3" w:rsidRDefault="003A1C91" w:rsidP="0054239D">
      <w:pPr>
        <w:rPr>
          <w:rFonts w:cs="Arial"/>
          <w:sz w:val="20"/>
          <w:szCs w:val="20"/>
        </w:rPr>
      </w:pPr>
    </w:p>
    <w:p w14:paraId="07FBBDCB" w14:textId="77777777" w:rsidR="003A1C91" w:rsidRPr="003A1C91" w:rsidRDefault="003A1C91" w:rsidP="003A1C91">
      <w:pPr>
        <w:rPr>
          <w:rFonts w:eastAsia="Times New Roman" w:cs="Arial"/>
          <w:color w:val="000000"/>
          <w:sz w:val="20"/>
          <w:szCs w:val="20"/>
          <w:lang w:eastAsia="en-GB"/>
        </w:rPr>
      </w:pPr>
      <w:r w:rsidRPr="003A1C91">
        <w:rPr>
          <w:rFonts w:eastAsia="Times New Roman" w:cs="Arial"/>
          <w:color w:val="000000"/>
          <w:sz w:val="20"/>
          <w:szCs w:val="20"/>
          <w:lang w:eastAsia="en-GB"/>
        </w:rPr>
        <w:t xml:space="preserve">The Ministry for Housing, Communities and Local Government is inviting local authorities in England to complete this Expression of Interest form by </w:t>
      </w:r>
      <w:r w:rsidRPr="003A1C91">
        <w:rPr>
          <w:rFonts w:eastAsia="Times New Roman" w:cs="Arial"/>
          <w:b/>
          <w:bCs/>
          <w:color w:val="000000"/>
          <w:sz w:val="20"/>
          <w:szCs w:val="20"/>
          <w:lang w:eastAsia="en-GB"/>
        </w:rPr>
        <w:t>26 September 2021</w:t>
      </w:r>
      <w:r w:rsidRPr="003A1C91">
        <w:rPr>
          <w:rFonts w:eastAsia="Times New Roman" w:cs="Arial"/>
          <w:color w:val="000000"/>
          <w:sz w:val="20"/>
          <w:szCs w:val="20"/>
          <w:lang w:eastAsia="en-GB"/>
        </w:rPr>
        <w:t xml:space="preserve"> to receive capital funding to install Changing Places toilets.</w:t>
      </w:r>
    </w:p>
    <w:p w14:paraId="40ACC0A7" w14:textId="77777777" w:rsidR="003A1C91" w:rsidRPr="00B26EA3" w:rsidRDefault="003A1C91" w:rsidP="003A1C91">
      <w:pPr>
        <w:rPr>
          <w:rFonts w:eastAsia="Times New Roman" w:cs="Arial"/>
          <w:color w:val="000000"/>
          <w:sz w:val="20"/>
          <w:szCs w:val="20"/>
          <w:lang w:eastAsia="en-GB"/>
        </w:rPr>
      </w:pPr>
      <w:r w:rsidRPr="00B26EA3">
        <w:rPr>
          <w:rFonts w:eastAsia="Times New Roman" w:cs="Arial"/>
          <w:color w:val="000000"/>
          <w:sz w:val="20"/>
          <w:szCs w:val="20"/>
          <w:lang w:eastAsia="en-GB"/>
        </w:rPr>
        <w:br/>
      </w:r>
      <w:r w:rsidRPr="00B26EA3">
        <w:rPr>
          <w:rFonts w:eastAsia="Times New Roman" w:cs="Arial"/>
          <w:color w:val="000000"/>
          <w:sz w:val="20"/>
          <w:szCs w:val="20"/>
          <w:shd w:val="clear" w:color="auto" w:fill="FFFFFF"/>
          <w:lang w:eastAsia="en-GB"/>
        </w:rPr>
        <w:t>The following tiers of local government are eligible to apply for funding:</w:t>
      </w:r>
    </w:p>
    <w:p w14:paraId="18CE5E5B" w14:textId="77777777" w:rsidR="003A1C91" w:rsidRPr="00B26EA3" w:rsidRDefault="003A1C91" w:rsidP="003A1C91">
      <w:pPr>
        <w:pStyle w:val="ListParagraph"/>
        <w:numPr>
          <w:ilvl w:val="0"/>
          <w:numId w:val="3"/>
        </w:numPr>
        <w:rPr>
          <w:rFonts w:eastAsia="Times New Roman" w:cs="Arial"/>
          <w:color w:val="000000"/>
          <w:sz w:val="20"/>
          <w:szCs w:val="20"/>
          <w:lang w:eastAsia="en-GB"/>
        </w:rPr>
      </w:pPr>
      <w:r w:rsidRPr="00B26EA3">
        <w:rPr>
          <w:rFonts w:eastAsia="Times New Roman" w:cs="Arial"/>
          <w:color w:val="000000"/>
          <w:sz w:val="20"/>
          <w:szCs w:val="20"/>
          <w:lang w:eastAsia="en-GB"/>
        </w:rPr>
        <w:t>District Councils</w:t>
      </w:r>
    </w:p>
    <w:p w14:paraId="2A47F68C" w14:textId="77777777" w:rsidR="003A1C91" w:rsidRPr="00B26EA3" w:rsidRDefault="003A1C91" w:rsidP="003A1C91">
      <w:pPr>
        <w:pStyle w:val="ListParagraph"/>
        <w:numPr>
          <w:ilvl w:val="0"/>
          <w:numId w:val="3"/>
        </w:numPr>
        <w:rPr>
          <w:rFonts w:eastAsia="Times New Roman" w:cs="Arial"/>
          <w:color w:val="000000"/>
          <w:sz w:val="20"/>
          <w:szCs w:val="20"/>
          <w:lang w:eastAsia="en-GB"/>
        </w:rPr>
      </w:pPr>
      <w:r w:rsidRPr="00B26EA3">
        <w:rPr>
          <w:rFonts w:eastAsia="Times New Roman" w:cs="Arial"/>
          <w:color w:val="000000"/>
          <w:sz w:val="20"/>
          <w:szCs w:val="20"/>
          <w:lang w:eastAsia="en-GB"/>
        </w:rPr>
        <w:t>Unitary Authorities (single tier)</w:t>
      </w:r>
    </w:p>
    <w:p w14:paraId="7E98355C" w14:textId="77777777" w:rsidR="003A1C91" w:rsidRPr="00B26EA3" w:rsidRDefault="003A1C91" w:rsidP="003A1C91">
      <w:pPr>
        <w:pStyle w:val="ListParagraph"/>
        <w:numPr>
          <w:ilvl w:val="0"/>
          <w:numId w:val="3"/>
        </w:numPr>
        <w:rPr>
          <w:rFonts w:eastAsia="Times New Roman" w:cs="Arial"/>
          <w:color w:val="000000"/>
          <w:sz w:val="20"/>
          <w:szCs w:val="20"/>
          <w:lang w:eastAsia="en-GB"/>
        </w:rPr>
      </w:pPr>
      <w:r w:rsidRPr="00B26EA3">
        <w:rPr>
          <w:rFonts w:eastAsia="Times New Roman" w:cs="Arial"/>
          <w:color w:val="000000"/>
          <w:sz w:val="20"/>
          <w:szCs w:val="20"/>
          <w:lang w:eastAsia="en-GB"/>
        </w:rPr>
        <w:t>London Boroughs</w:t>
      </w:r>
    </w:p>
    <w:p w14:paraId="70BFB126" w14:textId="35E07293" w:rsidR="003A1C91" w:rsidRPr="00B26EA3" w:rsidRDefault="003A1C91" w:rsidP="003A1C91">
      <w:pPr>
        <w:pStyle w:val="ListParagraph"/>
        <w:numPr>
          <w:ilvl w:val="0"/>
          <w:numId w:val="3"/>
        </w:numPr>
        <w:rPr>
          <w:rFonts w:eastAsia="Times New Roman" w:cs="Arial"/>
          <w:color w:val="000000"/>
          <w:sz w:val="20"/>
          <w:szCs w:val="20"/>
          <w:lang w:eastAsia="en-GB"/>
        </w:rPr>
      </w:pPr>
      <w:r w:rsidRPr="00B26EA3">
        <w:rPr>
          <w:rFonts w:eastAsia="Times New Roman" w:cs="Arial"/>
          <w:color w:val="000000"/>
          <w:sz w:val="20"/>
          <w:szCs w:val="20"/>
          <w:lang w:eastAsia="en-GB"/>
        </w:rPr>
        <w:t>Metropolitan Borough</w:t>
      </w:r>
      <w:r w:rsidRPr="00B26EA3">
        <w:rPr>
          <w:rFonts w:eastAsia="Times New Roman" w:cs="Arial"/>
          <w:color w:val="000000"/>
          <w:sz w:val="20"/>
          <w:szCs w:val="20"/>
          <w:lang w:eastAsia="en-GB"/>
        </w:rPr>
        <w:t>s</w:t>
      </w:r>
    </w:p>
    <w:p w14:paraId="505659C9" w14:textId="77777777" w:rsidR="003A1C91" w:rsidRPr="00B26EA3" w:rsidRDefault="003A1C91" w:rsidP="003A1C91">
      <w:pPr>
        <w:rPr>
          <w:rFonts w:eastAsia="Times New Roman" w:cs="Arial"/>
          <w:color w:val="000000"/>
          <w:sz w:val="20"/>
          <w:szCs w:val="20"/>
          <w:lang w:eastAsia="en-GB"/>
        </w:rPr>
      </w:pPr>
    </w:p>
    <w:p w14:paraId="7EB6E381" w14:textId="28E243AB" w:rsidR="003A1C91" w:rsidRPr="00B26EA3" w:rsidRDefault="003A1C91" w:rsidP="003A1C91">
      <w:pPr>
        <w:rPr>
          <w:rFonts w:eastAsia="Times New Roman" w:cs="Arial"/>
          <w:color w:val="000000"/>
          <w:sz w:val="20"/>
          <w:szCs w:val="20"/>
          <w:lang w:eastAsia="en-GB"/>
        </w:rPr>
      </w:pPr>
      <w:r w:rsidRPr="00B26EA3">
        <w:rPr>
          <w:rFonts w:eastAsia="Times New Roman" w:cs="Arial"/>
          <w:color w:val="000000"/>
          <w:sz w:val="20"/>
          <w:szCs w:val="20"/>
          <w:shd w:val="clear" w:color="auto" w:fill="FFFFFF"/>
          <w:lang w:eastAsia="en-GB"/>
        </w:rPr>
        <w:t>All details relating to this Expression of Interest can be found in the Changing Places prospectus published on 29 July 2021. </w:t>
      </w:r>
      <w:r w:rsidRPr="00B26EA3">
        <w:rPr>
          <w:rFonts w:eastAsia="Times New Roman" w:cs="Arial"/>
          <w:color w:val="000000"/>
          <w:sz w:val="20"/>
          <w:szCs w:val="20"/>
          <w:lang w:eastAsia="en-GB"/>
        </w:rPr>
        <w:br/>
      </w:r>
      <w:r w:rsidRPr="00B26EA3">
        <w:rPr>
          <w:rFonts w:eastAsia="Times New Roman" w:cs="Arial"/>
          <w:color w:val="000000"/>
          <w:sz w:val="20"/>
          <w:szCs w:val="20"/>
          <w:lang w:eastAsia="en-GB"/>
        </w:rPr>
        <w:br/>
      </w:r>
      <w:r w:rsidRPr="00B26EA3">
        <w:rPr>
          <w:rFonts w:eastAsia="Times New Roman" w:cs="Arial"/>
          <w:color w:val="000000"/>
          <w:sz w:val="20"/>
          <w:szCs w:val="20"/>
          <w:shd w:val="clear" w:color="auto" w:fill="FFFFFF"/>
          <w:lang w:eastAsia="en-GB"/>
        </w:rPr>
        <w:t>Final allocations will be determined through the initial supply/demand measure as set out in the allocation methodology in the prospectus. </w:t>
      </w:r>
      <w:r w:rsidRPr="00B26EA3">
        <w:rPr>
          <w:rFonts w:eastAsia="Times New Roman" w:cs="Arial"/>
          <w:color w:val="000000"/>
          <w:sz w:val="20"/>
          <w:szCs w:val="20"/>
          <w:lang w:eastAsia="en-GB"/>
        </w:rPr>
        <w:t>The weighting for this indicative allocation is 40%.</w:t>
      </w:r>
      <w:r w:rsidRPr="00B26EA3">
        <w:rPr>
          <w:rFonts w:eastAsia="Times New Roman" w:cs="Arial"/>
          <w:color w:val="000000"/>
          <w:sz w:val="20"/>
          <w:szCs w:val="20"/>
          <w:lang w:eastAsia="en-GB"/>
        </w:rPr>
        <w:br/>
      </w:r>
      <w:r w:rsidRPr="00B26EA3">
        <w:rPr>
          <w:rFonts w:eastAsia="Times New Roman" w:cs="Arial"/>
          <w:color w:val="000000"/>
          <w:sz w:val="20"/>
          <w:szCs w:val="20"/>
          <w:lang w:eastAsia="en-GB"/>
        </w:rPr>
        <w:br/>
      </w:r>
      <w:r w:rsidRPr="00B26EA3">
        <w:rPr>
          <w:rFonts w:eastAsia="Times New Roman" w:cs="Arial"/>
          <w:color w:val="000000"/>
          <w:sz w:val="20"/>
          <w:szCs w:val="20"/>
          <w:shd w:val="clear" w:color="auto" w:fill="FFFFFF"/>
          <w:lang w:eastAsia="en-GB"/>
        </w:rPr>
        <w:t>The following three factors contained in this Expression of Interest make up the remaining 60%, and along with the allocation methodology, will be used to assess the value for money of each authority’s proposals:</w:t>
      </w:r>
      <w:r w:rsidRPr="00B26EA3">
        <w:rPr>
          <w:rFonts w:eastAsia="Times New Roman" w:cs="Arial"/>
          <w:color w:val="000000"/>
          <w:sz w:val="20"/>
          <w:szCs w:val="20"/>
          <w:lang w:eastAsia="en-GB"/>
        </w:rPr>
        <w:br/>
      </w:r>
    </w:p>
    <w:p w14:paraId="5CB8D47A" w14:textId="77777777" w:rsidR="003A1C91" w:rsidRPr="00B26EA3" w:rsidRDefault="003A1C91" w:rsidP="003A1C91">
      <w:pPr>
        <w:pStyle w:val="ListParagraph"/>
        <w:numPr>
          <w:ilvl w:val="0"/>
          <w:numId w:val="1"/>
        </w:numPr>
        <w:rPr>
          <w:rFonts w:eastAsia="Times New Roman" w:cs="Arial"/>
          <w:color w:val="000000"/>
          <w:sz w:val="20"/>
          <w:szCs w:val="20"/>
          <w:shd w:val="clear" w:color="auto" w:fill="FFFFFF"/>
          <w:lang w:eastAsia="en-GB"/>
        </w:rPr>
      </w:pPr>
      <w:r w:rsidRPr="00B26EA3">
        <w:rPr>
          <w:rFonts w:eastAsia="Times New Roman" w:cs="Arial"/>
          <w:color w:val="000000"/>
          <w:sz w:val="20"/>
          <w:szCs w:val="20"/>
          <w:lang w:eastAsia="en-GB"/>
        </w:rPr>
        <w:t>The number of new Changing Places toilets that will be produced for the funding amount requested (25%)</w:t>
      </w:r>
    </w:p>
    <w:p w14:paraId="64E8EA42" w14:textId="77777777" w:rsidR="003A1C91" w:rsidRPr="00B26EA3" w:rsidRDefault="003A1C91" w:rsidP="003A1C91">
      <w:pPr>
        <w:pStyle w:val="ListParagraph"/>
        <w:numPr>
          <w:ilvl w:val="0"/>
          <w:numId w:val="1"/>
        </w:numPr>
        <w:rPr>
          <w:rFonts w:eastAsia="Times New Roman" w:cs="Arial"/>
          <w:color w:val="000000"/>
          <w:sz w:val="20"/>
          <w:szCs w:val="20"/>
          <w:shd w:val="clear" w:color="auto" w:fill="FFFFFF"/>
          <w:lang w:eastAsia="en-GB"/>
        </w:rPr>
      </w:pPr>
      <w:r w:rsidRPr="00B26EA3">
        <w:rPr>
          <w:rFonts w:eastAsia="Times New Roman" w:cs="Arial"/>
          <w:color w:val="000000"/>
          <w:sz w:val="20"/>
          <w:szCs w:val="20"/>
          <w:lang w:eastAsia="en-GB"/>
        </w:rPr>
        <w:t>The amount of co-funding from the local authority and partners. (10%)</w:t>
      </w:r>
    </w:p>
    <w:p w14:paraId="3F6AD531" w14:textId="77777777" w:rsidR="003A1C91" w:rsidRPr="00B26EA3" w:rsidRDefault="003A1C91" w:rsidP="003A1C91">
      <w:pPr>
        <w:pStyle w:val="ListParagraph"/>
        <w:numPr>
          <w:ilvl w:val="0"/>
          <w:numId w:val="1"/>
        </w:numPr>
        <w:rPr>
          <w:rFonts w:eastAsia="Times New Roman" w:cs="Arial"/>
          <w:color w:val="000000"/>
          <w:sz w:val="20"/>
          <w:szCs w:val="20"/>
          <w:shd w:val="clear" w:color="auto" w:fill="FFFFFF"/>
          <w:lang w:eastAsia="en-GB"/>
        </w:rPr>
      </w:pPr>
      <w:r w:rsidRPr="00B26EA3">
        <w:rPr>
          <w:rFonts w:eastAsia="Times New Roman" w:cs="Arial"/>
          <w:color w:val="000000"/>
          <w:sz w:val="20"/>
          <w:szCs w:val="20"/>
          <w:lang w:eastAsia="en-GB"/>
        </w:rPr>
        <w:t>Quality of the proposal, including (25%):</w:t>
      </w:r>
    </w:p>
    <w:p w14:paraId="7E00CCD1" w14:textId="309E2E81" w:rsidR="003A1C91" w:rsidRPr="00B26EA3" w:rsidRDefault="003A1C91" w:rsidP="003A1C91">
      <w:pPr>
        <w:pStyle w:val="ListParagraph"/>
        <w:numPr>
          <w:ilvl w:val="0"/>
          <w:numId w:val="2"/>
        </w:numPr>
        <w:rPr>
          <w:rFonts w:eastAsia="Times New Roman" w:cs="Arial"/>
          <w:color w:val="000000"/>
          <w:sz w:val="20"/>
          <w:szCs w:val="20"/>
          <w:lang w:eastAsia="en-GB"/>
        </w:rPr>
      </w:pPr>
      <w:r w:rsidRPr="00B26EA3">
        <w:rPr>
          <w:rFonts w:eastAsia="Times New Roman" w:cs="Arial"/>
          <w:color w:val="000000"/>
          <w:sz w:val="20"/>
          <w:szCs w:val="20"/>
          <w:lang w:eastAsia="en-GB"/>
        </w:rPr>
        <w:t>Types of proposed CPT locations/venues/facilities</w:t>
      </w:r>
    </w:p>
    <w:p w14:paraId="7E0F3164" w14:textId="77777777" w:rsidR="003A1C91" w:rsidRPr="00B26EA3" w:rsidRDefault="003A1C91" w:rsidP="003A1C91">
      <w:pPr>
        <w:pStyle w:val="ListParagraph"/>
        <w:numPr>
          <w:ilvl w:val="0"/>
          <w:numId w:val="2"/>
        </w:numPr>
        <w:rPr>
          <w:rFonts w:eastAsia="Times New Roman" w:cs="Arial"/>
          <w:color w:val="000000"/>
          <w:sz w:val="20"/>
          <w:szCs w:val="20"/>
          <w:shd w:val="clear" w:color="auto" w:fill="FFFFFF"/>
          <w:lang w:eastAsia="en-GB"/>
        </w:rPr>
      </w:pPr>
      <w:r w:rsidRPr="00B26EA3">
        <w:rPr>
          <w:rFonts w:eastAsia="Times New Roman" w:cs="Arial"/>
          <w:color w:val="000000"/>
          <w:sz w:val="20"/>
          <w:szCs w:val="20"/>
          <w:lang w:eastAsia="en-GB"/>
        </w:rPr>
        <w:t>Rationale for these decisions</w:t>
      </w:r>
    </w:p>
    <w:p w14:paraId="74C163DD" w14:textId="77777777" w:rsidR="003A1C91" w:rsidRPr="00B26EA3" w:rsidRDefault="003A1C91" w:rsidP="003A1C91">
      <w:pPr>
        <w:pStyle w:val="ListParagraph"/>
        <w:numPr>
          <w:ilvl w:val="0"/>
          <w:numId w:val="2"/>
        </w:numPr>
        <w:rPr>
          <w:rFonts w:eastAsia="Times New Roman" w:cs="Arial"/>
          <w:color w:val="000000"/>
          <w:sz w:val="20"/>
          <w:szCs w:val="20"/>
          <w:shd w:val="clear" w:color="auto" w:fill="FFFFFF"/>
          <w:lang w:eastAsia="en-GB"/>
        </w:rPr>
      </w:pPr>
      <w:r w:rsidRPr="00B26EA3">
        <w:rPr>
          <w:rFonts w:eastAsia="Times New Roman" w:cs="Arial"/>
          <w:color w:val="000000"/>
          <w:sz w:val="20"/>
          <w:szCs w:val="20"/>
          <w:lang w:eastAsia="en-GB"/>
        </w:rPr>
        <w:t>Consultation with users</w:t>
      </w:r>
    </w:p>
    <w:p w14:paraId="758AA0CD" w14:textId="7A2EE984" w:rsidR="003A1C91" w:rsidRPr="00B26EA3" w:rsidRDefault="003A1C91" w:rsidP="003A1C91">
      <w:pPr>
        <w:pStyle w:val="ListParagraph"/>
        <w:numPr>
          <w:ilvl w:val="0"/>
          <w:numId w:val="2"/>
        </w:numPr>
        <w:rPr>
          <w:rFonts w:eastAsia="Times New Roman" w:cs="Arial"/>
          <w:color w:val="000000"/>
          <w:sz w:val="20"/>
          <w:szCs w:val="20"/>
          <w:shd w:val="clear" w:color="auto" w:fill="FFFFFF"/>
          <w:lang w:eastAsia="en-GB"/>
        </w:rPr>
      </w:pPr>
      <w:r w:rsidRPr="00B26EA3">
        <w:rPr>
          <w:rFonts w:eastAsia="Times New Roman" w:cs="Arial"/>
          <w:color w:val="000000"/>
          <w:sz w:val="20"/>
          <w:szCs w:val="20"/>
          <w:lang w:eastAsia="en-GB"/>
        </w:rPr>
        <w:t>Deliverability</w:t>
      </w:r>
    </w:p>
    <w:p w14:paraId="2F9B81DB" w14:textId="77777777" w:rsidR="003A1C91" w:rsidRPr="00B26EA3" w:rsidRDefault="003A1C91" w:rsidP="003A1C91">
      <w:pPr>
        <w:rPr>
          <w:rFonts w:eastAsia="Times New Roman" w:cs="Arial"/>
          <w:color w:val="000000"/>
          <w:sz w:val="20"/>
          <w:szCs w:val="20"/>
          <w:shd w:val="clear" w:color="auto" w:fill="FFFFFF"/>
          <w:lang w:eastAsia="en-GB"/>
        </w:rPr>
      </w:pPr>
    </w:p>
    <w:p w14:paraId="458379CD" w14:textId="5947B945" w:rsidR="003A1C91" w:rsidRPr="00B26EA3" w:rsidRDefault="003A1C91" w:rsidP="003A1C91">
      <w:pPr>
        <w:rPr>
          <w:rFonts w:eastAsia="Times New Roman" w:cs="Arial"/>
          <w:color w:val="000000"/>
          <w:sz w:val="20"/>
          <w:szCs w:val="20"/>
          <w:shd w:val="clear" w:color="auto" w:fill="FFFFFF"/>
          <w:lang w:eastAsia="en-GB"/>
        </w:rPr>
      </w:pPr>
      <w:r w:rsidRPr="00B26EA3">
        <w:rPr>
          <w:rFonts w:eastAsia="Times New Roman" w:cs="Arial"/>
          <w:color w:val="000000"/>
          <w:sz w:val="20"/>
          <w:szCs w:val="20"/>
          <w:shd w:val="clear" w:color="auto" w:fill="FFFFFF"/>
          <w:lang w:eastAsia="en-GB"/>
        </w:rPr>
        <w:t>Full details of the allocation methodology can be found in Annex B of the prospectus [LINK]</w:t>
      </w:r>
      <w:r w:rsidRPr="00B26EA3">
        <w:rPr>
          <w:rFonts w:eastAsia="Times New Roman" w:cs="Arial"/>
          <w:color w:val="000000"/>
          <w:sz w:val="20"/>
          <w:szCs w:val="20"/>
          <w:lang w:eastAsia="en-GB"/>
        </w:rPr>
        <w:br/>
      </w:r>
      <w:r w:rsidRPr="00B26EA3">
        <w:rPr>
          <w:rFonts w:eastAsia="Times New Roman" w:cs="Arial"/>
          <w:color w:val="000000"/>
          <w:sz w:val="20"/>
          <w:szCs w:val="20"/>
          <w:lang w:eastAsia="en-GB"/>
        </w:rPr>
        <w:br/>
        <w:t>Local authorities may submit one EOI only. The EOI should be signed by a named officer with appropriate authority and be approved by the Section 151 Officer to confirm the proposals are deliverable and that ongoing revenue costs of maintaining and cleaning facilities have been identified and committed.</w:t>
      </w:r>
      <w:r w:rsidRPr="00B26EA3">
        <w:rPr>
          <w:rFonts w:eastAsia="Times New Roman" w:cs="Arial"/>
          <w:color w:val="000000"/>
          <w:sz w:val="20"/>
          <w:szCs w:val="20"/>
          <w:lang w:eastAsia="en-GB"/>
        </w:rPr>
        <w:br/>
      </w:r>
      <w:r w:rsidRPr="00B26EA3">
        <w:rPr>
          <w:rFonts w:eastAsia="Times New Roman" w:cs="Arial"/>
          <w:color w:val="000000"/>
          <w:sz w:val="20"/>
          <w:szCs w:val="20"/>
          <w:lang w:eastAsia="en-GB"/>
        </w:rPr>
        <w:br/>
        <w:t>Please read the prospectus and utilise the support available from MDUK to ensure your proposals represent good value for money.</w:t>
      </w:r>
      <w:r w:rsidRPr="00B26EA3">
        <w:rPr>
          <w:rFonts w:eastAsia="Times New Roman" w:cs="Arial"/>
          <w:color w:val="000000"/>
          <w:sz w:val="20"/>
          <w:szCs w:val="20"/>
          <w:lang w:eastAsia="en-GB"/>
        </w:rPr>
        <w:br/>
      </w:r>
      <w:r w:rsidRPr="00B26EA3">
        <w:rPr>
          <w:rFonts w:eastAsia="Times New Roman" w:cs="Arial"/>
          <w:color w:val="000000"/>
          <w:sz w:val="20"/>
          <w:szCs w:val="20"/>
          <w:lang w:eastAsia="en-GB"/>
        </w:rPr>
        <w:br/>
      </w:r>
      <w:r w:rsidRPr="00B26EA3">
        <w:rPr>
          <w:rFonts w:eastAsia="Times New Roman" w:cs="Arial"/>
          <w:color w:val="000000"/>
          <w:sz w:val="20"/>
          <w:szCs w:val="20"/>
          <w:shd w:val="clear" w:color="auto" w:fill="FFFFFF"/>
          <w:lang w:eastAsia="en-GB"/>
        </w:rPr>
        <w:t>For advice and support on developing your EOI, please contact MDUK at: </w:t>
      </w:r>
      <w:hyperlink r:id="rId8" w:history="1">
        <w:r w:rsidRPr="00B26EA3">
          <w:rPr>
            <w:rStyle w:val="Hyperlink"/>
            <w:rFonts w:eastAsia="Times New Roman" w:cs="Arial"/>
            <w:sz w:val="20"/>
            <w:szCs w:val="20"/>
            <w:shd w:val="clear" w:color="auto" w:fill="FFFFFF"/>
            <w:lang w:eastAsia="en-GB"/>
          </w:rPr>
          <w:t>cpt.funding@musculardystrophyuk.org</w:t>
        </w:r>
      </w:hyperlink>
    </w:p>
    <w:p w14:paraId="3EFA5D30" w14:textId="1684D52C" w:rsidR="003A1C91" w:rsidRPr="00B26EA3" w:rsidRDefault="003A1C91" w:rsidP="003A1C91">
      <w:pPr>
        <w:rPr>
          <w:rFonts w:eastAsia="Times New Roman" w:cs="Arial"/>
          <w:color w:val="000000"/>
          <w:sz w:val="20"/>
          <w:szCs w:val="20"/>
          <w:shd w:val="clear" w:color="auto" w:fill="FFFFFF"/>
          <w:lang w:eastAsia="en-GB"/>
        </w:rPr>
      </w:pPr>
      <w:r w:rsidRPr="00B26EA3">
        <w:rPr>
          <w:rFonts w:eastAsia="Times New Roman" w:cs="Arial"/>
          <w:color w:val="000000"/>
          <w:sz w:val="20"/>
          <w:szCs w:val="20"/>
          <w:lang w:eastAsia="en-GB"/>
        </w:rPr>
        <w:br/>
      </w:r>
      <w:r w:rsidRPr="00B26EA3">
        <w:rPr>
          <w:rFonts w:eastAsia="Times New Roman" w:cs="Arial"/>
          <w:color w:val="000000"/>
          <w:sz w:val="20"/>
          <w:szCs w:val="20"/>
          <w:shd w:val="clear" w:color="auto" w:fill="FFFFFF"/>
          <w:lang w:eastAsia="en-GB"/>
        </w:rPr>
        <w:t xml:space="preserve">For any IT related support completing this form, please contact the MHCLG Changing Places team at: </w:t>
      </w:r>
      <w:hyperlink r:id="rId9" w:history="1">
        <w:r w:rsidRPr="00B26EA3">
          <w:rPr>
            <w:rStyle w:val="Hyperlink"/>
            <w:rFonts w:eastAsia="Times New Roman" w:cs="Arial"/>
            <w:sz w:val="20"/>
            <w:szCs w:val="20"/>
            <w:shd w:val="clear" w:color="auto" w:fill="FFFFFF"/>
            <w:lang w:eastAsia="en-GB"/>
          </w:rPr>
          <w:t>ChangingPlaces@communities.gov.uk</w:t>
        </w:r>
      </w:hyperlink>
    </w:p>
    <w:p w14:paraId="00F2B7EE" w14:textId="77777777" w:rsidR="00B26EA3" w:rsidRDefault="00B26EA3" w:rsidP="003A1C91">
      <w:pPr>
        <w:rPr>
          <w:rFonts w:eastAsia="Times New Roman" w:cs="Arial"/>
          <w:color w:val="000000"/>
          <w:sz w:val="21"/>
          <w:szCs w:val="21"/>
          <w:shd w:val="clear" w:color="auto" w:fill="FFFFFF"/>
          <w:lang w:eastAsia="en-GB"/>
        </w:rPr>
      </w:pPr>
    </w:p>
    <w:tbl>
      <w:tblPr>
        <w:tblStyle w:val="TableGrid"/>
        <w:tblW w:w="10490" w:type="dxa"/>
        <w:tblInd w:w="-714" w:type="dxa"/>
        <w:tblLook w:val="04A0" w:firstRow="1" w:lastRow="0" w:firstColumn="1" w:lastColumn="0" w:noHBand="0" w:noVBand="1"/>
      </w:tblPr>
      <w:tblGrid>
        <w:gridCol w:w="584"/>
        <w:gridCol w:w="5707"/>
        <w:gridCol w:w="4199"/>
      </w:tblGrid>
      <w:tr w:rsidR="008D603C" w:rsidRPr="00641C0A" w14:paraId="142089BF" w14:textId="77777777" w:rsidTr="008D603C">
        <w:tc>
          <w:tcPr>
            <w:tcW w:w="10490" w:type="dxa"/>
            <w:gridSpan w:val="3"/>
            <w:shd w:val="clear" w:color="auto" w:fill="E7E6E6" w:themeFill="background2"/>
          </w:tcPr>
          <w:p w14:paraId="139F1C70" w14:textId="1D6DB164" w:rsidR="008D603C" w:rsidRPr="00641C0A" w:rsidRDefault="008D603C" w:rsidP="008D603C">
            <w:pPr>
              <w:pStyle w:val="Heading2"/>
            </w:pPr>
            <w:r w:rsidRPr="00641C0A">
              <w:lastRenderedPageBreak/>
              <w:t>Section 1: Privacy Notice</w:t>
            </w:r>
          </w:p>
          <w:p w14:paraId="5636ECA0" w14:textId="1B3677D0" w:rsidR="008D603C" w:rsidRPr="00641C0A" w:rsidRDefault="008D603C" w:rsidP="008D603C">
            <w:pPr>
              <w:rPr>
                <w:rFonts w:cs="Arial"/>
              </w:rPr>
            </w:pPr>
          </w:p>
        </w:tc>
      </w:tr>
      <w:tr w:rsidR="008D603C" w:rsidRPr="00641C0A" w14:paraId="56200298" w14:textId="77777777" w:rsidTr="00BA7C69">
        <w:tc>
          <w:tcPr>
            <w:tcW w:w="584" w:type="dxa"/>
          </w:tcPr>
          <w:p w14:paraId="25E5DF26" w14:textId="499B5C52" w:rsidR="008D603C" w:rsidRPr="00641C0A" w:rsidRDefault="008D603C" w:rsidP="008D603C">
            <w:pPr>
              <w:jc w:val="center"/>
              <w:rPr>
                <w:rFonts w:cs="Arial"/>
              </w:rPr>
            </w:pPr>
            <w:r w:rsidRPr="00641C0A">
              <w:rPr>
                <w:rFonts w:cs="Arial"/>
              </w:rPr>
              <w:t>1</w:t>
            </w:r>
          </w:p>
        </w:tc>
        <w:tc>
          <w:tcPr>
            <w:tcW w:w="5707" w:type="dxa"/>
          </w:tcPr>
          <w:p w14:paraId="69F42E3D" w14:textId="50565676" w:rsidR="008D603C" w:rsidRPr="00641C0A" w:rsidRDefault="008D603C" w:rsidP="0054239D">
            <w:pPr>
              <w:rPr>
                <w:rFonts w:cs="Arial"/>
              </w:rPr>
            </w:pPr>
            <w:r w:rsidRPr="00641C0A">
              <w:rPr>
                <w:rFonts w:cs="Arial"/>
              </w:rPr>
              <w:t>Please tick this box to confirm you have read the Privacy Notice at Annex D of the prospectus, which explains how your personal data will be used and your rights under the Data Protection Act 2018.</w:t>
            </w:r>
          </w:p>
          <w:p w14:paraId="3F513323" w14:textId="77777777" w:rsidR="008D603C" w:rsidRPr="00641C0A" w:rsidRDefault="008D603C" w:rsidP="0054239D">
            <w:pPr>
              <w:rPr>
                <w:rFonts w:cs="Arial"/>
              </w:rPr>
            </w:pPr>
          </w:p>
        </w:tc>
        <w:tc>
          <w:tcPr>
            <w:tcW w:w="4199" w:type="dxa"/>
          </w:tcPr>
          <w:p w14:paraId="29239BE2" w14:textId="40CA1767" w:rsidR="008D603C" w:rsidRPr="00641C0A" w:rsidRDefault="008D603C" w:rsidP="0054239D">
            <w:pPr>
              <w:rPr>
                <w:rFonts w:cs="Arial"/>
              </w:rPr>
            </w:pPr>
            <w:r w:rsidRPr="006816A3">
              <w:rPr>
                <w:rFonts w:cs="Arial"/>
                <w:i/>
                <w:iCs/>
                <w:sz w:val="20"/>
                <w:szCs w:val="20"/>
              </w:rPr>
              <w:t>[See tick box on EOI]</w:t>
            </w:r>
          </w:p>
        </w:tc>
      </w:tr>
      <w:tr w:rsidR="008D603C" w:rsidRPr="00641C0A" w14:paraId="4F927A8C" w14:textId="77777777" w:rsidTr="008D603C">
        <w:tc>
          <w:tcPr>
            <w:tcW w:w="10490" w:type="dxa"/>
            <w:gridSpan w:val="3"/>
            <w:shd w:val="clear" w:color="auto" w:fill="E7E6E6" w:themeFill="background2"/>
          </w:tcPr>
          <w:p w14:paraId="1C3C9D3B" w14:textId="0D6D063D" w:rsidR="008D603C" w:rsidRPr="00641C0A" w:rsidRDefault="008D603C" w:rsidP="008D603C">
            <w:pPr>
              <w:pStyle w:val="Heading2"/>
            </w:pPr>
            <w:r w:rsidRPr="00641C0A">
              <w:t>Section 2: Local authority details</w:t>
            </w:r>
          </w:p>
          <w:p w14:paraId="00F4EF71" w14:textId="5A12BF2A" w:rsidR="008D603C" w:rsidRPr="00641C0A" w:rsidRDefault="008D603C" w:rsidP="008D603C">
            <w:pPr>
              <w:jc w:val="center"/>
              <w:rPr>
                <w:rFonts w:cs="Arial"/>
              </w:rPr>
            </w:pPr>
          </w:p>
        </w:tc>
      </w:tr>
      <w:tr w:rsidR="008D603C" w:rsidRPr="00641C0A" w14:paraId="60D0C909" w14:textId="77777777" w:rsidTr="00BA7C69">
        <w:tc>
          <w:tcPr>
            <w:tcW w:w="584" w:type="dxa"/>
          </w:tcPr>
          <w:p w14:paraId="4FA52BC5" w14:textId="683192B3" w:rsidR="008D603C" w:rsidRPr="00641C0A" w:rsidRDefault="008D603C" w:rsidP="008D603C">
            <w:pPr>
              <w:jc w:val="center"/>
              <w:rPr>
                <w:rFonts w:cs="Arial"/>
              </w:rPr>
            </w:pPr>
            <w:r w:rsidRPr="00641C0A">
              <w:rPr>
                <w:rFonts w:cs="Arial"/>
              </w:rPr>
              <w:t>2</w:t>
            </w:r>
          </w:p>
        </w:tc>
        <w:tc>
          <w:tcPr>
            <w:tcW w:w="5707" w:type="dxa"/>
          </w:tcPr>
          <w:p w14:paraId="247A7FB4" w14:textId="1B3FBE64" w:rsidR="008D603C" w:rsidRPr="00641C0A" w:rsidRDefault="008D603C" w:rsidP="0054239D">
            <w:pPr>
              <w:rPr>
                <w:rFonts w:cs="Arial"/>
              </w:rPr>
            </w:pPr>
            <w:r w:rsidRPr="00641C0A">
              <w:rPr>
                <w:rFonts w:cs="Arial"/>
              </w:rPr>
              <w:t>Local authority name</w:t>
            </w:r>
          </w:p>
          <w:p w14:paraId="4174250D" w14:textId="46F0F1D6" w:rsidR="008D603C" w:rsidRPr="00641C0A" w:rsidRDefault="008D603C" w:rsidP="00095934">
            <w:pPr>
              <w:pStyle w:val="BodyText"/>
            </w:pPr>
          </w:p>
        </w:tc>
        <w:tc>
          <w:tcPr>
            <w:tcW w:w="4199" w:type="dxa"/>
          </w:tcPr>
          <w:p w14:paraId="768EAD51" w14:textId="2A579F58" w:rsidR="00095934" w:rsidRPr="00104BC8" w:rsidRDefault="00095934" w:rsidP="00095934">
            <w:pPr>
              <w:pStyle w:val="BodyText"/>
            </w:pPr>
            <w:r w:rsidRPr="00104BC8">
              <w:t>[</w:t>
            </w:r>
            <w:r w:rsidRPr="00104BC8">
              <w:t>This will be used to match your data, so please enter your authority's full name</w:t>
            </w:r>
            <w:r w:rsidRPr="00104BC8">
              <w:t>]</w:t>
            </w:r>
          </w:p>
          <w:p w14:paraId="1FBE4103" w14:textId="4F04E1BE" w:rsidR="008D603C" w:rsidRPr="00641C0A" w:rsidRDefault="008D603C" w:rsidP="0054239D">
            <w:pPr>
              <w:rPr>
                <w:rFonts w:cs="Arial"/>
                <w:i/>
                <w:iCs/>
              </w:rPr>
            </w:pPr>
          </w:p>
        </w:tc>
      </w:tr>
      <w:tr w:rsidR="008D603C" w:rsidRPr="00641C0A" w14:paraId="4050343C" w14:textId="77777777" w:rsidTr="00BA7C69">
        <w:tc>
          <w:tcPr>
            <w:tcW w:w="584" w:type="dxa"/>
          </w:tcPr>
          <w:p w14:paraId="5953FBBE" w14:textId="50D5BFDB" w:rsidR="008D603C" w:rsidRPr="00641C0A" w:rsidRDefault="008D603C" w:rsidP="008D603C">
            <w:pPr>
              <w:jc w:val="center"/>
              <w:rPr>
                <w:rFonts w:cs="Arial"/>
              </w:rPr>
            </w:pPr>
            <w:r w:rsidRPr="00641C0A">
              <w:rPr>
                <w:rFonts w:cs="Arial"/>
              </w:rPr>
              <w:t>3</w:t>
            </w:r>
          </w:p>
        </w:tc>
        <w:tc>
          <w:tcPr>
            <w:tcW w:w="5707" w:type="dxa"/>
          </w:tcPr>
          <w:p w14:paraId="3F43FE10" w14:textId="77777777" w:rsidR="008D603C" w:rsidRPr="00641C0A" w:rsidRDefault="008D603C" w:rsidP="008D603C">
            <w:pPr>
              <w:rPr>
                <w:rFonts w:cs="Arial"/>
              </w:rPr>
            </w:pPr>
            <w:r w:rsidRPr="00641C0A">
              <w:rPr>
                <w:rFonts w:cs="Arial"/>
              </w:rPr>
              <w:t>Full name of responsible officer submitting this EOI</w:t>
            </w:r>
          </w:p>
          <w:p w14:paraId="44BD39E8" w14:textId="1CBAA476" w:rsidR="008D62AF" w:rsidRPr="00641C0A" w:rsidRDefault="008D62AF" w:rsidP="008D603C">
            <w:pPr>
              <w:rPr>
                <w:rFonts w:cs="Arial"/>
              </w:rPr>
            </w:pPr>
          </w:p>
        </w:tc>
        <w:tc>
          <w:tcPr>
            <w:tcW w:w="4199" w:type="dxa"/>
          </w:tcPr>
          <w:p w14:paraId="2A6358BE" w14:textId="77777777" w:rsidR="008D603C" w:rsidRPr="00641C0A" w:rsidRDefault="008D603C" w:rsidP="008D603C">
            <w:pPr>
              <w:rPr>
                <w:rFonts w:cs="Arial"/>
              </w:rPr>
            </w:pPr>
          </w:p>
        </w:tc>
      </w:tr>
      <w:tr w:rsidR="008D603C" w:rsidRPr="00641C0A" w14:paraId="7E5BBCAD" w14:textId="77777777" w:rsidTr="00BA7C69">
        <w:tc>
          <w:tcPr>
            <w:tcW w:w="584" w:type="dxa"/>
          </w:tcPr>
          <w:p w14:paraId="247628DD" w14:textId="332E24CD" w:rsidR="008D603C" w:rsidRPr="00641C0A" w:rsidRDefault="008D603C" w:rsidP="008D603C">
            <w:pPr>
              <w:jc w:val="center"/>
              <w:rPr>
                <w:rFonts w:cs="Arial"/>
              </w:rPr>
            </w:pPr>
            <w:r w:rsidRPr="00641C0A">
              <w:rPr>
                <w:rFonts w:cs="Arial"/>
              </w:rPr>
              <w:t>4</w:t>
            </w:r>
          </w:p>
        </w:tc>
        <w:tc>
          <w:tcPr>
            <w:tcW w:w="5707" w:type="dxa"/>
          </w:tcPr>
          <w:p w14:paraId="110C8AB6" w14:textId="77777777" w:rsidR="008D603C" w:rsidRPr="00641C0A" w:rsidRDefault="008D603C" w:rsidP="008D603C">
            <w:pPr>
              <w:rPr>
                <w:rFonts w:cs="Arial"/>
              </w:rPr>
            </w:pPr>
            <w:r w:rsidRPr="00641C0A">
              <w:rPr>
                <w:rFonts w:cs="Arial"/>
              </w:rPr>
              <w:t>Job role of responsible officer</w:t>
            </w:r>
          </w:p>
          <w:p w14:paraId="5FF0B903" w14:textId="2E767252" w:rsidR="008D62AF" w:rsidRPr="00641C0A" w:rsidRDefault="008D62AF" w:rsidP="008D603C">
            <w:pPr>
              <w:rPr>
                <w:rFonts w:cs="Arial"/>
              </w:rPr>
            </w:pPr>
          </w:p>
        </w:tc>
        <w:tc>
          <w:tcPr>
            <w:tcW w:w="4199" w:type="dxa"/>
          </w:tcPr>
          <w:p w14:paraId="30F6926A" w14:textId="77777777" w:rsidR="008D603C" w:rsidRPr="00641C0A" w:rsidRDefault="008D603C" w:rsidP="008D603C">
            <w:pPr>
              <w:rPr>
                <w:rFonts w:cs="Arial"/>
              </w:rPr>
            </w:pPr>
          </w:p>
        </w:tc>
      </w:tr>
      <w:tr w:rsidR="008D603C" w:rsidRPr="00641C0A" w14:paraId="7ED7190C" w14:textId="77777777" w:rsidTr="00BA7C69">
        <w:tc>
          <w:tcPr>
            <w:tcW w:w="584" w:type="dxa"/>
          </w:tcPr>
          <w:p w14:paraId="17C58526" w14:textId="0C46AA10" w:rsidR="008D603C" w:rsidRPr="00641C0A" w:rsidRDefault="008D603C" w:rsidP="008D603C">
            <w:pPr>
              <w:jc w:val="center"/>
              <w:rPr>
                <w:rFonts w:cs="Arial"/>
              </w:rPr>
            </w:pPr>
            <w:r w:rsidRPr="00641C0A">
              <w:rPr>
                <w:rFonts w:cs="Arial"/>
              </w:rPr>
              <w:t>5</w:t>
            </w:r>
          </w:p>
        </w:tc>
        <w:tc>
          <w:tcPr>
            <w:tcW w:w="5707" w:type="dxa"/>
          </w:tcPr>
          <w:p w14:paraId="00A47B8D" w14:textId="77777777" w:rsidR="008D603C" w:rsidRPr="00641C0A" w:rsidRDefault="008D603C" w:rsidP="008D603C">
            <w:pPr>
              <w:rPr>
                <w:rFonts w:cs="Arial"/>
              </w:rPr>
            </w:pPr>
            <w:r w:rsidRPr="00641C0A">
              <w:rPr>
                <w:rFonts w:cs="Arial"/>
              </w:rPr>
              <w:t>Contact email address of responsible officer</w:t>
            </w:r>
          </w:p>
          <w:p w14:paraId="206246B0" w14:textId="29321035" w:rsidR="008D62AF" w:rsidRPr="00641C0A" w:rsidRDefault="008D62AF" w:rsidP="008D603C">
            <w:pPr>
              <w:rPr>
                <w:rFonts w:cs="Arial"/>
              </w:rPr>
            </w:pPr>
          </w:p>
        </w:tc>
        <w:tc>
          <w:tcPr>
            <w:tcW w:w="4199" w:type="dxa"/>
          </w:tcPr>
          <w:p w14:paraId="753EA1EE" w14:textId="77777777" w:rsidR="008D603C" w:rsidRPr="00641C0A" w:rsidRDefault="008D603C" w:rsidP="008D603C">
            <w:pPr>
              <w:rPr>
                <w:rFonts w:cs="Arial"/>
              </w:rPr>
            </w:pPr>
          </w:p>
        </w:tc>
      </w:tr>
      <w:tr w:rsidR="008D603C" w:rsidRPr="00641C0A" w14:paraId="0D5D9A41" w14:textId="77777777" w:rsidTr="00BA7C69">
        <w:tc>
          <w:tcPr>
            <w:tcW w:w="584" w:type="dxa"/>
          </w:tcPr>
          <w:p w14:paraId="424FAC51" w14:textId="0DF6D645" w:rsidR="008D603C" w:rsidRPr="00641C0A" w:rsidRDefault="008D603C" w:rsidP="008D603C">
            <w:pPr>
              <w:jc w:val="center"/>
              <w:rPr>
                <w:rFonts w:cs="Arial"/>
              </w:rPr>
            </w:pPr>
            <w:r w:rsidRPr="00641C0A">
              <w:rPr>
                <w:rFonts w:cs="Arial"/>
              </w:rPr>
              <w:t>6</w:t>
            </w:r>
          </w:p>
        </w:tc>
        <w:tc>
          <w:tcPr>
            <w:tcW w:w="5707" w:type="dxa"/>
          </w:tcPr>
          <w:p w14:paraId="32AEE6C0" w14:textId="77777777" w:rsidR="008D603C" w:rsidRPr="00641C0A" w:rsidRDefault="008D603C" w:rsidP="008D603C">
            <w:pPr>
              <w:rPr>
                <w:rFonts w:cs="Arial"/>
              </w:rPr>
            </w:pPr>
            <w:r w:rsidRPr="00641C0A">
              <w:rPr>
                <w:rFonts w:cs="Arial"/>
              </w:rPr>
              <w:t>Please re-enter email address of responsible officer</w:t>
            </w:r>
          </w:p>
          <w:p w14:paraId="1CE8EFA7" w14:textId="41248FD6" w:rsidR="008D62AF" w:rsidRPr="00641C0A" w:rsidRDefault="008D62AF" w:rsidP="008D603C">
            <w:pPr>
              <w:rPr>
                <w:rFonts w:cs="Arial"/>
              </w:rPr>
            </w:pPr>
          </w:p>
        </w:tc>
        <w:tc>
          <w:tcPr>
            <w:tcW w:w="4199" w:type="dxa"/>
          </w:tcPr>
          <w:p w14:paraId="2F3E8ABF" w14:textId="77777777" w:rsidR="008D603C" w:rsidRPr="00641C0A" w:rsidRDefault="008D603C" w:rsidP="008D603C">
            <w:pPr>
              <w:rPr>
                <w:rFonts w:cs="Arial"/>
              </w:rPr>
            </w:pPr>
          </w:p>
        </w:tc>
      </w:tr>
      <w:tr w:rsidR="008D603C" w:rsidRPr="00641C0A" w14:paraId="1C9E474A" w14:textId="77777777" w:rsidTr="007C2D41">
        <w:tc>
          <w:tcPr>
            <w:tcW w:w="10490" w:type="dxa"/>
            <w:gridSpan w:val="3"/>
            <w:shd w:val="clear" w:color="auto" w:fill="E7E6E6" w:themeFill="background2"/>
          </w:tcPr>
          <w:p w14:paraId="6201B941" w14:textId="74115336" w:rsidR="008D603C" w:rsidRPr="00641C0A" w:rsidRDefault="008D603C" w:rsidP="008D603C">
            <w:pPr>
              <w:pStyle w:val="Heading2"/>
            </w:pPr>
            <w:r w:rsidRPr="00641C0A">
              <w:t>Section 3: Funding overview</w:t>
            </w:r>
          </w:p>
          <w:p w14:paraId="53684F07" w14:textId="77777777" w:rsidR="006816A3" w:rsidRDefault="006816A3" w:rsidP="006816A3">
            <w:pPr>
              <w:rPr>
                <w:rFonts w:cs="Arial"/>
                <w:i/>
                <w:iCs/>
                <w:sz w:val="20"/>
                <w:szCs w:val="20"/>
              </w:rPr>
            </w:pPr>
          </w:p>
          <w:p w14:paraId="066FA3F7" w14:textId="063EC524" w:rsidR="008D603C" w:rsidRDefault="006816A3" w:rsidP="0054239D">
            <w:pPr>
              <w:rPr>
                <w:rFonts w:cs="Arial"/>
                <w:i/>
                <w:iCs/>
                <w:sz w:val="20"/>
                <w:szCs w:val="20"/>
              </w:rPr>
            </w:pPr>
            <w:r w:rsidRPr="00641C0A">
              <w:rPr>
                <w:rFonts w:cs="Arial"/>
                <w:i/>
                <w:iCs/>
                <w:sz w:val="20"/>
                <w:szCs w:val="20"/>
              </w:rPr>
              <w:t xml:space="preserve">No commas required - </w:t>
            </w:r>
            <w:r w:rsidR="00104BC8" w:rsidRPr="00641C0A">
              <w:rPr>
                <w:rFonts w:cs="Arial"/>
                <w:i/>
                <w:iCs/>
                <w:sz w:val="20"/>
                <w:szCs w:val="20"/>
              </w:rPr>
              <w:t>e.g.,</w:t>
            </w:r>
            <w:r w:rsidRPr="00641C0A">
              <w:rPr>
                <w:rFonts w:cs="Arial"/>
                <w:i/>
                <w:iCs/>
                <w:sz w:val="20"/>
                <w:szCs w:val="20"/>
              </w:rPr>
              <w:t xml:space="preserve"> £50,000 should be entered as 50000</w:t>
            </w:r>
          </w:p>
          <w:p w14:paraId="28E96396" w14:textId="75B39BDF" w:rsidR="00095934" w:rsidRPr="006816A3" w:rsidRDefault="00095934" w:rsidP="0054239D">
            <w:pPr>
              <w:rPr>
                <w:rFonts w:cs="Arial"/>
                <w:i/>
                <w:iCs/>
                <w:sz w:val="20"/>
                <w:szCs w:val="20"/>
              </w:rPr>
            </w:pPr>
          </w:p>
        </w:tc>
      </w:tr>
      <w:tr w:rsidR="008D603C" w:rsidRPr="00641C0A" w14:paraId="0CB46BCB" w14:textId="77777777" w:rsidTr="00BA7C69">
        <w:tc>
          <w:tcPr>
            <w:tcW w:w="584" w:type="dxa"/>
          </w:tcPr>
          <w:p w14:paraId="5D19F42F" w14:textId="09D9785D" w:rsidR="008D603C" w:rsidRPr="00641C0A" w:rsidRDefault="008D603C" w:rsidP="008D603C">
            <w:pPr>
              <w:jc w:val="center"/>
              <w:rPr>
                <w:rFonts w:cs="Arial"/>
              </w:rPr>
            </w:pPr>
            <w:r w:rsidRPr="00641C0A">
              <w:rPr>
                <w:rFonts w:cs="Arial"/>
              </w:rPr>
              <w:t>7</w:t>
            </w:r>
          </w:p>
        </w:tc>
        <w:tc>
          <w:tcPr>
            <w:tcW w:w="5707" w:type="dxa"/>
          </w:tcPr>
          <w:p w14:paraId="5B77C70A" w14:textId="55E69470" w:rsidR="008D603C" w:rsidRPr="00641C0A" w:rsidRDefault="008D603C" w:rsidP="008D603C">
            <w:pPr>
              <w:rPr>
                <w:rFonts w:cs="Arial"/>
              </w:rPr>
            </w:pPr>
            <w:r w:rsidRPr="00641C0A">
              <w:rPr>
                <w:rFonts w:cs="Arial"/>
              </w:rPr>
              <w:t>Total amount of funding that your authority is applying for from this fund (£)</w:t>
            </w:r>
          </w:p>
          <w:p w14:paraId="71153162" w14:textId="77777777" w:rsidR="008D603C" w:rsidRPr="00641C0A" w:rsidRDefault="008D603C" w:rsidP="006816A3">
            <w:pPr>
              <w:rPr>
                <w:rFonts w:cs="Arial"/>
              </w:rPr>
            </w:pPr>
          </w:p>
        </w:tc>
        <w:tc>
          <w:tcPr>
            <w:tcW w:w="4199" w:type="dxa"/>
          </w:tcPr>
          <w:p w14:paraId="55147409" w14:textId="77777777" w:rsidR="008D603C" w:rsidRPr="00641C0A" w:rsidRDefault="008D603C" w:rsidP="0054239D">
            <w:pPr>
              <w:rPr>
                <w:rFonts w:cs="Arial"/>
              </w:rPr>
            </w:pPr>
          </w:p>
        </w:tc>
      </w:tr>
      <w:tr w:rsidR="008D603C" w:rsidRPr="00641C0A" w14:paraId="71491851" w14:textId="77777777" w:rsidTr="008D603C">
        <w:tc>
          <w:tcPr>
            <w:tcW w:w="10490" w:type="dxa"/>
            <w:gridSpan w:val="3"/>
            <w:shd w:val="clear" w:color="auto" w:fill="E7E6E6" w:themeFill="background2"/>
          </w:tcPr>
          <w:p w14:paraId="3E63155D" w14:textId="77777777" w:rsidR="008D603C" w:rsidRPr="00641C0A" w:rsidRDefault="008D603C" w:rsidP="008D603C">
            <w:pPr>
              <w:pStyle w:val="Heading2"/>
            </w:pPr>
            <w:r w:rsidRPr="00641C0A">
              <w:t>Section 4: Co-funding</w:t>
            </w:r>
          </w:p>
          <w:p w14:paraId="607C6053" w14:textId="77777777" w:rsidR="008D603C" w:rsidRPr="00641C0A" w:rsidRDefault="008D603C" w:rsidP="0054239D">
            <w:pPr>
              <w:rPr>
                <w:rFonts w:cs="Arial"/>
                <w:i/>
                <w:iCs/>
                <w:sz w:val="20"/>
                <w:szCs w:val="20"/>
              </w:rPr>
            </w:pPr>
          </w:p>
          <w:p w14:paraId="1E88469E" w14:textId="77777777" w:rsidR="008D603C" w:rsidRPr="00641C0A" w:rsidRDefault="008D603C" w:rsidP="008D603C">
            <w:pPr>
              <w:rPr>
                <w:rFonts w:cs="Arial"/>
                <w:i/>
                <w:iCs/>
                <w:sz w:val="18"/>
                <w:szCs w:val="18"/>
              </w:rPr>
            </w:pPr>
            <w:r w:rsidRPr="00641C0A">
              <w:rPr>
                <w:rFonts w:cs="Arial"/>
                <w:i/>
                <w:iCs/>
                <w:sz w:val="18"/>
                <w:szCs w:val="18"/>
              </w:rPr>
              <w:t xml:space="preserve">Please use </w:t>
            </w:r>
            <w:r w:rsidRPr="00641C0A">
              <w:rPr>
                <w:rFonts w:cs="Arial"/>
                <w:b/>
                <w:bCs/>
                <w:i/>
                <w:iCs/>
                <w:sz w:val="18"/>
                <w:szCs w:val="18"/>
              </w:rPr>
              <w:t xml:space="preserve">Q8 </w:t>
            </w:r>
            <w:r w:rsidRPr="00641C0A">
              <w:rPr>
                <w:rFonts w:cs="Arial"/>
                <w:i/>
                <w:iCs/>
                <w:sz w:val="18"/>
                <w:szCs w:val="18"/>
              </w:rPr>
              <w:t>to provide the total amount of co-funding you have secured.</w:t>
            </w:r>
          </w:p>
          <w:p w14:paraId="6D09D58A" w14:textId="77777777" w:rsidR="008D603C" w:rsidRPr="00641C0A" w:rsidRDefault="008D603C" w:rsidP="008D603C">
            <w:pPr>
              <w:rPr>
                <w:rFonts w:cs="Arial"/>
                <w:i/>
                <w:iCs/>
                <w:sz w:val="18"/>
                <w:szCs w:val="18"/>
              </w:rPr>
            </w:pPr>
          </w:p>
          <w:p w14:paraId="2D520D8A" w14:textId="77777777" w:rsidR="008D603C" w:rsidRPr="00641C0A" w:rsidRDefault="008D603C" w:rsidP="008D603C">
            <w:pPr>
              <w:rPr>
                <w:rFonts w:cs="Arial"/>
                <w:i/>
                <w:iCs/>
                <w:sz w:val="18"/>
                <w:szCs w:val="18"/>
              </w:rPr>
            </w:pPr>
            <w:r w:rsidRPr="00641C0A">
              <w:rPr>
                <w:rFonts w:cs="Arial"/>
                <w:i/>
                <w:iCs/>
                <w:sz w:val="18"/>
                <w:szCs w:val="18"/>
              </w:rPr>
              <w:t xml:space="preserve">Please use </w:t>
            </w:r>
            <w:r w:rsidRPr="00641C0A">
              <w:rPr>
                <w:rFonts w:cs="Arial"/>
                <w:b/>
                <w:bCs/>
                <w:i/>
                <w:iCs/>
                <w:sz w:val="18"/>
                <w:szCs w:val="18"/>
              </w:rPr>
              <w:t>Q9 - Q17</w:t>
            </w:r>
            <w:r w:rsidRPr="00641C0A">
              <w:rPr>
                <w:rFonts w:cs="Arial"/>
                <w:i/>
                <w:iCs/>
                <w:sz w:val="18"/>
                <w:szCs w:val="18"/>
              </w:rPr>
              <w:t xml:space="preserve"> to provide a breakdown of the co-funding amounts sourced from your own authority's resources, and from any partners' resources (including non-local authority partners).</w:t>
            </w:r>
          </w:p>
          <w:p w14:paraId="3FDE2B18" w14:textId="77777777" w:rsidR="008D603C" w:rsidRPr="00641C0A" w:rsidRDefault="008D603C" w:rsidP="008D603C">
            <w:pPr>
              <w:rPr>
                <w:rFonts w:cs="Arial"/>
                <w:i/>
                <w:iCs/>
                <w:sz w:val="18"/>
                <w:szCs w:val="18"/>
              </w:rPr>
            </w:pPr>
          </w:p>
          <w:p w14:paraId="492807E4" w14:textId="77777777" w:rsidR="008D603C" w:rsidRPr="00641C0A" w:rsidRDefault="008D603C" w:rsidP="008D603C">
            <w:pPr>
              <w:rPr>
                <w:rFonts w:cs="Arial"/>
                <w:i/>
                <w:iCs/>
                <w:sz w:val="18"/>
                <w:szCs w:val="18"/>
              </w:rPr>
            </w:pPr>
            <w:r w:rsidRPr="00641C0A">
              <w:rPr>
                <w:rFonts w:cs="Arial"/>
                <w:i/>
                <w:iCs/>
                <w:sz w:val="18"/>
                <w:szCs w:val="18"/>
              </w:rPr>
              <w:t>• Co-funding eligibility info is set out in further detail in paragraph 6.8 &amp; 6.9 of the prospectus.</w:t>
            </w:r>
          </w:p>
          <w:p w14:paraId="1FC39D4E" w14:textId="77777777" w:rsidR="008D603C" w:rsidRPr="00641C0A" w:rsidRDefault="008D603C" w:rsidP="008D603C">
            <w:pPr>
              <w:rPr>
                <w:rFonts w:cs="Arial"/>
                <w:i/>
                <w:iCs/>
                <w:sz w:val="18"/>
                <w:szCs w:val="18"/>
              </w:rPr>
            </w:pPr>
            <w:r w:rsidRPr="00641C0A">
              <w:rPr>
                <w:rFonts w:cs="Arial"/>
                <w:i/>
                <w:iCs/>
                <w:sz w:val="18"/>
                <w:szCs w:val="18"/>
              </w:rPr>
              <w:t>• Co-funding can include in-kind funding.</w:t>
            </w:r>
          </w:p>
          <w:p w14:paraId="2E768D42" w14:textId="77777777" w:rsidR="008D603C" w:rsidRPr="00641C0A" w:rsidRDefault="008D603C" w:rsidP="008D603C">
            <w:pPr>
              <w:rPr>
                <w:rFonts w:cs="Arial"/>
                <w:i/>
                <w:iCs/>
                <w:sz w:val="18"/>
                <w:szCs w:val="18"/>
              </w:rPr>
            </w:pPr>
            <w:r w:rsidRPr="00641C0A">
              <w:rPr>
                <w:rFonts w:cs="Arial"/>
                <w:i/>
                <w:iCs/>
                <w:sz w:val="18"/>
                <w:szCs w:val="18"/>
              </w:rPr>
              <w:t>• Maintenance costs can also be included as co-funding, for the first three years.</w:t>
            </w:r>
          </w:p>
          <w:p w14:paraId="1515E13D" w14:textId="77777777" w:rsidR="008D603C" w:rsidRPr="00641C0A" w:rsidRDefault="008D603C" w:rsidP="008D603C">
            <w:pPr>
              <w:rPr>
                <w:rFonts w:cs="Arial"/>
                <w:i/>
                <w:iCs/>
                <w:sz w:val="18"/>
                <w:szCs w:val="18"/>
              </w:rPr>
            </w:pPr>
            <w:r w:rsidRPr="00641C0A">
              <w:rPr>
                <w:rFonts w:cs="Arial"/>
                <w:i/>
                <w:iCs/>
                <w:sz w:val="18"/>
                <w:szCs w:val="18"/>
              </w:rPr>
              <w:t>• Historic expenditure is not eligible as co-funding.</w:t>
            </w:r>
          </w:p>
          <w:p w14:paraId="4583EDDD" w14:textId="7017EA17" w:rsidR="008D603C" w:rsidRPr="00641C0A" w:rsidRDefault="008D603C" w:rsidP="0054239D">
            <w:pPr>
              <w:rPr>
                <w:rFonts w:cs="Arial"/>
              </w:rPr>
            </w:pPr>
          </w:p>
        </w:tc>
      </w:tr>
      <w:tr w:rsidR="008D603C" w:rsidRPr="00641C0A" w14:paraId="69529758" w14:textId="77777777" w:rsidTr="00BA7C69">
        <w:tc>
          <w:tcPr>
            <w:tcW w:w="584" w:type="dxa"/>
          </w:tcPr>
          <w:p w14:paraId="7C2A1D5F" w14:textId="2E7E7CCB" w:rsidR="008D603C" w:rsidRPr="00641C0A" w:rsidRDefault="008D603C" w:rsidP="008D603C">
            <w:pPr>
              <w:jc w:val="center"/>
              <w:rPr>
                <w:rFonts w:cs="Arial"/>
              </w:rPr>
            </w:pPr>
            <w:r w:rsidRPr="00641C0A">
              <w:rPr>
                <w:rFonts w:cs="Arial"/>
              </w:rPr>
              <w:t>8</w:t>
            </w:r>
          </w:p>
        </w:tc>
        <w:tc>
          <w:tcPr>
            <w:tcW w:w="5707" w:type="dxa"/>
          </w:tcPr>
          <w:p w14:paraId="767B492D" w14:textId="4A73B601" w:rsidR="008D603C" w:rsidRPr="00641C0A" w:rsidRDefault="008D603C" w:rsidP="008D603C">
            <w:pPr>
              <w:rPr>
                <w:rFonts w:cs="Arial"/>
              </w:rPr>
            </w:pPr>
            <w:r w:rsidRPr="00641C0A">
              <w:rPr>
                <w:rFonts w:cs="Arial"/>
              </w:rPr>
              <w:t>Total amount of co-funding (including from non-local authority partners) that your authority has secured to date, or anticipates securing (£)</w:t>
            </w:r>
          </w:p>
          <w:p w14:paraId="541A1C07" w14:textId="77777777" w:rsidR="008D603C" w:rsidRPr="00641C0A" w:rsidRDefault="008D603C" w:rsidP="008D603C">
            <w:pPr>
              <w:rPr>
                <w:rFonts w:cs="Arial"/>
              </w:rPr>
            </w:pPr>
          </w:p>
          <w:p w14:paraId="64594DF0" w14:textId="3760159E" w:rsidR="008D603C" w:rsidRPr="00641C0A" w:rsidRDefault="008D603C" w:rsidP="00095934">
            <w:pPr>
              <w:rPr>
                <w:rFonts w:cs="Arial"/>
              </w:rPr>
            </w:pPr>
          </w:p>
        </w:tc>
        <w:tc>
          <w:tcPr>
            <w:tcW w:w="4199" w:type="dxa"/>
          </w:tcPr>
          <w:p w14:paraId="2419B177" w14:textId="0B0C01E6" w:rsidR="00095934" w:rsidRPr="00641C0A" w:rsidRDefault="00095934" w:rsidP="00095934">
            <w:pPr>
              <w:rPr>
                <w:rFonts w:cs="Arial"/>
                <w:i/>
                <w:iCs/>
                <w:sz w:val="20"/>
                <w:szCs w:val="20"/>
              </w:rPr>
            </w:pPr>
            <w:r>
              <w:rPr>
                <w:rFonts w:cs="Arial"/>
                <w:i/>
                <w:iCs/>
                <w:sz w:val="20"/>
                <w:szCs w:val="20"/>
              </w:rPr>
              <w:t>[</w:t>
            </w:r>
            <w:r w:rsidRPr="00641C0A">
              <w:rPr>
                <w:rFonts w:cs="Arial"/>
                <w:i/>
                <w:iCs/>
                <w:sz w:val="20"/>
                <w:szCs w:val="20"/>
              </w:rPr>
              <w:t xml:space="preserve">No commas required - </w:t>
            </w:r>
            <w:r w:rsidR="001615F2" w:rsidRPr="00641C0A">
              <w:rPr>
                <w:rFonts w:cs="Arial"/>
                <w:i/>
                <w:iCs/>
                <w:sz w:val="20"/>
                <w:szCs w:val="20"/>
              </w:rPr>
              <w:t>e.g.,</w:t>
            </w:r>
            <w:r w:rsidRPr="00641C0A">
              <w:rPr>
                <w:rFonts w:cs="Arial"/>
                <w:i/>
                <w:iCs/>
                <w:sz w:val="20"/>
                <w:szCs w:val="20"/>
              </w:rPr>
              <w:t xml:space="preserve"> £5,000 should be entered as 5000</w:t>
            </w:r>
            <w:r>
              <w:rPr>
                <w:rFonts w:cs="Arial"/>
                <w:i/>
                <w:iCs/>
                <w:sz w:val="20"/>
                <w:szCs w:val="20"/>
              </w:rPr>
              <w:t>]</w:t>
            </w:r>
          </w:p>
          <w:p w14:paraId="510FE1B4" w14:textId="77777777" w:rsidR="008D603C" w:rsidRPr="00641C0A" w:rsidRDefault="008D603C" w:rsidP="00743CEB">
            <w:pPr>
              <w:rPr>
                <w:rFonts w:cs="Arial"/>
              </w:rPr>
            </w:pPr>
          </w:p>
        </w:tc>
      </w:tr>
      <w:tr w:rsidR="008D603C" w:rsidRPr="00641C0A" w14:paraId="436AE804" w14:textId="77777777" w:rsidTr="00BA7C69">
        <w:tc>
          <w:tcPr>
            <w:tcW w:w="584" w:type="dxa"/>
          </w:tcPr>
          <w:p w14:paraId="75B58A0C" w14:textId="507DD2FD" w:rsidR="008D603C" w:rsidRPr="00641C0A" w:rsidRDefault="008D603C" w:rsidP="008D603C">
            <w:pPr>
              <w:rPr>
                <w:rFonts w:cs="Arial"/>
              </w:rPr>
            </w:pPr>
            <w:r w:rsidRPr="00641C0A">
              <w:rPr>
                <w:rFonts w:cs="Arial"/>
              </w:rPr>
              <w:t>9</w:t>
            </w:r>
          </w:p>
          <w:p w14:paraId="003F00C3" w14:textId="77777777" w:rsidR="008D603C" w:rsidRPr="00641C0A" w:rsidRDefault="008D603C" w:rsidP="008D603C">
            <w:pPr>
              <w:jc w:val="center"/>
              <w:rPr>
                <w:rFonts w:cs="Arial"/>
              </w:rPr>
            </w:pPr>
          </w:p>
        </w:tc>
        <w:tc>
          <w:tcPr>
            <w:tcW w:w="5707" w:type="dxa"/>
          </w:tcPr>
          <w:p w14:paraId="20850CD2" w14:textId="040A8469" w:rsidR="008D603C" w:rsidRPr="00641C0A" w:rsidRDefault="008D603C" w:rsidP="00743CEB">
            <w:pPr>
              <w:rPr>
                <w:rFonts w:cs="Arial"/>
              </w:rPr>
            </w:pPr>
            <w:r w:rsidRPr="00641C0A">
              <w:rPr>
                <w:rFonts w:cs="Arial"/>
              </w:rPr>
              <w:t>Own authority's co-funding resource (£)</w:t>
            </w:r>
          </w:p>
        </w:tc>
        <w:tc>
          <w:tcPr>
            <w:tcW w:w="4199" w:type="dxa"/>
          </w:tcPr>
          <w:p w14:paraId="2B49A5D0" w14:textId="77777777" w:rsidR="008D603C" w:rsidRPr="00641C0A" w:rsidRDefault="008D603C" w:rsidP="00743CEB">
            <w:pPr>
              <w:rPr>
                <w:rFonts w:cs="Arial"/>
              </w:rPr>
            </w:pPr>
          </w:p>
        </w:tc>
      </w:tr>
      <w:tr w:rsidR="008D603C" w:rsidRPr="00641C0A" w14:paraId="296D5CC2" w14:textId="77777777" w:rsidTr="00BA7C69">
        <w:tc>
          <w:tcPr>
            <w:tcW w:w="584" w:type="dxa"/>
          </w:tcPr>
          <w:p w14:paraId="6FBAF051" w14:textId="45952E0A" w:rsidR="008D603C" w:rsidRPr="00641C0A" w:rsidRDefault="008D603C" w:rsidP="008D603C">
            <w:pPr>
              <w:jc w:val="center"/>
              <w:rPr>
                <w:rFonts w:cs="Arial"/>
              </w:rPr>
            </w:pPr>
            <w:r w:rsidRPr="00641C0A">
              <w:rPr>
                <w:rFonts w:cs="Arial"/>
              </w:rPr>
              <w:t>10</w:t>
            </w:r>
          </w:p>
        </w:tc>
        <w:tc>
          <w:tcPr>
            <w:tcW w:w="5707" w:type="dxa"/>
          </w:tcPr>
          <w:p w14:paraId="1DE37B3E" w14:textId="0C9D197F" w:rsidR="008D603C" w:rsidRPr="00641C0A" w:rsidRDefault="008D603C" w:rsidP="008D603C">
            <w:pPr>
              <w:rPr>
                <w:rFonts w:cs="Arial"/>
              </w:rPr>
            </w:pPr>
            <w:r w:rsidRPr="00641C0A">
              <w:rPr>
                <w:rFonts w:cs="Arial"/>
              </w:rPr>
              <w:t>Partner 1</w:t>
            </w:r>
          </w:p>
          <w:p w14:paraId="0C00852A" w14:textId="77777777" w:rsidR="008D603C" w:rsidRDefault="008D603C" w:rsidP="00743CEB">
            <w:pPr>
              <w:rPr>
                <w:rFonts w:cs="Arial"/>
              </w:rPr>
            </w:pPr>
            <w:r w:rsidRPr="00641C0A">
              <w:rPr>
                <w:rFonts w:cs="Arial"/>
              </w:rPr>
              <w:t>Name and resource (£)</w:t>
            </w:r>
          </w:p>
          <w:p w14:paraId="7753B7EB" w14:textId="14AB55A0" w:rsidR="00641C0A" w:rsidRPr="00641C0A" w:rsidRDefault="00641C0A" w:rsidP="00743CEB">
            <w:pPr>
              <w:rPr>
                <w:rFonts w:cs="Arial"/>
              </w:rPr>
            </w:pPr>
          </w:p>
        </w:tc>
        <w:tc>
          <w:tcPr>
            <w:tcW w:w="4199" w:type="dxa"/>
          </w:tcPr>
          <w:p w14:paraId="61C3A3BC" w14:textId="31CF5767" w:rsidR="008D603C" w:rsidRPr="00283253" w:rsidRDefault="006816A3" w:rsidP="00743CEB">
            <w:pPr>
              <w:rPr>
                <w:rFonts w:cs="Arial"/>
                <w:i/>
                <w:iCs/>
              </w:rPr>
            </w:pPr>
            <w:r w:rsidRPr="006816A3">
              <w:rPr>
                <w:rFonts w:cs="Arial"/>
                <w:i/>
                <w:iCs/>
                <w:sz w:val="20"/>
                <w:szCs w:val="20"/>
              </w:rPr>
              <w:t>[</w:t>
            </w:r>
            <w:r w:rsidR="00283253" w:rsidRPr="006816A3">
              <w:rPr>
                <w:rFonts w:cs="Arial"/>
                <w:i/>
                <w:iCs/>
                <w:sz w:val="20"/>
                <w:szCs w:val="20"/>
              </w:rPr>
              <w:t>Optional – only complete for each partner you have identified</w:t>
            </w:r>
            <w:r w:rsidRPr="006816A3">
              <w:rPr>
                <w:rFonts w:cs="Arial"/>
                <w:i/>
                <w:iCs/>
                <w:sz w:val="20"/>
                <w:szCs w:val="20"/>
              </w:rPr>
              <w:t>]</w:t>
            </w:r>
          </w:p>
        </w:tc>
      </w:tr>
      <w:tr w:rsidR="008D603C" w:rsidRPr="00641C0A" w14:paraId="74B7FAD9" w14:textId="77777777" w:rsidTr="00BA7C69">
        <w:tc>
          <w:tcPr>
            <w:tcW w:w="584" w:type="dxa"/>
          </w:tcPr>
          <w:p w14:paraId="1ABEFC90" w14:textId="5B19DD99" w:rsidR="008D603C" w:rsidRPr="00641C0A" w:rsidRDefault="0003638A" w:rsidP="008D603C">
            <w:pPr>
              <w:jc w:val="center"/>
              <w:rPr>
                <w:rFonts w:cs="Arial"/>
              </w:rPr>
            </w:pPr>
            <w:r w:rsidRPr="00641C0A">
              <w:rPr>
                <w:rFonts w:cs="Arial"/>
              </w:rPr>
              <w:t>11</w:t>
            </w:r>
          </w:p>
        </w:tc>
        <w:tc>
          <w:tcPr>
            <w:tcW w:w="5707" w:type="dxa"/>
          </w:tcPr>
          <w:p w14:paraId="06BBF06E" w14:textId="77777777" w:rsidR="00C019CA" w:rsidRPr="00641C0A" w:rsidRDefault="00C019CA" w:rsidP="00C019CA">
            <w:pPr>
              <w:rPr>
                <w:rFonts w:cs="Arial"/>
              </w:rPr>
            </w:pPr>
            <w:r w:rsidRPr="00641C0A">
              <w:rPr>
                <w:rFonts w:cs="Arial"/>
              </w:rPr>
              <w:t>Partner 2</w:t>
            </w:r>
          </w:p>
          <w:p w14:paraId="4F3C8FDC" w14:textId="77777777" w:rsidR="008D603C" w:rsidRDefault="00C019CA" w:rsidP="00743CEB">
            <w:pPr>
              <w:rPr>
                <w:rFonts w:cs="Arial"/>
              </w:rPr>
            </w:pPr>
            <w:r w:rsidRPr="00641C0A">
              <w:rPr>
                <w:rFonts w:cs="Arial"/>
              </w:rPr>
              <w:t>Name and resource (£)</w:t>
            </w:r>
          </w:p>
          <w:p w14:paraId="638C42CF" w14:textId="0B0162EB" w:rsidR="00641C0A" w:rsidRPr="00641C0A" w:rsidRDefault="00641C0A" w:rsidP="00743CEB">
            <w:pPr>
              <w:rPr>
                <w:rFonts w:cs="Arial"/>
              </w:rPr>
            </w:pPr>
          </w:p>
        </w:tc>
        <w:tc>
          <w:tcPr>
            <w:tcW w:w="4199" w:type="dxa"/>
          </w:tcPr>
          <w:p w14:paraId="16EBF238" w14:textId="77777777" w:rsidR="008D603C" w:rsidRPr="00641C0A" w:rsidRDefault="008D603C" w:rsidP="00743CEB">
            <w:pPr>
              <w:rPr>
                <w:rFonts w:cs="Arial"/>
              </w:rPr>
            </w:pPr>
          </w:p>
        </w:tc>
      </w:tr>
      <w:tr w:rsidR="008D603C" w:rsidRPr="00641C0A" w14:paraId="049111B8" w14:textId="77777777" w:rsidTr="00BA7C69">
        <w:tc>
          <w:tcPr>
            <w:tcW w:w="584" w:type="dxa"/>
          </w:tcPr>
          <w:p w14:paraId="2A07CA8E" w14:textId="4BDB315A" w:rsidR="008D603C" w:rsidRPr="00641C0A" w:rsidRDefault="0003638A" w:rsidP="008D603C">
            <w:pPr>
              <w:jc w:val="center"/>
              <w:rPr>
                <w:rFonts w:cs="Arial"/>
              </w:rPr>
            </w:pPr>
            <w:r w:rsidRPr="00641C0A">
              <w:rPr>
                <w:rFonts w:cs="Arial"/>
              </w:rPr>
              <w:t>12</w:t>
            </w:r>
          </w:p>
        </w:tc>
        <w:tc>
          <w:tcPr>
            <w:tcW w:w="5707" w:type="dxa"/>
          </w:tcPr>
          <w:p w14:paraId="45D9FA52" w14:textId="77777777" w:rsidR="00C019CA" w:rsidRPr="00641C0A" w:rsidRDefault="00C019CA" w:rsidP="00C019CA">
            <w:pPr>
              <w:rPr>
                <w:rFonts w:cs="Arial"/>
              </w:rPr>
            </w:pPr>
            <w:r w:rsidRPr="00641C0A">
              <w:rPr>
                <w:rFonts w:cs="Arial"/>
              </w:rPr>
              <w:t>Partner 3</w:t>
            </w:r>
          </w:p>
          <w:p w14:paraId="67C2DE2E" w14:textId="77777777" w:rsidR="008D603C" w:rsidRDefault="00C019CA" w:rsidP="00743CEB">
            <w:pPr>
              <w:rPr>
                <w:rFonts w:cs="Arial"/>
              </w:rPr>
            </w:pPr>
            <w:r w:rsidRPr="00641C0A">
              <w:rPr>
                <w:rFonts w:cs="Arial"/>
              </w:rPr>
              <w:t>Name and resource (£)</w:t>
            </w:r>
          </w:p>
          <w:p w14:paraId="511F52FD" w14:textId="6167D77E" w:rsidR="00641C0A" w:rsidRPr="00641C0A" w:rsidRDefault="00641C0A" w:rsidP="00743CEB">
            <w:pPr>
              <w:rPr>
                <w:rFonts w:cs="Arial"/>
              </w:rPr>
            </w:pPr>
          </w:p>
        </w:tc>
        <w:tc>
          <w:tcPr>
            <w:tcW w:w="4199" w:type="dxa"/>
          </w:tcPr>
          <w:p w14:paraId="39BF8D00" w14:textId="77777777" w:rsidR="008D603C" w:rsidRPr="00641C0A" w:rsidRDefault="008D603C" w:rsidP="00743CEB">
            <w:pPr>
              <w:rPr>
                <w:rFonts w:cs="Arial"/>
              </w:rPr>
            </w:pPr>
          </w:p>
        </w:tc>
      </w:tr>
      <w:tr w:rsidR="008D603C" w:rsidRPr="00641C0A" w14:paraId="2D76DEC2" w14:textId="77777777" w:rsidTr="00BA7C69">
        <w:tc>
          <w:tcPr>
            <w:tcW w:w="584" w:type="dxa"/>
          </w:tcPr>
          <w:p w14:paraId="12019836" w14:textId="4C755F2F" w:rsidR="008D603C" w:rsidRPr="00641C0A" w:rsidRDefault="0003638A" w:rsidP="008D603C">
            <w:pPr>
              <w:jc w:val="center"/>
              <w:rPr>
                <w:rFonts w:cs="Arial"/>
              </w:rPr>
            </w:pPr>
            <w:r w:rsidRPr="00641C0A">
              <w:rPr>
                <w:rFonts w:cs="Arial"/>
              </w:rPr>
              <w:t>13</w:t>
            </w:r>
          </w:p>
        </w:tc>
        <w:tc>
          <w:tcPr>
            <w:tcW w:w="5707" w:type="dxa"/>
          </w:tcPr>
          <w:p w14:paraId="012B1E10" w14:textId="77777777" w:rsidR="007D6F73" w:rsidRPr="00641C0A" w:rsidRDefault="007D6F73" w:rsidP="007D6F73">
            <w:pPr>
              <w:rPr>
                <w:rFonts w:cs="Arial"/>
              </w:rPr>
            </w:pPr>
            <w:r w:rsidRPr="00641C0A">
              <w:rPr>
                <w:rFonts w:cs="Arial"/>
              </w:rPr>
              <w:t>Partner 4</w:t>
            </w:r>
          </w:p>
          <w:p w14:paraId="6E2CFA6A" w14:textId="77777777" w:rsidR="007D6F73" w:rsidRPr="00641C0A" w:rsidRDefault="007D6F73" w:rsidP="007D6F73">
            <w:pPr>
              <w:rPr>
                <w:rFonts w:cs="Arial"/>
              </w:rPr>
            </w:pPr>
            <w:r w:rsidRPr="00641C0A">
              <w:rPr>
                <w:rFonts w:cs="Arial"/>
              </w:rPr>
              <w:t>Name and resource (£)</w:t>
            </w:r>
          </w:p>
          <w:p w14:paraId="4C6175B7" w14:textId="7664BF08" w:rsidR="008D603C" w:rsidRPr="00641C0A" w:rsidRDefault="008D603C" w:rsidP="00743CEB">
            <w:pPr>
              <w:rPr>
                <w:rFonts w:cs="Arial"/>
              </w:rPr>
            </w:pPr>
          </w:p>
        </w:tc>
        <w:tc>
          <w:tcPr>
            <w:tcW w:w="4199" w:type="dxa"/>
          </w:tcPr>
          <w:p w14:paraId="51EDDE52" w14:textId="77777777" w:rsidR="008D603C" w:rsidRPr="00641C0A" w:rsidRDefault="008D603C" w:rsidP="00743CEB">
            <w:pPr>
              <w:rPr>
                <w:rFonts w:cs="Arial"/>
              </w:rPr>
            </w:pPr>
          </w:p>
        </w:tc>
      </w:tr>
      <w:tr w:rsidR="008D603C" w:rsidRPr="00641C0A" w14:paraId="64C84CEC" w14:textId="77777777" w:rsidTr="00BA7C69">
        <w:tc>
          <w:tcPr>
            <w:tcW w:w="584" w:type="dxa"/>
          </w:tcPr>
          <w:p w14:paraId="2568FE18" w14:textId="76E53E28" w:rsidR="008D603C" w:rsidRPr="00641C0A" w:rsidRDefault="0003638A" w:rsidP="008D603C">
            <w:pPr>
              <w:jc w:val="center"/>
              <w:rPr>
                <w:rFonts w:cs="Arial"/>
              </w:rPr>
            </w:pPr>
            <w:r w:rsidRPr="00641C0A">
              <w:rPr>
                <w:rFonts w:cs="Arial"/>
              </w:rPr>
              <w:t>14</w:t>
            </w:r>
          </w:p>
        </w:tc>
        <w:tc>
          <w:tcPr>
            <w:tcW w:w="5707" w:type="dxa"/>
          </w:tcPr>
          <w:p w14:paraId="5EED767F" w14:textId="77777777" w:rsidR="007D6F73" w:rsidRPr="00641C0A" w:rsidRDefault="007D6F73" w:rsidP="007D6F73">
            <w:pPr>
              <w:rPr>
                <w:rFonts w:cs="Arial"/>
              </w:rPr>
            </w:pPr>
            <w:r w:rsidRPr="00641C0A">
              <w:rPr>
                <w:rFonts w:cs="Arial"/>
              </w:rPr>
              <w:t>Partner 5</w:t>
            </w:r>
          </w:p>
          <w:p w14:paraId="56E7D5A1" w14:textId="02871E8A" w:rsidR="007D6F73" w:rsidRPr="00641C0A" w:rsidRDefault="007D6F73" w:rsidP="007D6F73">
            <w:pPr>
              <w:rPr>
                <w:rFonts w:cs="Arial"/>
              </w:rPr>
            </w:pPr>
            <w:r w:rsidRPr="00641C0A">
              <w:rPr>
                <w:rFonts w:cs="Arial"/>
              </w:rPr>
              <w:t>Name and resource (£)</w:t>
            </w:r>
          </w:p>
          <w:p w14:paraId="444C92B1" w14:textId="412E39B7" w:rsidR="008D603C" w:rsidRPr="00641C0A" w:rsidRDefault="008D603C" w:rsidP="00743CEB">
            <w:pPr>
              <w:rPr>
                <w:rFonts w:cs="Arial"/>
              </w:rPr>
            </w:pPr>
          </w:p>
        </w:tc>
        <w:tc>
          <w:tcPr>
            <w:tcW w:w="4199" w:type="dxa"/>
          </w:tcPr>
          <w:p w14:paraId="48A45E73" w14:textId="77777777" w:rsidR="008D603C" w:rsidRPr="00641C0A" w:rsidRDefault="008D603C" w:rsidP="00743CEB">
            <w:pPr>
              <w:rPr>
                <w:rFonts w:cs="Arial"/>
              </w:rPr>
            </w:pPr>
          </w:p>
        </w:tc>
      </w:tr>
      <w:tr w:rsidR="00C019CA" w:rsidRPr="00641C0A" w14:paraId="1E68C9BD" w14:textId="77777777" w:rsidTr="00BA7C69">
        <w:tc>
          <w:tcPr>
            <w:tcW w:w="584" w:type="dxa"/>
          </w:tcPr>
          <w:p w14:paraId="4DBB9B23" w14:textId="62735A0D" w:rsidR="00C019CA" w:rsidRPr="00641C0A" w:rsidRDefault="00C019CA" w:rsidP="008D603C">
            <w:pPr>
              <w:jc w:val="center"/>
              <w:rPr>
                <w:rFonts w:cs="Arial"/>
              </w:rPr>
            </w:pPr>
            <w:r w:rsidRPr="00641C0A">
              <w:rPr>
                <w:rFonts w:cs="Arial"/>
              </w:rPr>
              <w:t>15</w:t>
            </w:r>
          </w:p>
        </w:tc>
        <w:tc>
          <w:tcPr>
            <w:tcW w:w="5707" w:type="dxa"/>
          </w:tcPr>
          <w:p w14:paraId="34B7CD96" w14:textId="77777777" w:rsidR="007D6F73" w:rsidRPr="00641C0A" w:rsidRDefault="007D6F73" w:rsidP="007D6F73">
            <w:pPr>
              <w:rPr>
                <w:rFonts w:cs="Arial"/>
              </w:rPr>
            </w:pPr>
            <w:r w:rsidRPr="00641C0A">
              <w:rPr>
                <w:rFonts w:cs="Arial"/>
              </w:rPr>
              <w:t>Partner 6</w:t>
            </w:r>
          </w:p>
          <w:p w14:paraId="0A56D308" w14:textId="5441FCAB" w:rsidR="007D6F73" w:rsidRPr="00641C0A" w:rsidRDefault="007D6F73" w:rsidP="007D6F73">
            <w:pPr>
              <w:rPr>
                <w:rFonts w:cs="Arial"/>
              </w:rPr>
            </w:pPr>
            <w:r w:rsidRPr="00641C0A">
              <w:rPr>
                <w:rFonts w:cs="Arial"/>
              </w:rPr>
              <w:t>Name and resource (£)</w:t>
            </w:r>
          </w:p>
          <w:p w14:paraId="313B7BDC" w14:textId="77777777" w:rsidR="00C019CA" w:rsidRPr="00641C0A" w:rsidRDefault="00C019CA" w:rsidP="00743CEB">
            <w:pPr>
              <w:rPr>
                <w:rFonts w:cs="Arial"/>
              </w:rPr>
            </w:pPr>
          </w:p>
        </w:tc>
        <w:tc>
          <w:tcPr>
            <w:tcW w:w="4199" w:type="dxa"/>
          </w:tcPr>
          <w:p w14:paraId="520B8136" w14:textId="77777777" w:rsidR="00C019CA" w:rsidRPr="00641C0A" w:rsidRDefault="00C019CA" w:rsidP="00743CEB">
            <w:pPr>
              <w:rPr>
                <w:rFonts w:cs="Arial"/>
              </w:rPr>
            </w:pPr>
          </w:p>
        </w:tc>
      </w:tr>
      <w:tr w:rsidR="00C019CA" w:rsidRPr="00641C0A" w14:paraId="2EE689B8" w14:textId="77777777" w:rsidTr="00BA7C69">
        <w:tc>
          <w:tcPr>
            <w:tcW w:w="584" w:type="dxa"/>
          </w:tcPr>
          <w:p w14:paraId="7E80EEF8" w14:textId="3FA5ADC7" w:rsidR="00C019CA" w:rsidRPr="00641C0A" w:rsidRDefault="00C019CA" w:rsidP="008D603C">
            <w:pPr>
              <w:jc w:val="center"/>
              <w:rPr>
                <w:rFonts w:cs="Arial"/>
              </w:rPr>
            </w:pPr>
            <w:r w:rsidRPr="00641C0A">
              <w:rPr>
                <w:rFonts w:cs="Arial"/>
              </w:rPr>
              <w:t>16</w:t>
            </w:r>
          </w:p>
        </w:tc>
        <w:tc>
          <w:tcPr>
            <w:tcW w:w="5707" w:type="dxa"/>
          </w:tcPr>
          <w:p w14:paraId="7F8A4A64" w14:textId="77777777" w:rsidR="007D6F73" w:rsidRPr="00641C0A" w:rsidRDefault="007D6F73" w:rsidP="007D6F73">
            <w:pPr>
              <w:rPr>
                <w:rFonts w:cs="Arial"/>
              </w:rPr>
            </w:pPr>
            <w:r w:rsidRPr="00641C0A">
              <w:rPr>
                <w:rFonts w:cs="Arial"/>
              </w:rPr>
              <w:t>Partner 7</w:t>
            </w:r>
          </w:p>
          <w:p w14:paraId="7754D96F" w14:textId="5F2EA0C0" w:rsidR="007D6F73" w:rsidRPr="00641C0A" w:rsidRDefault="007D6F73" w:rsidP="007D6F73">
            <w:pPr>
              <w:rPr>
                <w:rFonts w:cs="Arial"/>
              </w:rPr>
            </w:pPr>
            <w:r w:rsidRPr="00641C0A">
              <w:rPr>
                <w:rFonts w:cs="Arial"/>
              </w:rPr>
              <w:t>Name and resource (£)</w:t>
            </w:r>
          </w:p>
          <w:p w14:paraId="335C8C37" w14:textId="77777777" w:rsidR="00C019CA" w:rsidRPr="00641C0A" w:rsidRDefault="00C019CA" w:rsidP="00743CEB">
            <w:pPr>
              <w:rPr>
                <w:rFonts w:cs="Arial"/>
              </w:rPr>
            </w:pPr>
          </w:p>
        </w:tc>
        <w:tc>
          <w:tcPr>
            <w:tcW w:w="4199" w:type="dxa"/>
          </w:tcPr>
          <w:p w14:paraId="007BF805" w14:textId="77777777" w:rsidR="00C019CA" w:rsidRPr="00641C0A" w:rsidRDefault="00C019CA" w:rsidP="00743CEB">
            <w:pPr>
              <w:rPr>
                <w:rFonts w:cs="Arial"/>
              </w:rPr>
            </w:pPr>
          </w:p>
        </w:tc>
      </w:tr>
      <w:tr w:rsidR="00C019CA" w:rsidRPr="00641C0A" w14:paraId="2C53AC85" w14:textId="77777777" w:rsidTr="00BA7C69">
        <w:tc>
          <w:tcPr>
            <w:tcW w:w="584" w:type="dxa"/>
          </w:tcPr>
          <w:p w14:paraId="577C9776" w14:textId="00B29C9B" w:rsidR="00C019CA" w:rsidRPr="00641C0A" w:rsidRDefault="007D6F73" w:rsidP="008D603C">
            <w:pPr>
              <w:jc w:val="center"/>
              <w:rPr>
                <w:rFonts w:cs="Arial"/>
              </w:rPr>
            </w:pPr>
            <w:r w:rsidRPr="00641C0A">
              <w:rPr>
                <w:rFonts w:cs="Arial"/>
              </w:rPr>
              <w:t>17</w:t>
            </w:r>
          </w:p>
        </w:tc>
        <w:tc>
          <w:tcPr>
            <w:tcW w:w="5707" w:type="dxa"/>
          </w:tcPr>
          <w:p w14:paraId="5A65EB8F" w14:textId="328033FD" w:rsidR="007D6F73" w:rsidRPr="00641C0A" w:rsidRDefault="007D6F73" w:rsidP="007D6F73">
            <w:pPr>
              <w:rPr>
                <w:rFonts w:cs="Arial"/>
              </w:rPr>
            </w:pPr>
            <w:r w:rsidRPr="00641C0A">
              <w:rPr>
                <w:rFonts w:cs="Arial"/>
              </w:rPr>
              <w:t>If your use of co-funding includes staff time contributions, please provide a short methodology for how you arrived at the staff time contributions figure</w:t>
            </w:r>
            <w:r w:rsidRPr="00641C0A">
              <w:rPr>
                <w:rFonts w:cs="Arial"/>
              </w:rPr>
              <w:t>.</w:t>
            </w:r>
          </w:p>
          <w:p w14:paraId="7B573398" w14:textId="77777777" w:rsidR="007D6F73" w:rsidRPr="00641C0A" w:rsidRDefault="007D6F73" w:rsidP="007D6F73">
            <w:pPr>
              <w:rPr>
                <w:rFonts w:cs="Arial"/>
              </w:rPr>
            </w:pPr>
          </w:p>
          <w:p w14:paraId="130ABB79" w14:textId="77777777" w:rsidR="007D6F73" w:rsidRPr="00641C0A" w:rsidRDefault="007D6F73" w:rsidP="007D6F73">
            <w:pPr>
              <w:pStyle w:val="BodyText2"/>
            </w:pPr>
            <w:r w:rsidRPr="00641C0A">
              <w:t>When your EOI is assessed, if the methodology you provided is not considered a robust or reasonable part of this funding, the co-funding amount considered eligible will be reduced accordingly. (250-word limit)</w:t>
            </w:r>
          </w:p>
          <w:p w14:paraId="61CB62A8" w14:textId="77777777" w:rsidR="00C019CA" w:rsidRPr="00641C0A" w:rsidRDefault="00C019CA" w:rsidP="00743CEB">
            <w:pPr>
              <w:rPr>
                <w:rFonts w:cs="Arial"/>
              </w:rPr>
            </w:pPr>
          </w:p>
        </w:tc>
        <w:tc>
          <w:tcPr>
            <w:tcW w:w="4199" w:type="dxa"/>
          </w:tcPr>
          <w:p w14:paraId="5294AA3C" w14:textId="77777777" w:rsidR="00C019CA" w:rsidRPr="00641C0A" w:rsidRDefault="00C019CA" w:rsidP="00743CEB">
            <w:pPr>
              <w:rPr>
                <w:rFonts w:cs="Arial"/>
              </w:rPr>
            </w:pPr>
          </w:p>
        </w:tc>
      </w:tr>
      <w:tr w:rsidR="008D62AF" w:rsidRPr="00641C0A" w14:paraId="19234D67" w14:textId="77777777" w:rsidTr="008D62AF">
        <w:tc>
          <w:tcPr>
            <w:tcW w:w="10490" w:type="dxa"/>
            <w:gridSpan w:val="3"/>
            <w:shd w:val="clear" w:color="auto" w:fill="E7E6E6" w:themeFill="background2"/>
          </w:tcPr>
          <w:p w14:paraId="62C849BF" w14:textId="77777777" w:rsidR="008D62AF" w:rsidRPr="00641C0A" w:rsidRDefault="008D62AF" w:rsidP="008D62AF">
            <w:pPr>
              <w:rPr>
                <w:rFonts w:cs="Arial"/>
                <w:b/>
                <w:bCs/>
              </w:rPr>
            </w:pPr>
            <w:r w:rsidRPr="00641C0A">
              <w:rPr>
                <w:rFonts w:cs="Arial"/>
                <w:b/>
                <w:bCs/>
              </w:rPr>
              <w:t>Section 5: Profile of spend</w:t>
            </w:r>
          </w:p>
          <w:p w14:paraId="58AD5480" w14:textId="77777777" w:rsidR="008D62AF" w:rsidRPr="00641C0A" w:rsidRDefault="008D62AF" w:rsidP="008D62AF">
            <w:pPr>
              <w:rPr>
                <w:rFonts w:cs="Arial"/>
              </w:rPr>
            </w:pPr>
          </w:p>
          <w:p w14:paraId="4E94E492" w14:textId="653C62F6" w:rsidR="008D62AF" w:rsidRPr="00641C0A" w:rsidRDefault="008D62AF" w:rsidP="008D62AF">
            <w:pPr>
              <w:rPr>
                <w:rFonts w:cs="Arial"/>
                <w:i/>
                <w:iCs/>
                <w:sz w:val="18"/>
                <w:szCs w:val="18"/>
              </w:rPr>
            </w:pPr>
            <w:r w:rsidRPr="00641C0A">
              <w:rPr>
                <w:rFonts w:cs="Arial"/>
                <w:i/>
                <w:iCs/>
                <w:sz w:val="18"/>
                <w:szCs w:val="18"/>
              </w:rPr>
              <w:t xml:space="preserve">Please use </w:t>
            </w:r>
            <w:r w:rsidRPr="00641C0A">
              <w:rPr>
                <w:rFonts w:cs="Arial"/>
                <w:b/>
                <w:bCs/>
                <w:i/>
                <w:iCs/>
                <w:sz w:val="18"/>
                <w:szCs w:val="18"/>
              </w:rPr>
              <w:t>Sections 6 - 8</w:t>
            </w:r>
            <w:r w:rsidRPr="00641C0A">
              <w:rPr>
                <w:rFonts w:cs="Arial"/>
                <w:i/>
                <w:iCs/>
                <w:sz w:val="18"/>
                <w:szCs w:val="18"/>
              </w:rPr>
              <w:t xml:space="preserve"> to provide a breakdown of </w:t>
            </w:r>
            <w:proofErr w:type="gramStart"/>
            <w:r w:rsidRPr="00641C0A">
              <w:rPr>
                <w:rFonts w:cs="Arial"/>
                <w:i/>
                <w:iCs/>
                <w:sz w:val="18"/>
                <w:szCs w:val="18"/>
              </w:rPr>
              <w:t>your</w:t>
            </w:r>
            <w:proofErr w:type="gramEnd"/>
            <w:r w:rsidRPr="00641C0A">
              <w:rPr>
                <w:rFonts w:cs="Arial"/>
                <w:i/>
                <w:iCs/>
                <w:sz w:val="18"/>
                <w:szCs w:val="18"/>
              </w:rPr>
              <w:t xml:space="preserve"> spend, over the next three financial years, in the following four areas:</w:t>
            </w:r>
          </w:p>
          <w:p w14:paraId="41118DFB" w14:textId="77777777" w:rsidR="008D62AF" w:rsidRPr="00641C0A" w:rsidRDefault="008D62AF" w:rsidP="008D62AF">
            <w:pPr>
              <w:rPr>
                <w:rFonts w:cs="Arial"/>
                <w:i/>
                <w:iCs/>
                <w:sz w:val="18"/>
                <w:szCs w:val="18"/>
              </w:rPr>
            </w:pPr>
            <w:r w:rsidRPr="00641C0A">
              <w:rPr>
                <w:rFonts w:cs="Arial"/>
                <w:i/>
                <w:iCs/>
                <w:sz w:val="18"/>
                <w:szCs w:val="18"/>
              </w:rPr>
              <w:t>•      Grant funding</w:t>
            </w:r>
          </w:p>
          <w:p w14:paraId="5980A0F6" w14:textId="77777777" w:rsidR="008D62AF" w:rsidRPr="00641C0A" w:rsidRDefault="008D62AF" w:rsidP="008D62AF">
            <w:pPr>
              <w:rPr>
                <w:rFonts w:cs="Arial"/>
                <w:i/>
                <w:iCs/>
                <w:sz w:val="18"/>
                <w:szCs w:val="18"/>
              </w:rPr>
            </w:pPr>
            <w:r w:rsidRPr="00641C0A">
              <w:rPr>
                <w:rFonts w:cs="Arial"/>
                <w:i/>
                <w:iCs/>
                <w:sz w:val="18"/>
                <w:szCs w:val="18"/>
              </w:rPr>
              <w:t>•      Cleaning/maintenance costs</w:t>
            </w:r>
          </w:p>
          <w:p w14:paraId="36ABE1D9" w14:textId="77777777" w:rsidR="008D62AF" w:rsidRPr="00641C0A" w:rsidRDefault="008D62AF" w:rsidP="008D62AF">
            <w:pPr>
              <w:rPr>
                <w:rFonts w:cs="Arial"/>
                <w:i/>
                <w:iCs/>
                <w:sz w:val="18"/>
                <w:szCs w:val="18"/>
              </w:rPr>
            </w:pPr>
            <w:r w:rsidRPr="00641C0A">
              <w:rPr>
                <w:rFonts w:cs="Arial"/>
                <w:i/>
                <w:iCs/>
                <w:sz w:val="18"/>
                <w:szCs w:val="18"/>
              </w:rPr>
              <w:t>•      Capital co-funding</w:t>
            </w:r>
          </w:p>
          <w:p w14:paraId="7B040B8F" w14:textId="77777777" w:rsidR="008D62AF" w:rsidRPr="00641C0A" w:rsidRDefault="008D62AF" w:rsidP="008D62AF">
            <w:pPr>
              <w:rPr>
                <w:rFonts w:cs="Arial"/>
                <w:i/>
                <w:iCs/>
                <w:sz w:val="18"/>
                <w:szCs w:val="18"/>
              </w:rPr>
            </w:pPr>
            <w:r w:rsidRPr="00641C0A">
              <w:rPr>
                <w:rFonts w:cs="Arial"/>
                <w:i/>
                <w:iCs/>
                <w:sz w:val="18"/>
                <w:szCs w:val="18"/>
              </w:rPr>
              <w:t>•      In-kind co-funding</w:t>
            </w:r>
          </w:p>
          <w:p w14:paraId="4AEDA016" w14:textId="77777777" w:rsidR="008D62AF" w:rsidRPr="00641C0A" w:rsidRDefault="008D62AF" w:rsidP="00743CEB">
            <w:pPr>
              <w:rPr>
                <w:rFonts w:cs="Arial"/>
              </w:rPr>
            </w:pPr>
          </w:p>
        </w:tc>
      </w:tr>
      <w:tr w:rsidR="008D62AF" w:rsidRPr="00641C0A" w14:paraId="291D6E5A" w14:textId="77777777" w:rsidTr="008D62AF">
        <w:tc>
          <w:tcPr>
            <w:tcW w:w="10490" w:type="dxa"/>
            <w:gridSpan w:val="3"/>
            <w:shd w:val="clear" w:color="auto" w:fill="E7E6E6" w:themeFill="background2"/>
          </w:tcPr>
          <w:p w14:paraId="65E9270E" w14:textId="77777777" w:rsidR="008D62AF" w:rsidRPr="00641C0A" w:rsidRDefault="008D62AF" w:rsidP="008D62AF">
            <w:pPr>
              <w:pStyle w:val="Heading2"/>
            </w:pPr>
            <w:r w:rsidRPr="00641C0A">
              <w:t>Section 6: Financial Year 2021/2022</w:t>
            </w:r>
          </w:p>
          <w:p w14:paraId="760A3875" w14:textId="0124D000" w:rsidR="006816A3" w:rsidRDefault="006816A3" w:rsidP="00743CEB">
            <w:pPr>
              <w:rPr>
                <w:rFonts w:cs="Arial"/>
                <w:i/>
                <w:iCs/>
              </w:rPr>
            </w:pPr>
          </w:p>
          <w:p w14:paraId="7C4C4E43" w14:textId="11D8153A" w:rsidR="006816A3" w:rsidRPr="006816A3" w:rsidRDefault="006816A3" w:rsidP="00743CEB">
            <w:pPr>
              <w:rPr>
                <w:rFonts w:cs="Arial"/>
                <w:i/>
                <w:iCs/>
                <w:sz w:val="18"/>
                <w:szCs w:val="18"/>
              </w:rPr>
            </w:pPr>
            <w:r w:rsidRPr="006816A3">
              <w:rPr>
                <w:rFonts w:cs="Arial"/>
                <w:i/>
                <w:iCs/>
                <w:sz w:val="18"/>
                <w:szCs w:val="18"/>
              </w:rPr>
              <w:t>Numeric entry only</w:t>
            </w:r>
          </w:p>
          <w:p w14:paraId="076D4272" w14:textId="6FCFEF66" w:rsidR="008D62AF" w:rsidRDefault="006816A3" w:rsidP="00743CEB">
            <w:pPr>
              <w:rPr>
                <w:rFonts w:cs="Arial"/>
                <w:i/>
                <w:iCs/>
                <w:sz w:val="18"/>
                <w:szCs w:val="18"/>
              </w:rPr>
            </w:pPr>
            <w:r w:rsidRPr="006816A3">
              <w:rPr>
                <w:rFonts w:cs="Arial"/>
                <w:i/>
                <w:iCs/>
                <w:sz w:val="18"/>
                <w:szCs w:val="18"/>
              </w:rPr>
              <w:t xml:space="preserve">No commas required - </w:t>
            </w:r>
            <w:r w:rsidR="001615F2" w:rsidRPr="006816A3">
              <w:rPr>
                <w:rFonts w:cs="Arial"/>
                <w:i/>
                <w:iCs/>
                <w:sz w:val="18"/>
                <w:szCs w:val="18"/>
              </w:rPr>
              <w:t>e.g.,</w:t>
            </w:r>
            <w:r w:rsidRPr="006816A3">
              <w:rPr>
                <w:rFonts w:cs="Arial"/>
                <w:i/>
                <w:iCs/>
                <w:sz w:val="18"/>
                <w:szCs w:val="18"/>
              </w:rPr>
              <w:t xml:space="preserve"> £10,000 should be entered as 10000</w:t>
            </w:r>
          </w:p>
          <w:p w14:paraId="191A82ED" w14:textId="39803B3C" w:rsidR="00095934" w:rsidRPr="00641C0A" w:rsidRDefault="00095934" w:rsidP="00743CEB">
            <w:pPr>
              <w:rPr>
                <w:rFonts w:cs="Arial"/>
              </w:rPr>
            </w:pPr>
          </w:p>
        </w:tc>
      </w:tr>
      <w:tr w:rsidR="007D6F73" w:rsidRPr="00641C0A" w14:paraId="0B911FFA" w14:textId="77777777" w:rsidTr="00BA7C69">
        <w:tc>
          <w:tcPr>
            <w:tcW w:w="584" w:type="dxa"/>
          </w:tcPr>
          <w:p w14:paraId="30EBFFEB" w14:textId="4F1A0138" w:rsidR="007D6F73" w:rsidRPr="00641C0A" w:rsidRDefault="008D62AF" w:rsidP="008D603C">
            <w:pPr>
              <w:jc w:val="center"/>
              <w:rPr>
                <w:rFonts w:cs="Arial"/>
              </w:rPr>
            </w:pPr>
            <w:r w:rsidRPr="00641C0A">
              <w:rPr>
                <w:rFonts w:cs="Arial"/>
              </w:rPr>
              <w:t>18</w:t>
            </w:r>
          </w:p>
        </w:tc>
        <w:tc>
          <w:tcPr>
            <w:tcW w:w="5707" w:type="dxa"/>
          </w:tcPr>
          <w:p w14:paraId="61AEA9F5" w14:textId="3FE8146B" w:rsidR="008D62AF" w:rsidRPr="00641C0A" w:rsidRDefault="008D62AF" w:rsidP="008D62AF">
            <w:pPr>
              <w:rPr>
                <w:rFonts w:cs="Arial"/>
              </w:rPr>
            </w:pPr>
            <w:r w:rsidRPr="00641C0A">
              <w:rPr>
                <w:rFonts w:cs="Arial"/>
              </w:rPr>
              <w:t>Grant Funding spend in financial year 2021/2022 (£)</w:t>
            </w:r>
          </w:p>
          <w:p w14:paraId="68C5B0FC" w14:textId="54C61450" w:rsidR="008D62AF" w:rsidRPr="00641C0A" w:rsidRDefault="008D62AF" w:rsidP="008D62AF">
            <w:pPr>
              <w:pStyle w:val="Heading3"/>
            </w:pPr>
          </w:p>
        </w:tc>
        <w:tc>
          <w:tcPr>
            <w:tcW w:w="4199" w:type="dxa"/>
          </w:tcPr>
          <w:p w14:paraId="0323B2DB" w14:textId="0279C86E" w:rsidR="007D6F73" w:rsidRPr="006816A3" w:rsidRDefault="007D6F73" w:rsidP="006816A3">
            <w:pPr>
              <w:pStyle w:val="Header"/>
              <w:tabs>
                <w:tab w:val="clear" w:pos="4513"/>
                <w:tab w:val="clear" w:pos="9026"/>
              </w:tabs>
              <w:rPr>
                <w:rFonts w:cs="Arial"/>
              </w:rPr>
            </w:pPr>
          </w:p>
        </w:tc>
      </w:tr>
      <w:tr w:rsidR="007D6F73" w:rsidRPr="00641C0A" w14:paraId="27A72DC1" w14:textId="77777777" w:rsidTr="00BA7C69">
        <w:tc>
          <w:tcPr>
            <w:tcW w:w="584" w:type="dxa"/>
          </w:tcPr>
          <w:p w14:paraId="35C65620" w14:textId="10BA1761" w:rsidR="007D6F73" w:rsidRPr="00641C0A" w:rsidRDefault="008D62AF" w:rsidP="008D603C">
            <w:pPr>
              <w:jc w:val="center"/>
              <w:rPr>
                <w:rFonts w:cs="Arial"/>
              </w:rPr>
            </w:pPr>
            <w:r w:rsidRPr="00641C0A">
              <w:rPr>
                <w:rFonts w:cs="Arial"/>
              </w:rPr>
              <w:t>19</w:t>
            </w:r>
          </w:p>
        </w:tc>
        <w:tc>
          <w:tcPr>
            <w:tcW w:w="5707" w:type="dxa"/>
          </w:tcPr>
          <w:p w14:paraId="182B55A1" w14:textId="77777777" w:rsidR="007D6F73" w:rsidRPr="00641C0A" w:rsidRDefault="008D62AF" w:rsidP="00743CEB">
            <w:pPr>
              <w:rPr>
                <w:rFonts w:cs="Arial"/>
              </w:rPr>
            </w:pPr>
            <w:r w:rsidRPr="00641C0A">
              <w:rPr>
                <w:rFonts w:cs="Arial"/>
              </w:rPr>
              <w:t>Cleaning/maintenance costs in financial year 2021/2022 (£)</w:t>
            </w:r>
          </w:p>
          <w:p w14:paraId="14E2D0A9" w14:textId="7B9181BE" w:rsidR="008D62AF" w:rsidRPr="00641C0A" w:rsidRDefault="008D62AF" w:rsidP="00743CEB">
            <w:pPr>
              <w:rPr>
                <w:rFonts w:cs="Arial"/>
              </w:rPr>
            </w:pPr>
          </w:p>
        </w:tc>
        <w:tc>
          <w:tcPr>
            <w:tcW w:w="4199" w:type="dxa"/>
          </w:tcPr>
          <w:p w14:paraId="5C6B9E5D" w14:textId="77777777" w:rsidR="007D6F73" w:rsidRPr="00641C0A" w:rsidRDefault="007D6F73" w:rsidP="00743CEB">
            <w:pPr>
              <w:rPr>
                <w:rFonts w:cs="Arial"/>
              </w:rPr>
            </w:pPr>
          </w:p>
        </w:tc>
      </w:tr>
      <w:tr w:rsidR="007D6F73" w:rsidRPr="00641C0A" w14:paraId="012F7D74" w14:textId="77777777" w:rsidTr="00BA7C69">
        <w:tc>
          <w:tcPr>
            <w:tcW w:w="584" w:type="dxa"/>
          </w:tcPr>
          <w:p w14:paraId="3BCE04A3" w14:textId="18FEE04B" w:rsidR="007D6F73" w:rsidRPr="00641C0A" w:rsidRDefault="008D62AF" w:rsidP="008D603C">
            <w:pPr>
              <w:jc w:val="center"/>
              <w:rPr>
                <w:rFonts w:cs="Arial"/>
              </w:rPr>
            </w:pPr>
            <w:r w:rsidRPr="00641C0A">
              <w:rPr>
                <w:rFonts w:cs="Arial"/>
              </w:rPr>
              <w:t>20</w:t>
            </w:r>
          </w:p>
        </w:tc>
        <w:tc>
          <w:tcPr>
            <w:tcW w:w="5707" w:type="dxa"/>
          </w:tcPr>
          <w:p w14:paraId="5399A328" w14:textId="77777777" w:rsidR="007D6F73" w:rsidRPr="00641C0A" w:rsidRDefault="008D62AF" w:rsidP="00743CEB">
            <w:pPr>
              <w:rPr>
                <w:rFonts w:cs="Arial"/>
              </w:rPr>
            </w:pPr>
            <w:r w:rsidRPr="00641C0A">
              <w:rPr>
                <w:rFonts w:cs="Arial"/>
              </w:rPr>
              <w:t>Capital co-funding spend in financial year 2021/2022 (£)</w:t>
            </w:r>
          </w:p>
          <w:p w14:paraId="6994A4B9" w14:textId="5180C1DA" w:rsidR="008D62AF" w:rsidRPr="00641C0A" w:rsidRDefault="008D62AF" w:rsidP="00743CEB">
            <w:pPr>
              <w:rPr>
                <w:rFonts w:cs="Arial"/>
              </w:rPr>
            </w:pPr>
          </w:p>
        </w:tc>
        <w:tc>
          <w:tcPr>
            <w:tcW w:w="4199" w:type="dxa"/>
          </w:tcPr>
          <w:p w14:paraId="0680404D" w14:textId="77777777" w:rsidR="007D6F73" w:rsidRPr="00641C0A" w:rsidRDefault="007D6F73" w:rsidP="00743CEB">
            <w:pPr>
              <w:rPr>
                <w:rFonts w:cs="Arial"/>
              </w:rPr>
            </w:pPr>
          </w:p>
        </w:tc>
      </w:tr>
      <w:tr w:rsidR="007D6F73" w:rsidRPr="00641C0A" w14:paraId="46A798EE" w14:textId="77777777" w:rsidTr="00BA7C69">
        <w:tc>
          <w:tcPr>
            <w:tcW w:w="584" w:type="dxa"/>
          </w:tcPr>
          <w:p w14:paraId="3DD02405" w14:textId="7087A65F" w:rsidR="007D6F73" w:rsidRPr="00641C0A" w:rsidRDefault="008D62AF" w:rsidP="008D603C">
            <w:pPr>
              <w:jc w:val="center"/>
              <w:rPr>
                <w:rFonts w:cs="Arial"/>
              </w:rPr>
            </w:pPr>
            <w:r w:rsidRPr="00641C0A">
              <w:rPr>
                <w:rFonts w:cs="Arial"/>
              </w:rPr>
              <w:t>21</w:t>
            </w:r>
          </w:p>
        </w:tc>
        <w:tc>
          <w:tcPr>
            <w:tcW w:w="5707" w:type="dxa"/>
          </w:tcPr>
          <w:p w14:paraId="6DEC9F4C" w14:textId="77777777" w:rsidR="007D6F73" w:rsidRPr="00641C0A" w:rsidRDefault="008D62AF" w:rsidP="00743CEB">
            <w:pPr>
              <w:rPr>
                <w:rFonts w:cs="Arial"/>
              </w:rPr>
            </w:pPr>
            <w:r w:rsidRPr="00641C0A">
              <w:rPr>
                <w:rFonts w:cs="Arial"/>
              </w:rPr>
              <w:t>In-kind co-funding spend in financial year 2021/2022 (£)</w:t>
            </w:r>
          </w:p>
          <w:p w14:paraId="7502A76F" w14:textId="48152300" w:rsidR="008D62AF" w:rsidRPr="00641C0A" w:rsidRDefault="008D62AF" w:rsidP="00743CEB">
            <w:pPr>
              <w:rPr>
                <w:rFonts w:cs="Arial"/>
              </w:rPr>
            </w:pPr>
          </w:p>
        </w:tc>
        <w:tc>
          <w:tcPr>
            <w:tcW w:w="4199" w:type="dxa"/>
          </w:tcPr>
          <w:p w14:paraId="01DE4271" w14:textId="77777777" w:rsidR="007D6F73" w:rsidRPr="00641C0A" w:rsidRDefault="007D6F73" w:rsidP="00743CEB">
            <w:pPr>
              <w:rPr>
                <w:rFonts w:cs="Arial"/>
              </w:rPr>
            </w:pPr>
          </w:p>
        </w:tc>
      </w:tr>
      <w:tr w:rsidR="008D62AF" w:rsidRPr="00641C0A" w14:paraId="626E4EFC" w14:textId="77777777" w:rsidTr="008D62AF">
        <w:tc>
          <w:tcPr>
            <w:tcW w:w="10490" w:type="dxa"/>
            <w:gridSpan w:val="3"/>
            <w:shd w:val="clear" w:color="auto" w:fill="E7E6E6" w:themeFill="background2"/>
          </w:tcPr>
          <w:p w14:paraId="6D0D715B" w14:textId="77777777" w:rsidR="008D62AF" w:rsidRPr="00641C0A" w:rsidRDefault="008D62AF" w:rsidP="008D62AF">
            <w:pPr>
              <w:pStyle w:val="Heading2"/>
            </w:pPr>
            <w:r w:rsidRPr="00641C0A">
              <w:t>Section 7: Financial Year 2022/2023</w:t>
            </w:r>
          </w:p>
          <w:p w14:paraId="503A2A1C" w14:textId="77777777" w:rsidR="008D62AF" w:rsidRPr="00641C0A" w:rsidRDefault="008D62AF" w:rsidP="00743CEB">
            <w:pPr>
              <w:rPr>
                <w:rFonts w:cs="Arial"/>
              </w:rPr>
            </w:pPr>
          </w:p>
        </w:tc>
      </w:tr>
      <w:tr w:rsidR="008D62AF" w:rsidRPr="00641C0A" w14:paraId="5B03C763" w14:textId="77777777" w:rsidTr="00BA7C69">
        <w:tc>
          <w:tcPr>
            <w:tcW w:w="584" w:type="dxa"/>
          </w:tcPr>
          <w:p w14:paraId="7BD34469" w14:textId="66375962" w:rsidR="008D62AF" w:rsidRPr="00641C0A" w:rsidRDefault="008D62AF" w:rsidP="008D62AF">
            <w:pPr>
              <w:jc w:val="center"/>
              <w:rPr>
                <w:rFonts w:cs="Arial"/>
              </w:rPr>
            </w:pPr>
            <w:r w:rsidRPr="00641C0A">
              <w:rPr>
                <w:rFonts w:cs="Arial"/>
              </w:rPr>
              <w:t>22</w:t>
            </w:r>
          </w:p>
        </w:tc>
        <w:tc>
          <w:tcPr>
            <w:tcW w:w="5707" w:type="dxa"/>
          </w:tcPr>
          <w:p w14:paraId="5EF18B02" w14:textId="77777777" w:rsidR="008D62AF" w:rsidRPr="00641C0A" w:rsidRDefault="008D62AF" w:rsidP="008D62AF">
            <w:pPr>
              <w:rPr>
                <w:rFonts w:cs="Arial"/>
              </w:rPr>
            </w:pPr>
            <w:r w:rsidRPr="00641C0A">
              <w:rPr>
                <w:rFonts w:cs="Arial"/>
              </w:rPr>
              <w:t>Grant Funding spend in financial year 2022/2023 (£)</w:t>
            </w:r>
          </w:p>
          <w:p w14:paraId="72F4760A" w14:textId="4EDF133B" w:rsidR="008D62AF" w:rsidRPr="00641C0A" w:rsidRDefault="008D62AF" w:rsidP="008D62AF">
            <w:pPr>
              <w:rPr>
                <w:rFonts w:cs="Arial"/>
              </w:rPr>
            </w:pPr>
          </w:p>
        </w:tc>
        <w:tc>
          <w:tcPr>
            <w:tcW w:w="4199" w:type="dxa"/>
          </w:tcPr>
          <w:p w14:paraId="27614E40" w14:textId="77777777" w:rsidR="008D62AF" w:rsidRPr="006816A3" w:rsidRDefault="008D62AF" w:rsidP="006816A3">
            <w:pPr>
              <w:pStyle w:val="Header"/>
              <w:tabs>
                <w:tab w:val="clear" w:pos="4513"/>
                <w:tab w:val="clear" w:pos="9026"/>
              </w:tabs>
              <w:rPr>
                <w:rFonts w:cs="Arial"/>
              </w:rPr>
            </w:pPr>
          </w:p>
        </w:tc>
      </w:tr>
      <w:tr w:rsidR="008D62AF" w:rsidRPr="00641C0A" w14:paraId="4DD19274" w14:textId="77777777" w:rsidTr="00BA7C69">
        <w:tc>
          <w:tcPr>
            <w:tcW w:w="584" w:type="dxa"/>
          </w:tcPr>
          <w:p w14:paraId="62468819" w14:textId="12C62263" w:rsidR="008D62AF" w:rsidRPr="00641C0A" w:rsidRDefault="008D62AF" w:rsidP="008D62AF">
            <w:pPr>
              <w:jc w:val="center"/>
              <w:rPr>
                <w:rFonts w:cs="Arial"/>
              </w:rPr>
            </w:pPr>
            <w:r w:rsidRPr="00641C0A">
              <w:rPr>
                <w:rFonts w:cs="Arial"/>
              </w:rPr>
              <w:t>23</w:t>
            </w:r>
          </w:p>
        </w:tc>
        <w:tc>
          <w:tcPr>
            <w:tcW w:w="5707" w:type="dxa"/>
          </w:tcPr>
          <w:p w14:paraId="7A7B932F" w14:textId="77777777" w:rsidR="008D62AF" w:rsidRPr="00641C0A" w:rsidRDefault="008D62AF" w:rsidP="008D62AF">
            <w:pPr>
              <w:rPr>
                <w:rFonts w:cs="Arial"/>
              </w:rPr>
            </w:pPr>
            <w:r w:rsidRPr="00641C0A">
              <w:rPr>
                <w:rFonts w:cs="Arial"/>
              </w:rPr>
              <w:t>Cleaning/maintenance costs in financial year 2022/2023 (£)</w:t>
            </w:r>
          </w:p>
          <w:p w14:paraId="46E00378" w14:textId="736EBDFD" w:rsidR="008D62AF" w:rsidRPr="00641C0A" w:rsidRDefault="008D62AF" w:rsidP="008D62AF">
            <w:pPr>
              <w:rPr>
                <w:rFonts w:cs="Arial"/>
              </w:rPr>
            </w:pPr>
          </w:p>
        </w:tc>
        <w:tc>
          <w:tcPr>
            <w:tcW w:w="4199" w:type="dxa"/>
          </w:tcPr>
          <w:p w14:paraId="1AF1EB03" w14:textId="77777777" w:rsidR="008D62AF" w:rsidRPr="00641C0A" w:rsidRDefault="008D62AF" w:rsidP="008D62AF">
            <w:pPr>
              <w:rPr>
                <w:rFonts w:cs="Arial"/>
              </w:rPr>
            </w:pPr>
          </w:p>
        </w:tc>
      </w:tr>
      <w:tr w:rsidR="008D62AF" w:rsidRPr="00641C0A" w14:paraId="552AF371" w14:textId="77777777" w:rsidTr="00BA7C69">
        <w:tc>
          <w:tcPr>
            <w:tcW w:w="584" w:type="dxa"/>
          </w:tcPr>
          <w:p w14:paraId="4C54E812" w14:textId="6BFFC4A7" w:rsidR="008D62AF" w:rsidRPr="00641C0A" w:rsidRDefault="008D62AF" w:rsidP="008D62AF">
            <w:pPr>
              <w:jc w:val="center"/>
              <w:rPr>
                <w:rFonts w:cs="Arial"/>
              </w:rPr>
            </w:pPr>
            <w:r w:rsidRPr="00641C0A">
              <w:rPr>
                <w:rFonts w:cs="Arial"/>
              </w:rPr>
              <w:t>24</w:t>
            </w:r>
          </w:p>
        </w:tc>
        <w:tc>
          <w:tcPr>
            <w:tcW w:w="5707" w:type="dxa"/>
          </w:tcPr>
          <w:p w14:paraId="7E60E19B" w14:textId="77777777" w:rsidR="008D62AF" w:rsidRPr="00641C0A" w:rsidRDefault="008D62AF" w:rsidP="008D62AF">
            <w:pPr>
              <w:rPr>
                <w:rFonts w:cs="Arial"/>
              </w:rPr>
            </w:pPr>
            <w:r w:rsidRPr="00641C0A">
              <w:rPr>
                <w:rFonts w:cs="Arial"/>
              </w:rPr>
              <w:t>Capital co-funding spend in financial year 2022/2023 (£)</w:t>
            </w:r>
          </w:p>
          <w:p w14:paraId="7057E3F6" w14:textId="71CA7113" w:rsidR="008D62AF" w:rsidRPr="00641C0A" w:rsidRDefault="008D62AF" w:rsidP="008D62AF">
            <w:pPr>
              <w:rPr>
                <w:rFonts w:cs="Arial"/>
              </w:rPr>
            </w:pPr>
          </w:p>
        </w:tc>
        <w:tc>
          <w:tcPr>
            <w:tcW w:w="4199" w:type="dxa"/>
          </w:tcPr>
          <w:p w14:paraId="76D14402" w14:textId="77777777" w:rsidR="008D62AF" w:rsidRPr="00641C0A" w:rsidRDefault="008D62AF" w:rsidP="008D62AF">
            <w:pPr>
              <w:rPr>
                <w:rFonts w:cs="Arial"/>
              </w:rPr>
            </w:pPr>
          </w:p>
        </w:tc>
      </w:tr>
      <w:tr w:rsidR="008D62AF" w:rsidRPr="00641C0A" w14:paraId="72118BA9" w14:textId="77777777" w:rsidTr="00BA7C69">
        <w:tc>
          <w:tcPr>
            <w:tcW w:w="584" w:type="dxa"/>
          </w:tcPr>
          <w:p w14:paraId="34CA7487" w14:textId="76DAA09A" w:rsidR="008D62AF" w:rsidRPr="00641C0A" w:rsidRDefault="008D62AF" w:rsidP="008D62AF">
            <w:pPr>
              <w:jc w:val="center"/>
              <w:rPr>
                <w:rFonts w:cs="Arial"/>
              </w:rPr>
            </w:pPr>
            <w:r w:rsidRPr="00641C0A">
              <w:rPr>
                <w:rFonts w:cs="Arial"/>
              </w:rPr>
              <w:t>25</w:t>
            </w:r>
          </w:p>
        </w:tc>
        <w:tc>
          <w:tcPr>
            <w:tcW w:w="5707" w:type="dxa"/>
          </w:tcPr>
          <w:p w14:paraId="76723593" w14:textId="77777777" w:rsidR="008D62AF" w:rsidRPr="00641C0A" w:rsidRDefault="008D62AF" w:rsidP="008D62AF">
            <w:pPr>
              <w:rPr>
                <w:rFonts w:cs="Arial"/>
              </w:rPr>
            </w:pPr>
            <w:r w:rsidRPr="00641C0A">
              <w:rPr>
                <w:rFonts w:cs="Arial"/>
              </w:rPr>
              <w:t>In-kind co-funding spend in financial year 2022/2023 (£)</w:t>
            </w:r>
          </w:p>
          <w:p w14:paraId="55E53955" w14:textId="65BBF350" w:rsidR="008D62AF" w:rsidRPr="00641C0A" w:rsidRDefault="008D62AF" w:rsidP="008D62AF">
            <w:pPr>
              <w:rPr>
                <w:rFonts w:cs="Arial"/>
              </w:rPr>
            </w:pPr>
          </w:p>
        </w:tc>
        <w:tc>
          <w:tcPr>
            <w:tcW w:w="4199" w:type="dxa"/>
          </w:tcPr>
          <w:p w14:paraId="55D546FF" w14:textId="77777777" w:rsidR="008D62AF" w:rsidRPr="00641C0A" w:rsidRDefault="008D62AF" w:rsidP="008D62AF">
            <w:pPr>
              <w:rPr>
                <w:rFonts w:cs="Arial"/>
              </w:rPr>
            </w:pPr>
          </w:p>
        </w:tc>
      </w:tr>
      <w:tr w:rsidR="000F5475" w:rsidRPr="00641C0A" w14:paraId="7C410594" w14:textId="77777777" w:rsidTr="002E656A">
        <w:tc>
          <w:tcPr>
            <w:tcW w:w="10490" w:type="dxa"/>
            <w:gridSpan w:val="3"/>
            <w:shd w:val="clear" w:color="auto" w:fill="E7E6E6" w:themeFill="background2"/>
          </w:tcPr>
          <w:p w14:paraId="761C8AEE" w14:textId="193B9730" w:rsidR="000F5475" w:rsidRPr="00641C0A" w:rsidRDefault="000F5475" w:rsidP="002E656A">
            <w:pPr>
              <w:pStyle w:val="Heading2"/>
            </w:pPr>
            <w:r w:rsidRPr="00641C0A">
              <w:t xml:space="preserve">Section 8: </w:t>
            </w:r>
            <w:r w:rsidRPr="00641C0A">
              <w:t>Financial Year 2023/2024</w:t>
            </w:r>
          </w:p>
          <w:p w14:paraId="1F362BF4" w14:textId="17676F11" w:rsidR="000F5475" w:rsidRPr="00641C0A" w:rsidRDefault="000F5475" w:rsidP="00743CEB">
            <w:pPr>
              <w:rPr>
                <w:rFonts w:cs="Arial"/>
              </w:rPr>
            </w:pPr>
          </w:p>
        </w:tc>
      </w:tr>
      <w:tr w:rsidR="000F5475" w:rsidRPr="00641C0A" w14:paraId="542F599A" w14:textId="77777777" w:rsidTr="00BA7C69">
        <w:tc>
          <w:tcPr>
            <w:tcW w:w="584" w:type="dxa"/>
          </w:tcPr>
          <w:p w14:paraId="34FE9DDC" w14:textId="462E6475" w:rsidR="000F5475" w:rsidRPr="00641C0A" w:rsidRDefault="000F5475" w:rsidP="000F5475">
            <w:pPr>
              <w:jc w:val="center"/>
              <w:rPr>
                <w:rFonts w:cs="Arial"/>
              </w:rPr>
            </w:pPr>
            <w:r w:rsidRPr="00641C0A">
              <w:rPr>
                <w:rFonts w:cs="Arial"/>
              </w:rPr>
              <w:t>26</w:t>
            </w:r>
          </w:p>
        </w:tc>
        <w:tc>
          <w:tcPr>
            <w:tcW w:w="5707" w:type="dxa"/>
          </w:tcPr>
          <w:p w14:paraId="185C1A5F" w14:textId="77777777" w:rsidR="000F5475" w:rsidRPr="00641C0A" w:rsidRDefault="000F5475" w:rsidP="000F5475">
            <w:pPr>
              <w:rPr>
                <w:rFonts w:cs="Arial"/>
              </w:rPr>
            </w:pPr>
            <w:r w:rsidRPr="00641C0A">
              <w:rPr>
                <w:rFonts w:cs="Arial"/>
              </w:rPr>
              <w:t>Grant Funding spend in financial year 2023/2024 (£)</w:t>
            </w:r>
          </w:p>
          <w:p w14:paraId="26FAD8F7" w14:textId="56FF39E0" w:rsidR="009A3CA0" w:rsidRPr="00641C0A" w:rsidRDefault="009A3CA0" w:rsidP="000F5475">
            <w:pPr>
              <w:rPr>
                <w:rFonts w:cs="Arial"/>
              </w:rPr>
            </w:pPr>
          </w:p>
        </w:tc>
        <w:tc>
          <w:tcPr>
            <w:tcW w:w="4199" w:type="dxa"/>
          </w:tcPr>
          <w:p w14:paraId="00623F9F" w14:textId="77777777" w:rsidR="000F5475" w:rsidRPr="00641C0A" w:rsidRDefault="000F5475" w:rsidP="000F5475">
            <w:pPr>
              <w:rPr>
                <w:rFonts w:cs="Arial"/>
              </w:rPr>
            </w:pPr>
          </w:p>
        </w:tc>
      </w:tr>
      <w:tr w:rsidR="000F5475" w:rsidRPr="00641C0A" w14:paraId="69FB7A6D" w14:textId="77777777" w:rsidTr="00BA7C69">
        <w:tc>
          <w:tcPr>
            <w:tcW w:w="584" w:type="dxa"/>
          </w:tcPr>
          <w:p w14:paraId="2B4E9EF9" w14:textId="204DE2CC" w:rsidR="000F5475" w:rsidRPr="00641C0A" w:rsidRDefault="002E656A" w:rsidP="000F5475">
            <w:pPr>
              <w:jc w:val="center"/>
              <w:rPr>
                <w:rFonts w:cs="Arial"/>
              </w:rPr>
            </w:pPr>
            <w:r w:rsidRPr="00641C0A">
              <w:rPr>
                <w:rFonts w:cs="Arial"/>
              </w:rPr>
              <w:t>27</w:t>
            </w:r>
          </w:p>
        </w:tc>
        <w:tc>
          <w:tcPr>
            <w:tcW w:w="5707" w:type="dxa"/>
          </w:tcPr>
          <w:p w14:paraId="7C872F95" w14:textId="77777777" w:rsidR="000F5475" w:rsidRPr="00641C0A" w:rsidRDefault="000F5475" w:rsidP="000F5475">
            <w:pPr>
              <w:rPr>
                <w:rFonts w:cs="Arial"/>
              </w:rPr>
            </w:pPr>
            <w:r w:rsidRPr="00641C0A">
              <w:rPr>
                <w:rFonts w:cs="Arial"/>
              </w:rPr>
              <w:t>Cleaning/maintenance costs in financial year 2023/2024 (£)</w:t>
            </w:r>
          </w:p>
          <w:p w14:paraId="02357D32" w14:textId="206C79BE" w:rsidR="009A3CA0" w:rsidRPr="00641C0A" w:rsidRDefault="009A3CA0" w:rsidP="000F5475">
            <w:pPr>
              <w:rPr>
                <w:rFonts w:cs="Arial"/>
              </w:rPr>
            </w:pPr>
          </w:p>
        </w:tc>
        <w:tc>
          <w:tcPr>
            <w:tcW w:w="4199" w:type="dxa"/>
          </w:tcPr>
          <w:p w14:paraId="59108642" w14:textId="77777777" w:rsidR="000F5475" w:rsidRPr="00641C0A" w:rsidRDefault="000F5475" w:rsidP="000F5475">
            <w:pPr>
              <w:rPr>
                <w:rFonts w:cs="Arial"/>
              </w:rPr>
            </w:pPr>
          </w:p>
        </w:tc>
      </w:tr>
      <w:tr w:rsidR="000F5475" w:rsidRPr="00641C0A" w14:paraId="50C98358" w14:textId="77777777" w:rsidTr="00BA7C69">
        <w:tc>
          <w:tcPr>
            <w:tcW w:w="584" w:type="dxa"/>
          </w:tcPr>
          <w:p w14:paraId="4AA38667" w14:textId="62981DF6" w:rsidR="000F5475" w:rsidRPr="00641C0A" w:rsidRDefault="002E656A" w:rsidP="000F5475">
            <w:pPr>
              <w:jc w:val="center"/>
              <w:rPr>
                <w:rFonts w:cs="Arial"/>
              </w:rPr>
            </w:pPr>
            <w:r w:rsidRPr="00641C0A">
              <w:rPr>
                <w:rFonts w:cs="Arial"/>
              </w:rPr>
              <w:t>28</w:t>
            </w:r>
          </w:p>
        </w:tc>
        <w:tc>
          <w:tcPr>
            <w:tcW w:w="5707" w:type="dxa"/>
          </w:tcPr>
          <w:p w14:paraId="59DF1DF8" w14:textId="77777777" w:rsidR="000F5475" w:rsidRPr="00641C0A" w:rsidRDefault="000F5475" w:rsidP="000F5475">
            <w:pPr>
              <w:rPr>
                <w:rFonts w:cs="Arial"/>
              </w:rPr>
            </w:pPr>
            <w:r w:rsidRPr="00641C0A">
              <w:rPr>
                <w:rFonts w:cs="Arial"/>
              </w:rPr>
              <w:t>Capital co-funding spend in financial year 2023/2024 (£)</w:t>
            </w:r>
          </w:p>
          <w:p w14:paraId="7E67E86B" w14:textId="693964DB" w:rsidR="009A3CA0" w:rsidRPr="00641C0A" w:rsidRDefault="009A3CA0" w:rsidP="000F5475">
            <w:pPr>
              <w:rPr>
                <w:rFonts w:cs="Arial"/>
              </w:rPr>
            </w:pPr>
          </w:p>
        </w:tc>
        <w:tc>
          <w:tcPr>
            <w:tcW w:w="4199" w:type="dxa"/>
          </w:tcPr>
          <w:p w14:paraId="734C4A41" w14:textId="77777777" w:rsidR="000F5475" w:rsidRPr="00641C0A" w:rsidRDefault="000F5475" w:rsidP="000F5475">
            <w:pPr>
              <w:rPr>
                <w:rFonts w:cs="Arial"/>
              </w:rPr>
            </w:pPr>
          </w:p>
        </w:tc>
      </w:tr>
      <w:tr w:rsidR="000F5475" w:rsidRPr="00641C0A" w14:paraId="241BDA14" w14:textId="77777777" w:rsidTr="00BA7C69">
        <w:tc>
          <w:tcPr>
            <w:tcW w:w="584" w:type="dxa"/>
          </w:tcPr>
          <w:p w14:paraId="5B697F4F" w14:textId="3B2DF480" w:rsidR="000F5475" w:rsidRPr="00641C0A" w:rsidRDefault="002E656A" w:rsidP="000F5475">
            <w:pPr>
              <w:jc w:val="center"/>
              <w:rPr>
                <w:rFonts w:cs="Arial"/>
              </w:rPr>
            </w:pPr>
            <w:r w:rsidRPr="00641C0A">
              <w:rPr>
                <w:rFonts w:cs="Arial"/>
              </w:rPr>
              <w:t>29</w:t>
            </w:r>
          </w:p>
        </w:tc>
        <w:tc>
          <w:tcPr>
            <w:tcW w:w="5707" w:type="dxa"/>
          </w:tcPr>
          <w:p w14:paraId="53CC2559" w14:textId="77777777" w:rsidR="000F5475" w:rsidRPr="00641C0A" w:rsidRDefault="000F5475" w:rsidP="000F5475">
            <w:pPr>
              <w:rPr>
                <w:rFonts w:cs="Arial"/>
              </w:rPr>
            </w:pPr>
            <w:r w:rsidRPr="00641C0A">
              <w:rPr>
                <w:rFonts w:cs="Arial"/>
              </w:rPr>
              <w:t>In-kind co-funding spend in financial year 2023/2024 (£)</w:t>
            </w:r>
          </w:p>
          <w:p w14:paraId="7945EC69" w14:textId="5F8D88F6" w:rsidR="009A3CA0" w:rsidRPr="00641C0A" w:rsidRDefault="009A3CA0" w:rsidP="000F5475">
            <w:pPr>
              <w:rPr>
                <w:rFonts w:cs="Arial"/>
              </w:rPr>
            </w:pPr>
          </w:p>
        </w:tc>
        <w:tc>
          <w:tcPr>
            <w:tcW w:w="4199" w:type="dxa"/>
          </w:tcPr>
          <w:p w14:paraId="0A8B7BDF" w14:textId="77777777" w:rsidR="000F5475" w:rsidRPr="00641C0A" w:rsidRDefault="000F5475" w:rsidP="000F5475">
            <w:pPr>
              <w:rPr>
                <w:rFonts w:cs="Arial"/>
              </w:rPr>
            </w:pPr>
          </w:p>
        </w:tc>
      </w:tr>
      <w:tr w:rsidR="009A3CA0" w:rsidRPr="00641C0A" w14:paraId="6A6B16BD" w14:textId="77777777" w:rsidTr="009A3CA0">
        <w:tc>
          <w:tcPr>
            <w:tcW w:w="10490" w:type="dxa"/>
            <w:gridSpan w:val="3"/>
            <w:shd w:val="clear" w:color="auto" w:fill="E7E6E6" w:themeFill="background2"/>
          </w:tcPr>
          <w:p w14:paraId="783C1985" w14:textId="0A9758E8" w:rsidR="009A3CA0" w:rsidRPr="00641C0A" w:rsidRDefault="009A3CA0" w:rsidP="009A3CA0">
            <w:pPr>
              <w:pStyle w:val="Heading2"/>
            </w:pPr>
            <w:r w:rsidRPr="00641C0A">
              <w:t xml:space="preserve">Section 9: </w:t>
            </w:r>
            <w:r w:rsidRPr="00641C0A">
              <w:t>CPTs &amp; Co-funding if allocated minimum amount of £40k</w:t>
            </w:r>
            <w:r w:rsidRPr="00641C0A">
              <w:t xml:space="preserve"> </w:t>
            </w:r>
          </w:p>
          <w:p w14:paraId="202719F2" w14:textId="77777777" w:rsidR="009A3CA0" w:rsidRPr="00641C0A" w:rsidRDefault="009A3CA0" w:rsidP="00743CEB">
            <w:pPr>
              <w:rPr>
                <w:rFonts w:cs="Arial"/>
              </w:rPr>
            </w:pPr>
          </w:p>
          <w:p w14:paraId="038C1D80" w14:textId="77777777" w:rsidR="003B4210" w:rsidRPr="00641C0A" w:rsidRDefault="003B4210" w:rsidP="00743CEB">
            <w:pPr>
              <w:rPr>
                <w:rFonts w:cs="Arial"/>
                <w:i/>
                <w:iCs/>
                <w:sz w:val="18"/>
                <w:szCs w:val="18"/>
              </w:rPr>
            </w:pPr>
            <w:r w:rsidRPr="00641C0A">
              <w:rPr>
                <w:rFonts w:cs="Arial"/>
                <w:i/>
                <w:iCs/>
                <w:sz w:val="18"/>
                <w:szCs w:val="18"/>
              </w:rPr>
              <w:t>Please use Q10 &amp; Q11 to tell us how many CPTs and co-funding you would be able to provide, if you were allocated the minimum amount of funding (£40k)</w:t>
            </w:r>
          </w:p>
          <w:p w14:paraId="73DDC077" w14:textId="77777777" w:rsidR="003B4210" w:rsidRDefault="003B4210" w:rsidP="00743CEB">
            <w:pPr>
              <w:rPr>
                <w:rFonts w:cs="Arial"/>
                <w:i/>
                <w:iCs/>
              </w:rPr>
            </w:pPr>
          </w:p>
          <w:p w14:paraId="1D2D9BBB" w14:textId="77777777" w:rsidR="006816A3" w:rsidRPr="006816A3" w:rsidRDefault="006816A3" w:rsidP="006816A3">
            <w:pPr>
              <w:rPr>
                <w:rFonts w:cs="Arial"/>
                <w:i/>
                <w:iCs/>
                <w:sz w:val="18"/>
                <w:szCs w:val="18"/>
              </w:rPr>
            </w:pPr>
            <w:r w:rsidRPr="006816A3">
              <w:rPr>
                <w:rFonts w:cs="Arial"/>
                <w:i/>
                <w:iCs/>
                <w:sz w:val="18"/>
                <w:szCs w:val="18"/>
              </w:rPr>
              <w:t>Numeric entry only</w:t>
            </w:r>
          </w:p>
          <w:p w14:paraId="1AFD2FFB" w14:textId="204F7EE4" w:rsidR="006816A3" w:rsidRDefault="006816A3" w:rsidP="006816A3">
            <w:pPr>
              <w:rPr>
                <w:rFonts w:cs="Arial"/>
                <w:i/>
                <w:iCs/>
                <w:sz w:val="18"/>
                <w:szCs w:val="18"/>
              </w:rPr>
            </w:pPr>
            <w:r w:rsidRPr="006816A3">
              <w:rPr>
                <w:rFonts w:cs="Arial"/>
                <w:i/>
                <w:iCs/>
                <w:sz w:val="18"/>
                <w:szCs w:val="18"/>
              </w:rPr>
              <w:t xml:space="preserve">No commas required - </w:t>
            </w:r>
            <w:r w:rsidR="001615F2" w:rsidRPr="006816A3">
              <w:rPr>
                <w:rFonts w:cs="Arial"/>
                <w:i/>
                <w:iCs/>
                <w:sz w:val="18"/>
                <w:szCs w:val="18"/>
              </w:rPr>
              <w:t>e.g.,</w:t>
            </w:r>
            <w:r w:rsidRPr="006816A3">
              <w:rPr>
                <w:rFonts w:cs="Arial"/>
                <w:i/>
                <w:iCs/>
                <w:sz w:val="18"/>
                <w:szCs w:val="18"/>
              </w:rPr>
              <w:t xml:space="preserve"> £10,000 should be entered as 10000</w:t>
            </w:r>
          </w:p>
          <w:p w14:paraId="6D0EC366" w14:textId="059AB422" w:rsidR="00095934" w:rsidRPr="00641C0A" w:rsidRDefault="00095934" w:rsidP="006816A3">
            <w:pPr>
              <w:rPr>
                <w:rFonts w:cs="Arial"/>
                <w:i/>
                <w:iCs/>
              </w:rPr>
            </w:pPr>
          </w:p>
        </w:tc>
      </w:tr>
      <w:tr w:rsidR="008D62AF" w:rsidRPr="00641C0A" w14:paraId="0CDB8400" w14:textId="77777777" w:rsidTr="00BA7C69">
        <w:tc>
          <w:tcPr>
            <w:tcW w:w="584" w:type="dxa"/>
          </w:tcPr>
          <w:p w14:paraId="4A502B99" w14:textId="44909BAF" w:rsidR="008D62AF" w:rsidRPr="00641C0A" w:rsidRDefault="003B4210" w:rsidP="008D603C">
            <w:pPr>
              <w:jc w:val="center"/>
              <w:rPr>
                <w:rFonts w:cs="Arial"/>
              </w:rPr>
            </w:pPr>
            <w:r w:rsidRPr="00641C0A">
              <w:rPr>
                <w:rFonts w:cs="Arial"/>
              </w:rPr>
              <w:t>30</w:t>
            </w:r>
          </w:p>
        </w:tc>
        <w:tc>
          <w:tcPr>
            <w:tcW w:w="5707" w:type="dxa"/>
          </w:tcPr>
          <w:p w14:paraId="5C402B00" w14:textId="748F990C" w:rsidR="003B4210" w:rsidRPr="00641C0A" w:rsidRDefault="003B4210" w:rsidP="003B4210">
            <w:pPr>
              <w:rPr>
                <w:rFonts w:cs="Arial"/>
              </w:rPr>
            </w:pPr>
            <w:r w:rsidRPr="00641C0A">
              <w:rPr>
                <w:rFonts w:cs="Arial"/>
              </w:rPr>
              <w:t>In the event of your authority being allocated the minimum amount of funding (£40k), how many CPTs would you be able to produce?</w:t>
            </w:r>
          </w:p>
          <w:p w14:paraId="37C29557" w14:textId="77777777" w:rsidR="008D62AF" w:rsidRPr="00641C0A" w:rsidRDefault="008D62AF" w:rsidP="003B4210">
            <w:pPr>
              <w:rPr>
                <w:rFonts w:cs="Arial"/>
              </w:rPr>
            </w:pPr>
          </w:p>
          <w:p w14:paraId="00A55C9C" w14:textId="474EADA3" w:rsidR="003B4210" w:rsidRPr="00641C0A" w:rsidRDefault="003B4210" w:rsidP="006816A3">
            <w:pPr>
              <w:pStyle w:val="Heading4"/>
              <w:rPr>
                <w:i w:val="0"/>
                <w:iCs w:val="0"/>
              </w:rPr>
            </w:pPr>
          </w:p>
        </w:tc>
        <w:tc>
          <w:tcPr>
            <w:tcW w:w="4199" w:type="dxa"/>
          </w:tcPr>
          <w:p w14:paraId="62DE7FD9" w14:textId="77777777" w:rsidR="008D62AF" w:rsidRPr="006816A3" w:rsidRDefault="008D62AF" w:rsidP="006816A3">
            <w:pPr>
              <w:pStyle w:val="Heading4"/>
              <w:rPr>
                <w:sz w:val="20"/>
                <w:szCs w:val="20"/>
              </w:rPr>
            </w:pPr>
          </w:p>
        </w:tc>
      </w:tr>
      <w:tr w:rsidR="008D62AF" w:rsidRPr="00641C0A" w14:paraId="19E76797" w14:textId="77777777" w:rsidTr="00BA7C69">
        <w:tc>
          <w:tcPr>
            <w:tcW w:w="584" w:type="dxa"/>
          </w:tcPr>
          <w:p w14:paraId="2B395AB8" w14:textId="0F5C41B4" w:rsidR="008D62AF" w:rsidRPr="00641C0A" w:rsidRDefault="003B4210" w:rsidP="008D603C">
            <w:pPr>
              <w:jc w:val="center"/>
              <w:rPr>
                <w:rFonts w:cs="Arial"/>
              </w:rPr>
            </w:pPr>
            <w:r w:rsidRPr="00641C0A">
              <w:rPr>
                <w:rFonts w:cs="Arial"/>
              </w:rPr>
              <w:t>31</w:t>
            </w:r>
          </w:p>
        </w:tc>
        <w:tc>
          <w:tcPr>
            <w:tcW w:w="5707" w:type="dxa"/>
          </w:tcPr>
          <w:p w14:paraId="4E6546C1" w14:textId="7E0469BA" w:rsidR="008D62AF" w:rsidRPr="00641C0A" w:rsidRDefault="003B4210" w:rsidP="00743CEB">
            <w:pPr>
              <w:rPr>
                <w:rFonts w:cs="Arial"/>
              </w:rPr>
            </w:pPr>
            <w:r w:rsidRPr="00641C0A">
              <w:rPr>
                <w:rFonts w:cs="Arial"/>
              </w:rPr>
              <w:t>In the event of your authority being allocated the minimum amount of funding (£40k), how much co-funding would you be able to provide, including from non-local authority partners?</w:t>
            </w:r>
            <w:r w:rsidR="00675809" w:rsidRPr="00641C0A">
              <w:rPr>
                <w:rFonts w:cs="Arial"/>
              </w:rPr>
              <w:t xml:space="preserve"> (£)</w:t>
            </w:r>
          </w:p>
          <w:p w14:paraId="525A18FD" w14:textId="375C1DE9" w:rsidR="00675809" w:rsidRPr="00641C0A" w:rsidRDefault="00675809" w:rsidP="006816A3">
            <w:pPr>
              <w:pStyle w:val="Heading3"/>
            </w:pPr>
          </w:p>
        </w:tc>
        <w:tc>
          <w:tcPr>
            <w:tcW w:w="4199" w:type="dxa"/>
          </w:tcPr>
          <w:p w14:paraId="657D7B13" w14:textId="3E495E68" w:rsidR="008D62AF" w:rsidRPr="006816A3" w:rsidRDefault="008D62AF" w:rsidP="006816A3">
            <w:pPr>
              <w:pStyle w:val="Heading3"/>
              <w:rPr>
                <w:sz w:val="20"/>
                <w:szCs w:val="20"/>
              </w:rPr>
            </w:pPr>
          </w:p>
        </w:tc>
      </w:tr>
      <w:tr w:rsidR="00D40CA6" w:rsidRPr="00641C0A" w14:paraId="2B4526FC" w14:textId="77777777" w:rsidTr="006B27C1">
        <w:tc>
          <w:tcPr>
            <w:tcW w:w="10490" w:type="dxa"/>
            <w:gridSpan w:val="3"/>
            <w:shd w:val="clear" w:color="auto" w:fill="E7E6E6" w:themeFill="background2"/>
          </w:tcPr>
          <w:p w14:paraId="01B588C9" w14:textId="1ECC3533" w:rsidR="00D40CA6" w:rsidRPr="00641C0A" w:rsidRDefault="00641C0A" w:rsidP="00743CEB">
            <w:pPr>
              <w:rPr>
                <w:rFonts w:cs="Arial"/>
              </w:rPr>
            </w:pPr>
            <w:r w:rsidRPr="00641C0A">
              <w:rPr>
                <w:rFonts w:cs="Arial"/>
                <w:b/>
                <w:bCs/>
              </w:rPr>
              <w:t xml:space="preserve">Section </w:t>
            </w:r>
            <w:r w:rsidRPr="00641C0A">
              <w:rPr>
                <w:rFonts w:cs="Arial"/>
                <w:b/>
                <w:bCs/>
              </w:rPr>
              <w:t>10</w:t>
            </w:r>
            <w:r w:rsidRPr="00641C0A">
              <w:rPr>
                <w:rFonts w:cs="Arial"/>
              </w:rPr>
              <w:t xml:space="preserve">: </w:t>
            </w:r>
            <w:r w:rsidRPr="00E67D42">
              <w:rPr>
                <w:rFonts w:cs="Arial"/>
                <w:b/>
                <w:bCs/>
              </w:rPr>
              <w:t>CPT provision - venue address, type &amp; rationale</w:t>
            </w:r>
          </w:p>
          <w:p w14:paraId="27A5E768" w14:textId="22AB4CC3" w:rsidR="00641C0A" w:rsidRPr="00641C0A" w:rsidRDefault="00641C0A" w:rsidP="00743CEB">
            <w:pPr>
              <w:rPr>
                <w:rFonts w:cs="Arial"/>
              </w:rPr>
            </w:pPr>
          </w:p>
          <w:p w14:paraId="663E770B" w14:textId="77777777" w:rsidR="006B27C1" w:rsidRPr="006A5C3F" w:rsidRDefault="006B27C1" w:rsidP="006B27C1">
            <w:pPr>
              <w:rPr>
                <w:rFonts w:cs="Arial"/>
                <w:i/>
                <w:iCs/>
                <w:sz w:val="18"/>
                <w:szCs w:val="18"/>
              </w:rPr>
            </w:pPr>
            <w:r w:rsidRPr="006A5C3F">
              <w:rPr>
                <w:rFonts w:cs="Arial"/>
                <w:i/>
                <w:iCs/>
                <w:sz w:val="18"/>
                <w:szCs w:val="18"/>
              </w:rPr>
              <w:t xml:space="preserve">Please use </w:t>
            </w:r>
            <w:r w:rsidRPr="006A5C3F">
              <w:rPr>
                <w:rFonts w:cs="Arial"/>
                <w:b/>
                <w:bCs/>
                <w:i/>
                <w:iCs/>
                <w:sz w:val="18"/>
                <w:szCs w:val="18"/>
              </w:rPr>
              <w:t>Section 11</w:t>
            </w:r>
            <w:r w:rsidRPr="006A5C3F">
              <w:rPr>
                <w:rFonts w:cs="Arial"/>
                <w:i/>
                <w:iCs/>
                <w:sz w:val="18"/>
                <w:szCs w:val="18"/>
              </w:rPr>
              <w:t xml:space="preserve"> onwards tell us about each CPT you propose to install, including address, type of venue/place, and rationale.</w:t>
            </w:r>
          </w:p>
          <w:p w14:paraId="0569D211" w14:textId="77777777" w:rsidR="006B27C1" w:rsidRPr="006A5C3F" w:rsidRDefault="006B27C1" w:rsidP="006B27C1">
            <w:pPr>
              <w:rPr>
                <w:rFonts w:cs="Arial"/>
                <w:i/>
                <w:iCs/>
                <w:sz w:val="18"/>
                <w:szCs w:val="18"/>
              </w:rPr>
            </w:pPr>
          </w:p>
          <w:p w14:paraId="47AC8D53" w14:textId="77777777" w:rsidR="006B27C1" w:rsidRPr="006A5C3F" w:rsidRDefault="006B27C1" w:rsidP="006B27C1">
            <w:pPr>
              <w:rPr>
                <w:rFonts w:cs="Arial"/>
                <w:i/>
                <w:iCs/>
                <w:sz w:val="18"/>
                <w:szCs w:val="18"/>
              </w:rPr>
            </w:pPr>
            <w:r w:rsidRPr="006A5C3F">
              <w:rPr>
                <w:rFonts w:cs="Arial"/>
                <w:i/>
                <w:iCs/>
                <w:sz w:val="18"/>
                <w:szCs w:val="18"/>
              </w:rPr>
              <w:t xml:space="preserve">For more info on venue types, please see the results from the research consultation, at Annex A of the prospectus. </w:t>
            </w:r>
          </w:p>
          <w:p w14:paraId="5E0D62A0" w14:textId="77777777" w:rsidR="00D40CA6" w:rsidRPr="006A5C3F" w:rsidRDefault="00D40CA6" w:rsidP="00743CEB">
            <w:pPr>
              <w:rPr>
                <w:rFonts w:cs="Arial"/>
                <w:sz w:val="20"/>
                <w:szCs w:val="20"/>
              </w:rPr>
            </w:pPr>
          </w:p>
          <w:p w14:paraId="28EF288F" w14:textId="594092DC" w:rsidR="00B66191" w:rsidRPr="006A5C3F" w:rsidRDefault="00B66191" w:rsidP="00E67D42">
            <w:pPr>
              <w:pStyle w:val="BodyText3"/>
              <w:rPr>
                <w:sz w:val="18"/>
                <w:szCs w:val="18"/>
              </w:rPr>
            </w:pPr>
            <w:r w:rsidRPr="006A5C3F">
              <w:rPr>
                <w:sz w:val="18"/>
                <w:szCs w:val="18"/>
              </w:rPr>
              <w:t xml:space="preserve">The </w:t>
            </w:r>
            <w:r w:rsidR="00E67D42" w:rsidRPr="006A5C3F">
              <w:rPr>
                <w:sz w:val="18"/>
                <w:szCs w:val="18"/>
              </w:rPr>
              <w:t xml:space="preserve">online </w:t>
            </w:r>
            <w:r w:rsidRPr="006A5C3F">
              <w:rPr>
                <w:sz w:val="18"/>
                <w:szCs w:val="18"/>
              </w:rPr>
              <w:t xml:space="preserve">EOI form will enable you to </w:t>
            </w:r>
            <w:r w:rsidR="00E67D42" w:rsidRPr="006A5C3F">
              <w:rPr>
                <w:sz w:val="18"/>
                <w:szCs w:val="18"/>
              </w:rPr>
              <w:t xml:space="preserve">complete </w:t>
            </w:r>
            <w:r w:rsidR="006A5C3F" w:rsidRPr="006A5C3F">
              <w:rPr>
                <w:sz w:val="18"/>
                <w:szCs w:val="18"/>
              </w:rPr>
              <w:t xml:space="preserve">additional </w:t>
            </w:r>
            <w:r w:rsidR="00E67D42" w:rsidRPr="006A5C3F">
              <w:rPr>
                <w:sz w:val="18"/>
                <w:szCs w:val="18"/>
              </w:rPr>
              <w:t>responses for up to</w:t>
            </w:r>
            <w:r w:rsidRPr="006A5C3F">
              <w:rPr>
                <w:sz w:val="18"/>
                <w:szCs w:val="18"/>
              </w:rPr>
              <w:t xml:space="preserve"> 10 venues. </w:t>
            </w:r>
            <w:r w:rsidR="006A5C3F" w:rsidRPr="006A5C3F">
              <w:rPr>
                <w:sz w:val="18"/>
                <w:szCs w:val="18"/>
              </w:rPr>
              <w:t>P</w:t>
            </w:r>
            <w:r w:rsidRPr="006A5C3F">
              <w:rPr>
                <w:sz w:val="18"/>
                <w:szCs w:val="18"/>
              </w:rPr>
              <w:t>lease copy and past</w:t>
            </w:r>
            <w:r w:rsidR="00E67D42" w:rsidRPr="006A5C3F">
              <w:rPr>
                <w:sz w:val="18"/>
                <w:szCs w:val="18"/>
              </w:rPr>
              <w:t>e</w:t>
            </w:r>
            <w:r w:rsidRPr="006A5C3F">
              <w:rPr>
                <w:sz w:val="18"/>
                <w:szCs w:val="18"/>
              </w:rPr>
              <w:t xml:space="preserve"> </w:t>
            </w:r>
            <w:r w:rsidR="00E67D42" w:rsidRPr="006A5C3F">
              <w:rPr>
                <w:sz w:val="18"/>
                <w:szCs w:val="18"/>
              </w:rPr>
              <w:t>Section 11</w:t>
            </w:r>
            <w:r w:rsidRPr="006A5C3F">
              <w:rPr>
                <w:sz w:val="18"/>
                <w:szCs w:val="18"/>
              </w:rPr>
              <w:t xml:space="preserve"> as required to prepare your </w:t>
            </w:r>
            <w:r w:rsidR="00E67D42" w:rsidRPr="006A5C3F">
              <w:rPr>
                <w:sz w:val="18"/>
                <w:szCs w:val="18"/>
              </w:rPr>
              <w:t>responses for each venue</w:t>
            </w:r>
            <w:r w:rsidR="006A5C3F" w:rsidRPr="006A5C3F">
              <w:rPr>
                <w:sz w:val="18"/>
                <w:szCs w:val="18"/>
              </w:rPr>
              <w:t xml:space="preserve"> within this Word document.</w:t>
            </w:r>
          </w:p>
          <w:p w14:paraId="79A78924" w14:textId="4FB68A94" w:rsidR="00E67D42" w:rsidRPr="00B66191" w:rsidRDefault="00E67D42" w:rsidP="00743CEB">
            <w:pPr>
              <w:rPr>
                <w:rFonts w:cs="Arial"/>
                <w:i/>
                <w:iCs/>
              </w:rPr>
            </w:pPr>
          </w:p>
        </w:tc>
      </w:tr>
      <w:tr w:rsidR="00E67D42" w:rsidRPr="00641C0A" w14:paraId="2D42ACC4" w14:textId="77777777" w:rsidTr="00541603">
        <w:tc>
          <w:tcPr>
            <w:tcW w:w="10490" w:type="dxa"/>
            <w:gridSpan w:val="3"/>
            <w:shd w:val="clear" w:color="auto" w:fill="E7E6E6" w:themeFill="background2"/>
          </w:tcPr>
          <w:p w14:paraId="31B37E87" w14:textId="77777777" w:rsidR="00E67D42" w:rsidRDefault="00E67D42" w:rsidP="00D12365">
            <w:pPr>
              <w:pStyle w:val="Heading2"/>
            </w:pPr>
            <w:r w:rsidRPr="00641C0A">
              <w:t xml:space="preserve">Section </w:t>
            </w:r>
            <w:r w:rsidRPr="00D12365">
              <w:t>1</w:t>
            </w:r>
            <w:r w:rsidRPr="00D12365">
              <w:t>1</w:t>
            </w:r>
            <w:r w:rsidRPr="00D12365">
              <w:t>:</w:t>
            </w:r>
            <w:r w:rsidR="00D12365" w:rsidRPr="00D12365">
              <w:t xml:space="preserve"> Venue 1</w:t>
            </w:r>
          </w:p>
          <w:p w14:paraId="619BB384" w14:textId="52EB8E00" w:rsidR="00D12365" w:rsidRPr="00641C0A" w:rsidRDefault="00D12365" w:rsidP="00743CEB">
            <w:pPr>
              <w:rPr>
                <w:rFonts w:cs="Arial"/>
              </w:rPr>
            </w:pPr>
          </w:p>
        </w:tc>
      </w:tr>
      <w:tr w:rsidR="0042023F" w:rsidRPr="00641C0A" w14:paraId="3CC24601" w14:textId="77777777" w:rsidTr="00BA7C69">
        <w:tc>
          <w:tcPr>
            <w:tcW w:w="584" w:type="dxa"/>
          </w:tcPr>
          <w:p w14:paraId="02C0FC7F" w14:textId="11045C4F" w:rsidR="0042023F" w:rsidRPr="00641C0A" w:rsidRDefault="00B205F3" w:rsidP="008D603C">
            <w:pPr>
              <w:jc w:val="center"/>
              <w:rPr>
                <w:rFonts w:cs="Arial"/>
              </w:rPr>
            </w:pPr>
            <w:r>
              <w:rPr>
                <w:rFonts w:cs="Arial"/>
              </w:rPr>
              <w:t>32</w:t>
            </w:r>
          </w:p>
        </w:tc>
        <w:tc>
          <w:tcPr>
            <w:tcW w:w="5707" w:type="dxa"/>
          </w:tcPr>
          <w:p w14:paraId="28E0F591" w14:textId="77777777" w:rsidR="00B205F3" w:rsidRPr="0057636C" w:rsidRDefault="00B205F3" w:rsidP="00B205F3">
            <w:pPr>
              <w:rPr>
                <w:rFonts w:cs="Arial"/>
              </w:rPr>
            </w:pPr>
            <w:r w:rsidRPr="0057636C">
              <w:rPr>
                <w:rFonts w:cs="Arial"/>
              </w:rPr>
              <w:t>Building/location name (optional)</w:t>
            </w:r>
          </w:p>
          <w:p w14:paraId="40A3418B" w14:textId="77777777" w:rsidR="0042023F" w:rsidRPr="00641C0A" w:rsidRDefault="0042023F" w:rsidP="00743CEB">
            <w:pPr>
              <w:rPr>
                <w:rFonts w:cs="Arial"/>
              </w:rPr>
            </w:pPr>
          </w:p>
        </w:tc>
        <w:tc>
          <w:tcPr>
            <w:tcW w:w="4199" w:type="dxa"/>
          </w:tcPr>
          <w:p w14:paraId="52164E2F" w14:textId="77777777" w:rsidR="0042023F" w:rsidRPr="00641C0A" w:rsidRDefault="0042023F" w:rsidP="00743CEB">
            <w:pPr>
              <w:rPr>
                <w:rFonts w:cs="Arial"/>
              </w:rPr>
            </w:pPr>
          </w:p>
        </w:tc>
      </w:tr>
      <w:tr w:rsidR="0042023F" w:rsidRPr="00641C0A" w14:paraId="1A22F0F7" w14:textId="77777777" w:rsidTr="00BA7C69">
        <w:tc>
          <w:tcPr>
            <w:tcW w:w="584" w:type="dxa"/>
          </w:tcPr>
          <w:p w14:paraId="77D71058" w14:textId="4C708ED5" w:rsidR="0042023F" w:rsidRPr="00641C0A" w:rsidRDefault="00B205F3" w:rsidP="008D603C">
            <w:pPr>
              <w:jc w:val="center"/>
              <w:rPr>
                <w:rFonts w:cs="Arial"/>
              </w:rPr>
            </w:pPr>
            <w:r w:rsidRPr="0057636C">
              <w:rPr>
                <w:rFonts w:cs="Arial"/>
              </w:rPr>
              <w:t>33</w:t>
            </w:r>
          </w:p>
        </w:tc>
        <w:tc>
          <w:tcPr>
            <w:tcW w:w="5707" w:type="dxa"/>
          </w:tcPr>
          <w:p w14:paraId="4CEF3DCB" w14:textId="77777777" w:rsidR="0042023F" w:rsidRDefault="00B205F3" w:rsidP="00743CEB">
            <w:pPr>
              <w:rPr>
                <w:rFonts w:cs="Arial"/>
              </w:rPr>
            </w:pPr>
            <w:r w:rsidRPr="0057636C">
              <w:rPr>
                <w:rFonts w:cs="Arial"/>
              </w:rPr>
              <w:t>Street Address</w:t>
            </w:r>
          </w:p>
          <w:p w14:paraId="109B05CB" w14:textId="40C7D2D0" w:rsidR="00B205F3" w:rsidRPr="00641C0A" w:rsidRDefault="00B205F3" w:rsidP="00743CEB">
            <w:pPr>
              <w:rPr>
                <w:rFonts w:cs="Arial"/>
              </w:rPr>
            </w:pPr>
          </w:p>
        </w:tc>
        <w:tc>
          <w:tcPr>
            <w:tcW w:w="4199" w:type="dxa"/>
          </w:tcPr>
          <w:p w14:paraId="263A001C" w14:textId="77777777" w:rsidR="0042023F" w:rsidRPr="00641C0A" w:rsidRDefault="0042023F" w:rsidP="00743CEB">
            <w:pPr>
              <w:rPr>
                <w:rFonts w:cs="Arial"/>
              </w:rPr>
            </w:pPr>
          </w:p>
        </w:tc>
      </w:tr>
      <w:tr w:rsidR="0042023F" w:rsidRPr="00641C0A" w14:paraId="72EA5469" w14:textId="77777777" w:rsidTr="00BA7C69">
        <w:tc>
          <w:tcPr>
            <w:tcW w:w="584" w:type="dxa"/>
          </w:tcPr>
          <w:p w14:paraId="01D69DF2" w14:textId="5D20405F" w:rsidR="0042023F" w:rsidRPr="00641C0A" w:rsidRDefault="00B205F3" w:rsidP="008D603C">
            <w:pPr>
              <w:jc w:val="center"/>
              <w:rPr>
                <w:rFonts w:cs="Arial"/>
              </w:rPr>
            </w:pPr>
            <w:r w:rsidRPr="0057636C">
              <w:rPr>
                <w:rFonts w:cs="Arial"/>
              </w:rPr>
              <w:t>34</w:t>
            </w:r>
          </w:p>
        </w:tc>
        <w:tc>
          <w:tcPr>
            <w:tcW w:w="5707" w:type="dxa"/>
          </w:tcPr>
          <w:p w14:paraId="718EBB70" w14:textId="77777777" w:rsidR="0042023F" w:rsidRDefault="00B205F3" w:rsidP="00743CEB">
            <w:pPr>
              <w:rPr>
                <w:rFonts w:cs="Arial"/>
              </w:rPr>
            </w:pPr>
            <w:r w:rsidRPr="0057636C">
              <w:rPr>
                <w:rFonts w:cs="Arial"/>
              </w:rPr>
              <w:t>Town/City</w:t>
            </w:r>
          </w:p>
          <w:p w14:paraId="2175EE8F" w14:textId="1122727C" w:rsidR="00B205F3" w:rsidRPr="00641C0A" w:rsidRDefault="00B205F3" w:rsidP="00743CEB">
            <w:pPr>
              <w:rPr>
                <w:rFonts w:cs="Arial"/>
              </w:rPr>
            </w:pPr>
          </w:p>
        </w:tc>
        <w:tc>
          <w:tcPr>
            <w:tcW w:w="4199" w:type="dxa"/>
          </w:tcPr>
          <w:p w14:paraId="444DACC8" w14:textId="77777777" w:rsidR="0042023F" w:rsidRPr="00641C0A" w:rsidRDefault="0042023F" w:rsidP="00743CEB">
            <w:pPr>
              <w:rPr>
                <w:rFonts w:cs="Arial"/>
              </w:rPr>
            </w:pPr>
          </w:p>
        </w:tc>
      </w:tr>
      <w:tr w:rsidR="00B205F3" w:rsidRPr="00641C0A" w14:paraId="4036A719" w14:textId="77777777" w:rsidTr="00BA7C69">
        <w:tc>
          <w:tcPr>
            <w:tcW w:w="584" w:type="dxa"/>
          </w:tcPr>
          <w:p w14:paraId="036DD073" w14:textId="5F1E8BD8" w:rsidR="00B205F3" w:rsidRPr="0057636C" w:rsidRDefault="00B205F3" w:rsidP="008D603C">
            <w:pPr>
              <w:jc w:val="center"/>
              <w:rPr>
                <w:rFonts w:cs="Arial"/>
              </w:rPr>
            </w:pPr>
            <w:r w:rsidRPr="0057636C">
              <w:rPr>
                <w:rFonts w:cs="Arial"/>
              </w:rPr>
              <w:t>35</w:t>
            </w:r>
          </w:p>
        </w:tc>
        <w:tc>
          <w:tcPr>
            <w:tcW w:w="5707" w:type="dxa"/>
          </w:tcPr>
          <w:p w14:paraId="6B60DF25" w14:textId="77777777" w:rsidR="00B205F3" w:rsidRDefault="00B205F3" w:rsidP="00743CEB">
            <w:pPr>
              <w:rPr>
                <w:rFonts w:cs="Arial"/>
              </w:rPr>
            </w:pPr>
            <w:r w:rsidRPr="0057636C">
              <w:rPr>
                <w:rFonts w:cs="Arial"/>
              </w:rPr>
              <w:t>County</w:t>
            </w:r>
          </w:p>
          <w:p w14:paraId="26E2828D" w14:textId="0BB9A0F7" w:rsidR="00B205F3" w:rsidRPr="00641C0A" w:rsidRDefault="00B205F3" w:rsidP="00743CEB">
            <w:pPr>
              <w:rPr>
                <w:rFonts w:cs="Arial"/>
              </w:rPr>
            </w:pPr>
          </w:p>
        </w:tc>
        <w:tc>
          <w:tcPr>
            <w:tcW w:w="4199" w:type="dxa"/>
          </w:tcPr>
          <w:p w14:paraId="5AB72C98" w14:textId="77777777" w:rsidR="00B205F3" w:rsidRPr="00641C0A" w:rsidRDefault="00B205F3" w:rsidP="00743CEB">
            <w:pPr>
              <w:rPr>
                <w:rFonts w:cs="Arial"/>
              </w:rPr>
            </w:pPr>
          </w:p>
        </w:tc>
      </w:tr>
      <w:tr w:rsidR="00B205F3" w:rsidRPr="00641C0A" w14:paraId="31973455" w14:textId="77777777" w:rsidTr="00BA7C69">
        <w:tc>
          <w:tcPr>
            <w:tcW w:w="584" w:type="dxa"/>
          </w:tcPr>
          <w:p w14:paraId="0FAC4C65" w14:textId="67A3435E" w:rsidR="00B205F3" w:rsidRPr="0057636C" w:rsidRDefault="00B205F3" w:rsidP="008D603C">
            <w:pPr>
              <w:jc w:val="center"/>
              <w:rPr>
                <w:rFonts w:cs="Arial"/>
              </w:rPr>
            </w:pPr>
            <w:r w:rsidRPr="0057636C">
              <w:rPr>
                <w:rFonts w:cs="Arial"/>
              </w:rPr>
              <w:t>36</w:t>
            </w:r>
          </w:p>
        </w:tc>
        <w:tc>
          <w:tcPr>
            <w:tcW w:w="5707" w:type="dxa"/>
          </w:tcPr>
          <w:p w14:paraId="66727EE5" w14:textId="77777777" w:rsidR="00B205F3" w:rsidRDefault="00B205F3" w:rsidP="00743CEB">
            <w:pPr>
              <w:rPr>
                <w:rFonts w:cs="Arial"/>
              </w:rPr>
            </w:pPr>
            <w:r w:rsidRPr="0057636C">
              <w:rPr>
                <w:rFonts w:cs="Arial"/>
              </w:rPr>
              <w:t>Postcode</w:t>
            </w:r>
          </w:p>
          <w:p w14:paraId="5FFB655A" w14:textId="7E5D9037" w:rsidR="00B205F3" w:rsidRPr="00641C0A" w:rsidRDefault="00B205F3" w:rsidP="00743CEB">
            <w:pPr>
              <w:rPr>
                <w:rFonts w:cs="Arial"/>
              </w:rPr>
            </w:pPr>
          </w:p>
        </w:tc>
        <w:tc>
          <w:tcPr>
            <w:tcW w:w="4199" w:type="dxa"/>
          </w:tcPr>
          <w:p w14:paraId="4A6C2368" w14:textId="77777777" w:rsidR="00B205F3" w:rsidRPr="00641C0A" w:rsidRDefault="00B205F3" w:rsidP="00743CEB">
            <w:pPr>
              <w:rPr>
                <w:rFonts w:cs="Arial"/>
              </w:rPr>
            </w:pPr>
          </w:p>
        </w:tc>
      </w:tr>
      <w:tr w:rsidR="00B205F3" w:rsidRPr="00641C0A" w14:paraId="7EF60660" w14:textId="77777777" w:rsidTr="00BA7C69">
        <w:tc>
          <w:tcPr>
            <w:tcW w:w="584" w:type="dxa"/>
          </w:tcPr>
          <w:p w14:paraId="359EC409" w14:textId="6C44103B" w:rsidR="00B205F3" w:rsidRPr="0057636C" w:rsidRDefault="00B205F3" w:rsidP="008D603C">
            <w:pPr>
              <w:jc w:val="center"/>
              <w:rPr>
                <w:rFonts w:cs="Arial"/>
              </w:rPr>
            </w:pPr>
            <w:r w:rsidRPr="0057636C">
              <w:rPr>
                <w:rFonts w:cs="Arial"/>
              </w:rPr>
              <w:t>37</w:t>
            </w:r>
          </w:p>
        </w:tc>
        <w:tc>
          <w:tcPr>
            <w:tcW w:w="5707" w:type="dxa"/>
          </w:tcPr>
          <w:p w14:paraId="78B660F3" w14:textId="77777777" w:rsidR="00B205F3" w:rsidRDefault="00B205F3" w:rsidP="00743CEB">
            <w:pPr>
              <w:rPr>
                <w:rFonts w:cs="Arial"/>
              </w:rPr>
            </w:pPr>
            <w:r>
              <w:rPr>
                <w:rFonts w:cs="Arial"/>
              </w:rPr>
              <w:t xml:space="preserve">Parliamentary </w:t>
            </w:r>
            <w:r w:rsidRPr="0057636C">
              <w:rPr>
                <w:rFonts w:cs="Arial"/>
              </w:rPr>
              <w:t>Constituency</w:t>
            </w:r>
          </w:p>
          <w:p w14:paraId="26D34E16" w14:textId="1E85031F" w:rsidR="00B205F3" w:rsidRPr="00641C0A" w:rsidRDefault="00B205F3" w:rsidP="00743CEB">
            <w:pPr>
              <w:rPr>
                <w:rFonts w:cs="Arial"/>
              </w:rPr>
            </w:pPr>
          </w:p>
        </w:tc>
        <w:tc>
          <w:tcPr>
            <w:tcW w:w="4199" w:type="dxa"/>
          </w:tcPr>
          <w:p w14:paraId="13675A0B" w14:textId="77777777" w:rsidR="00B205F3" w:rsidRPr="00641C0A" w:rsidRDefault="00B205F3" w:rsidP="00743CEB">
            <w:pPr>
              <w:rPr>
                <w:rFonts w:cs="Arial"/>
              </w:rPr>
            </w:pPr>
          </w:p>
        </w:tc>
      </w:tr>
      <w:tr w:rsidR="00B205F3" w:rsidRPr="00641C0A" w14:paraId="6FCC0C5F" w14:textId="77777777" w:rsidTr="00BA7C69">
        <w:trPr>
          <w:trHeight w:val="305"/>
        </w:trPr>
        <w:tc>
          <w:tcPr>
            <w:tcW w:w="584" w:type="dxa"/>
            <w:vMerge w:val="restart"/>
          </w:tcPr>
          <w:p w14:paraId="6344FA2C" w14:textId="14E5D433" w:rsidR="00B205F3" w:rsidRPr="0057636C" w:rsidRDefault="00B205F3" w:rsidP="008D603C">
            <w:pPr>
              <w:jc w:val="center"/>
              <w:rPr>
                <w:rFonts w:cs="Arial"/>
              </w:rPr>
            </w:pPr>
            <w:r>
              <w:rPr>
                <w:rFonts w:cs="Arial"/>
              </w:rPr>
              <w:t>38</w:t>
            </w:r>
          </w:p>
        </w:tc>
        <w:tc>
          <w:tcPr>
            <w:tcW w:w="5707" w:type="dxa"/>
            <w:vMerge w:val="restart"/>
          </w:tcPr>
          <w:p w14:paraId="3C6676C6" w14:textId="1BC1238C" w:rsidR="00B205F3" w:rsidRDefault="00B205F3" w:rsidP="00743CEB">
            <w:pPr>
              <w:rPr>
                <w:rFonts w:cs="Arial"/>
              </w:rPr>
            </w:pPr>
            <w:r w:rsidRPr="0057636C">
              <w:rPr>
                <w:rFonts w:cs="Arial"/>
              </w:rPr>
              <w:t>Type of venue/place</w:t>
            </w:r>
          </w:p>
          <w:p w14:paraId="5B7D7897" w14:textId="10CAB76D" w:rsidR="00B205F3" w:rsidRPr="00B205F3" w:rsidRDefault="00B205F3" w:rsidP="00B205F3">
            <w:pPr>
              <w:pStyle w:val="Heading3"/>
            </w:pPr>
            <w:r w:rsidRPr="00B205F3">
              <w:t>Select one</w:t>
            </w:r>
          </w:p>
          <w:p w14:paraId="616A7696" w14:textId="77777777" w:rsidR="00B205F3" w:rsidRDefault="00B205F3" w:rsidP="00743CEB">
            <w:pPr>
              <w:rPr>
                <w:rFonts w:cs="Arial"/>
              </w:rPr>
            </w:pPr>
          </w:p>
          <w:p w14:paraId="683E4ACA" w14:textId="41E74C64" w:rsidR="00B205F3" w:rsidRPr="00641C0A" w:rsidRDefault="00B205F3" w:rsidP="00B205F3">
            <w:pPr>
              <w:rPr>
                <w:rFonts w:cs="Arial"/>
              </w:rPr>
            </w:pPr>
          </w:p>
        </w:tc>
        <w:tc>
          <w:tcPr>
            <w:tcW w:w="4199" w:type="dxa"/>
          </w:tcPr>
          <w:p w14:paraId="38C81B4C" w14:textId="4D86B129" w:rsidR="00B205F3" w:rsidRPr="00641C0A" w:rsidRDefault="00B205F3" w:rsidP="00B205F3">
            <w:pPr>
              <w:rPr>
                <w:rFonts w:cs="Arial"/>
              </w:rPr>
            </w:pPr>
            <w:r w:rsidRPr="0057636C">
              <w:rPr>
                <w:rFonts w:cs="Arial"/>
              </w:rPr>
              <w:t>Country parks/open spaces/seaside</w:t>
            </w:r>
          </w:p>
        </w:tc>
      </w:tr>
      <w:tr w:rsidR="00B205F3" w:rsidRPr="00641C0A" w14:paraId="1C4BC9B4" w14:textId="77777777" w:rsidTr="00BA7C69">
        <w:trPr>
          <w:trHeight w:val="299"/>
        </w:trPr>
        <w:tc>
          <w:tcPr>
            <w:tcW w:w="584" w:type="dxa"/>
            <w:vMerge/>
          </w:tcPr>
          <w:p w14:paraId="20D56FDD" w14:textId="77777777" w:rsidR="00B205F3" w:rsidRDefault="00B205F3" w:rsidP="008D603C">
            <w:pPr>
              <w:jc w:val="center"/>
              <w:rPr>
                <w:rFonts w:cs="Arial"/>
              </w:rPr>
            </w:pPr>
          </w:p>
        </w:tc>
        <w:tc>
          <w:tcPr>
            <w:tcW w:w="5707" w:type="dxa"/>
            <w:vMerge/>
          </w:tcPr>
          <w:p w14:paraId="37312702" w14:textId="77777777" w:rsidR="00B205F3" w:rsidRPr="0057636C" w:rsidRDefault="00B205F3" w:rsidP="00743CEB">
            <w:pPr>
              <w:rPr>
                <w:rFonts w:cs="Arial"/>
              </w:rPr>
            </w:pPr>
          </w:p>
        </w:tc>
        <w:tc>
          <w:tcPr>
            <w:tcW w:w="4199" w:type="dxa"/>
          </w:tcPr>
          <w:p w14:paraId="73B25AA1" w14:textId="1FA9BB64" w:rsidR="00B205F3" w:rsidRPr="00641C0A" w:rsidRDefault="00B205F3" w:rsidP="00B205F3">
            <w:pPr>
              <w:rPr>
                <w:rFonts w:cs="Arial"/>
              </w:rPr>
            </w:pPr>
            <w:r w:rsidRPr="0057636C">
              <w:rPr>
                <w:rFonts w:cs="Arial"/>
              </w:rPr>
              <w:t>Tourist attractions</w:t>
            </w:r>
          </w:p>
        </w:tc>
      </w:tr>
      <w:tr w:rsidR="00B205F3" w:rsidRPr="00641C0A" w14:paraId="6A87E433" w14:textId="77777777" w:rsidTr="00BA7C69">
        <w:trPr>
          <w:trHeight w:val="299"/>
        </w:trPr>
        <w:tc>
          <w:tcPr>
            <w:tcW w:w="584" w:type="dxa"/>
            <w:vMerge/>
          </w:tcPr>
          <w:p w14:paraId="2285B192" w14:textId="77777777" w:rsidR="00B205F3" w:rsidRDefault="00B205F3" w:rsidP="008D603C">
            <w:pPr>
              <w:jc w:val="center"/>
              <w:rPr>
                <w:rFonts w:cs="Arial"/>
              </w:rPr>
            </w:pPr>
          </w:p>
        </w:tc>
        <w:tc>
          <w:tcPr>
            <w:tcW w:w="5707" w:type="dxa"/>
            <w:vMerge/>
          </w:tcPr>
          <w:p w14:paraId="7DF9E3D6" w14:textId="77777777" w:rsidR="00B205F3" w:rsidRPr="0057636C" w:rsidRDefault="00B205F3" w:rsidP="00743CEB">
            <w:pPr>
              <w:rPr>
                <w:rFonts w:cs="Arial"/>
              </w:rPr>
            </w:pPr>
          </w:p>
        </w:tc>
        <w:tc>
          <w:tcPr>
            <w:tcW w:w="4199" w:type="dxa"/>
          </w:tcPr>
          <w:p w14:paraId="76A6729D" w14:textId="22DAA9D5" w:rsidR="00B205F3" w:rsidRPr="00641C0A" w:rsidRDefault="00B205F3" w:rsidP="00B205F3">
            <w:pPr>
              <w:rPr>
                <w:rFonts w:cs="Arial"/>
              </w:rPr>
            </w:pPr>
            <w:r w:rsidRPr="0057636C">
              <w:rPr>
                <w:rFonts w:cs="Arial"/>
              </w:rPr>
              <w:t>Transport Networks (including motorway services)</w:t>
            </w:r>
          </w:p>
        </w:tc>
      </w:tr>
      <w:tr w:rsidR="00B205F3" w:rsidRPr="00641C0A" w14:paraId="4B79BA7F" w14:textId="77777777" w:rsidTr="00BA7C69">
        <w:trPr>
          <w:trHeight w:val="299"/>
        </w:trPr>
        <w:tc>
          <w:tcPr>
            <w:tcW w:w="584" w:type="dxa"/>
            <w:vMerge/>
          </w:tcPr>
          <w:p w14:paraId="7A4A5968" w14:textId="77777777" w:rsidR="00B205F3" w:rsidRDefault="00B205F3" w:rsidP="008D603C">
            <w:pPr>
              <w:jc w:val="center"/>
              <w:rPr>
                <w:rFonts w:cs="Arial"/>
              </w:rPr>
            </w:pPr>
          </w:p>
        </w:tc>
        <w:tc>
          <w:tcPr>
            <w:tcW w:w="5707" w:type="dxa"/>
            <w:vMerge/>
          </w:tcPr>
          <w:p w14:paraId="1154E5AB" w14:textId="77777777" w:rsidR="00B205F3" w:rsidRPr="0057636C" w:rsidRDefault="00B205F3" w:rsidP="00743CEB">
            <w:pPr>
              <w:rPr>
                <w:rFonts w:cs="Arial"/>
              </w:rPr>
            </w:pPr>
          </w:p>
        </w:tc>
        <w:tc>
          <w:tcPr>
            <w:tcW w:w="4199" w:type="dxa"/>
          </w:tcPr>
          <w:p w14:paraId="00FB8068" w14:textId="434756D3" w:rsidR="00B205F3" w:rsidRPr="00641C0A" w:rsidRDefault="00B205F3" w:rsidP="00B205F3">
            <w:pPr>
              <w:rPr>
                <w:rFonts w:cs="Arial"/>
              </w:rPr>
            </w:pPr>
            <w:r w:rsidRPr="0057636C">
              <w:rPr>
                <w:rFonts w:cs="Arial"/>
              </w:rPr>
              <w:t>Entertainment (</w:t>
            </w:r>
            <w:proofErr w:type="gramStart"/>
            <w:r w:rsidRPr="0057636C">
              <w:rPr>
                <w:rFonts w:cs="Arial"/>
              </w:rPr>
              <w:t>e.g.</w:t>
            </w:r>
            <w:proofErr w:type="gramEnd"/>
            <w:r w:rsidRPr="0057636C">
              <w:rPr>
                <w:rFonts w:cs="Arial"/>
              </w:rPr>
              <w:t xml:space="preserve"> cinemas, bowling alleys, theatres)</w:t>
            </w:r>
          </w:p>
        </w:tc>
      </w:tr>
      <w:tr w:rsidR="00B205F3" w:rsidRPr="00641C0A" w14:paraId="064AB92A" w14:textId="77777777" w:rsidTr="00BA7C69">
        <w:trPr>
          <w:trHeight w:val="299"/>
        </w:trPr>
        <w:tc>
          <w:tcPr>
            <w:tcW w:w="584" w:type="dxa"/>
            <w:vMerge/>
          </w:tcPr>
          <w:p w14:paraId="17F47421" w14:textId="77777777" w:rsidR="00B205F3" w:rsidRDefault="00B205F3" w:rsidP="00B205F3">
            <w:pPr>
              <w:jc w:val="center"/>
              <w:rPr>
                <w:rFonts w:cs="Arial"/>
              </w:rPr>
            </w:pPr>
          </w:p>
        </w:tc>
        <w:tc>
          <w:tcPr>
            <w:tcW w:w="5707" w:type="dxa"/>
            <w:vMerge/>
          </w:tcPr>
          <w:p w14:paraId="1817DAB3" w14:textId="77777777" w:rsidR="00B205F3" w:rsidRPr="0057636C" w:rsidRDefault="00B205F3" w:rsidP="00B205F3">
            <w:pPr>
              <w:rPr>
                <w:rFonts w:cs="Arial"/>
              </w:rPr>
            </w:pPr>
          </w:p>
        </w:tc>
        <w:tc>
          <w:tcPr>
            <w:tcW w:w="4199" w:type="dxa"/>
          </w:tcPr>
          <w:p w14:paraId="662DCE28" w14:textId="3F8A5716" w:rsidR="00B205F3" w:rsidRPr="00641C0A" w:rsidRDefault="00B205F3" w:rsidP="00B205F3">
            <w:pPr>
              <w:rPr>
                <w:rFonts w:cs="Arial"/>
              </w:rPr>
            </w:pPr>
            <w:r w:rsidRPr="003C45B0">
              <w:rPr>
                <w:rFonts w:cs="Arial"/>
              </w:rPr>
              <w:t>Retail</w:t>
            </w:r>
          </w:p>
        </w:tc>
      </w:tr>
      <w:tr w:rsidR="00B205F3" w:rsidRPr="00641C0A" w14:paraId="6D50E843" w14:textId="77777777" w:rsidTr="00BA7C69">
        <w:trPr>
          <w:trHeight w:val="299"/>
        </w:trPr>
        <w:tc>
          <w:tcPr>
            <w:tcW w:w="584" w:type="dxa"/>
            <w:vMerge/>
          </w:tcPr>
          <w:p w14:paraId="7BAE318F" w14:textId="77777777" w:rsidR="00B205F3" w:rsidRDefault="00B205F3" w:rsidP="00B205F3">
            <w:pPr>
              <w:jc w:val="center"/>
              <w:rPr>
                <w:rFonts w:cs="Arial"/>
              </w:rPr>
            </w:pPr>
          </w:p>
        </w:tc>
        <w:tc>
          <w:tcPr>
            <w:tcW w:w="5707" w:type="dxa"/>
            <w:vMerge/>
          </w:tcPr>
          <w:p w14:paraId="64B028B8" w14:textId="77777777" w:rsidR="00B205F3" w:rsidRPr="0057636C" w:rsidRDefault="00B205F3" w:rsidP="00B205F3">
            <w:pPr>
              <w:rPr>
                <w:rFonts w:cs="Arial"/>
              </w:rPr>
            </w:pPr>
          </w:p>
        </w:tc>
        <w:tc>
          <w:tcPr>
            <w:tcW w:w="4199" w:type="dxa"/>
          </w:tcPr>
          <w:p w14:paraId="5516F8BA" w14:textId="393BCB52" w:rsidR="00B205F3" w:rsidRPr="00641C0A" w:rsidRDefault="00B205F3" w:rsidP="00B205F3">
            <w:pPr>
              <w:rPr>
                <w:rFonts w:cs="Arial"/>
              </w:rPr>
            </w:pPr>
            <w:r w:rsidRPr="003C45B0">
              <w:rPr>
                <w:rFonts w:cs="Arial"/>
              </w:rPr>
              <w:t>Hospitality (</w:t>
            </w:r>
            <w:proofErr w:type="gramStart"/>
            <w:r w:rsidRPr="003C45B0">
              <w:rPr>
                <w:rFonts w:cs="Arial"/>
              </w:rPr>
              <w:t>e.g.</w:t>
            </w:r>
            <w:proofErr w:type="gramEnd"/>
            <w:r w:rsidRPr="003C45B0">
              <w:rPr>
                <w:rFonts w:cs="Arial"/>
              </w:rPr>
              <w:t xml:space="preserve"> restaurants, cafes, pubs)</w:t>
            </w:r>
          </w:p>
        </w:tc>
      </w:tr>
      <w:tr w:rsidR="00B205F3" w:rsidRPr="00641C0A" w14:paraId="711785DA" w14:textId="77777777" w:rsidTr="00BA7C69">
        <w:trPr>
          <w:trHeight w:val="299"/>
        </w:trPr>
        <w:tc>
          <w:tcPr>
            <w:tcW w:w="584" w:type="dxa"/>
            <w:vMerge/>
          </w:tcPr>
          <w:p w14:paraId="53EB335F" w14:textId="77777777" w:rsidR="00B205F3" w:rsidRDefault="00B205F3" w:rsidP="00B205F3">
            <w:pPr>
              <w:jc w:val="center"/>
              <w:rPr>
                <w:rFonts w:cs="Arial"/>
              </w:rPr>
            </w:pPr>
          </w:p>
        </w:tc>
        <w:tc>
          <w:tcPr>
            <w:tcW w:w="5707" w:type="dxa"/>
            <w:vMerge/>
          </w:tcPr>
          <w:p w14:paraId="011EA60C" w14:textId="77777777" w:rsidR="00B205F3" w:rsidRPr="0057636C" w:rsidRDefault="00B205F3" w:rsidP="00B205F3">
            <w:pPr>
              <w:rPr>
                <w:rFonts w:cs="Arial"/>
              </w:rPr>
            </w:pPr>
          </w:p>
        </w:tc>
        <w:tc>
          <w:tcPr>
            <w:tcW w:w="4199" w:type="dxa"/>
          </w:tcPr>
          <w:p w14:paraId="0FD4C85E" w14:textId="45F3EAF2" w:rsidR="00B205F3" w:rsidRPr="00641C0A" w:rsidRDefault="00B205F3" w:rsidP="00B205F3">
            <w:pPr>
              <w:rPr>
                <w:rFonts w:cs="Arial"/>
              </w:rPr>
            </w:pPr>
            <w:r w:rsidRPr="003C45B0">
              <w:rPr>
                <w:rFonts w:cs="Arial"/>
              </w:rPr>
              <w:t>Healthcare buildings</w:t>
            </w:r>
          </w:p>
        </w:tc>
      </w:tr>
      <w:tr w:rsidR="00B205F3" w:rsidRPr="00641C0A" w14:paraId="5637E405" w14:textId="77777777" w:rsidTr="00BA7C69">
        <w:trPr>
          <w:trHeight w:val="299"/>
        </w:trPr>
        <w:tc>
          <w:tcPr>
            <w:tcW w:w="584" w:type="dxa"/>
            <w:vMerge/>
          </w:tcPr>
          <w:p w14:paraId="2E770162" w14:textId="77777777" w:rsidR="00B205F3" w:rsidRDefault="00B205F3" w:rsidP="00B205F3">
            <w:pPr>
              <w:jc w:val="center"/>
              <w:rPr>
                <w:rFonts w:cs="Arial"/>
              </w:rPr>
            </w:pPr>
          </w:p>
        </w:tc>
        <w:tc>
          <w:tcPr>
            <w:tcW w:w="5707" w:type="dxa"/>
            <w:vMerge/>
          </w:tcPr>
          <w:p w14:paraId="267CCE2A" w14:textId="77777777" w:rsidR="00B205F3" w:rsidRPr="0057636C" w:rsidRDefault="00B205F3" w:rsidP="00B205F3">
            <w:pPr>
              <w:rPr>
                <w:rFonts w:cs="Arial"/>
              </w:rPr>
            </w:pPr>
          </w:p>
        </w:tc>
        <w:tc>
          <w:tcPr>
            <w:tcW w:w="4199" w:type="dxa"/>
          </w:tcPr>
          <w:p w14:paraId="1CFDF8A0" w14:textId="39891DCE" w:rsidR="00B205F3" w:rsidRPr="00641C0A" w:rsidRDefault="00B205F3" w:rsidP="00B205F3">
            <w:pPr>
              <w:rPr>
                <w:rFonts w:cs="Arial"/>
              </w:rPr>
            </w:pPr>
            <w:r w:rsidRPr="003C45B0">
              <w:rPr>
                <w:rFonts w:cs="Arial"/>
              </w:rPr>
              <w:t>Leisure/sport venues</w:t>
            </w:r>
          </w:p>
        </w:tc>
      </w:tr>
      <w:tr w:rsidR="00B205F3" w:rsidRPr="00641C0A" w14:paraId="67B3273C" w14:textId="77777777" w:rsidTr="00BA7C69">
        <w:trPr>
          <w:trHeight w:val="299"/>
        </w:trPr>
        <w:tc>
          <w:tcPr>
            <w:tcW w:w="584" w:type="dxa"/>
            <w:vMerge/>
          </w:tcPr>
          <w:p w14:paraId="3933821D" w14:textId="77777777" w:rsidR="00B205F3" w:rsidRDefault="00B205F3" w:rsidP="00B205F3">
            <w:pPr>
              <w:jc w:val="center"/>
              <w:rPr>
                <w:rFonts w:cs="Arial"/>
              </w:rPr>
            </w:pPr>
          </w:p>
        </w:tc>
        <w:tc>
          <w:tcPr>
            <w:tcW w:w="5707" w:type="dxa"/>
            <w:vMerge/>
          </w:tcPr>
          <w:p w14:paraId="08135467" w14:textId="77777777" w:rsidR="00B205F3" w:rsidRPr="0057636C" w:rsidRDefault="00B205F3" w:rsidP="00B205F3">
            <w:pPr>
              <w:rPr>
                <w:rFonts w:cs="Arial"/>
              </w:rPr>
            </w:pPr>
          </w:p>
        </w:tc>
        <w:tc>
          <w:tcPr>
            <w:tcW w:w="4199" w:type="dxa"/>
          </w:tcPr>
          <w:p w14:paraId="689999EE" w14:textId="449944B6" w:rsidR="00B205F3" w:rsidRPr="00641C0A" w:rsidRDefault="00B205F3" w:rsidP="00B205F3">
            <w:pPr>
              <w:rPr>
                <w:rFonts w:cs="Arial"/>
              </w:rPr>
            </w:pPr>
            <w:r w:rsidRPr="003C45B0">
              <w:rPr>
                <w:rFonts w:cs="Arial"/>
              </w:rPr>
              <w:t>Other</w:t>
            </w:r>
            <w:r>
              <w:rPr>
                <w:rFonts w:cs="Arial"/>
              </w:rPr>
              <w:t xml:space="preserve"> </w:t>
            </w:r>
            <w:r w:rsidRPr="00B205F3">
              <w:rPr>
                <w:rFonts w:cs="Arial"/>
                <w:i/>
                <w:iCs/>
              </w:rPr>
              <w:t>(please tell us which)</w:t>
            </w:r>
          </w:p>
        </w:tc>
      </w:tr>
      <w:tr w:rsidR="00B205F3" w:rsidRPr="00641C0A" w14:paraId="78B07C38" w14:textId="77777777" w:rsidTr="00BA7C69">
        <w:tc>
          <w:tcPr>
            <w:tcW w:w="584" w:type="dxa"/>
          </w:tcPr>
          <w:p w14:paraId="015F34B7" w14:textId="18E4E173" w:rsidR="00B205F3" w:rsidRPr="0057636C" w:rsidRDefault="00B205F3" w:rsidP="008D603C">
            <w:pPr>
              <w:jc w:val="center"/>
              <w:rPr>
                <w:rFonts w:cs="Arial"/>
              </w:rPr>
            </w:pPr>
            <w:r>
              <w:rPr>
                <w:rFonts w:cs="Arial"/>
              </w:rPr>
              <w:t>39</w:t>
            </w:r>
          </w:p>
        </w:tc>
        <w:tc>
          <w:tcPr>
            <w:tcW w:w="5707" w:type="dxa"/>
          </w:tcPr>
          <w:p w14:paraId="7C002455" w14:textId="77777777" w:rsidR="00B205F3" w:rsidRDefault="00B205F3" w:rsidP="00743CEB">
            <w:pPr>
              <w:rPr>
                <w:rFonts w:cs="Arial"/>
              </w:rPr>
            </w:pPr>
            <w:r w:rsidRPr="0057636C">
              <w:rPr>
                <w:rFonts w:cs="Arial"/>
              </w:rPr>
              <w:t>Venue 1 - what is the rationale for choosing this venue/location?</w:t>
            </w:r>
          </w:p>
          <w:p w14:paraId="17253005" w14:textId="4DDD0CD6" w:rsidR="00B205F3" w:rsidRDefault="00B205F3" w:rsidP="00743CEB">
            <w:pPr>
              <w:rPr>
                <w:rFonts w:cs="Arial"/>
              </w:rPr>
            </w:pPr>
          </w:p>
          <w:p w14:paraId="3442433D" w14:textId="74B8897C" w:rsidR="00B205F3" w:rsidRPr="006A5C3F" w:rsidRDefault="00B205F3" w:rsidP="00B205F3">
            <w:pPr>
              <w:pStyle w:val="BodyText"/>
              <w:rPr>
                <w:sz w:val="18"/>
                <w:szCs w:val="18"/>
              </w:rPr>
            </w:pPr>
            <w:r w:rsidRPr="006A5C3F">
              <w:rPr>
                <w:sz w:val="18"/>
                <w:szCs w:val="18"/>
              </w:rPr>
              <w:t>Please provide details of why this location has been chosen, the commitment of partners to deliver this facility, and who you have engaged with to determine feasibility/desirability of this location (including local user groups) (250</w:t>
            </w:r>
            <w:r w:rsidR="006A5C3F">
              <w:rPr>
                <w:sz w:val="18"/>
                <w:szCs w:val="18"/>
              </w:rPr>
              <w:t>-</w:t>
            </w:r>
            <w:r w:rsidRPr="006A5C3F">
              <w:rPr>
                <w:sz w:val="18"/>
                <w:szCs w:val="18"/>
              </w:rPr>
              <w:t>word limit)</w:t>
            </w:r>
          </w:p>
          <w:p w14:paraId="3C76109F" w14:textId="2C7ECA57" w:rsidR="00B205F3" w:rsidRPr="00641C0A" w:rsidRDefault="00B205F3" w:rsidP="00743CEB">
            <w:pPr>
              <w:rPr>
                <w:rFonts w:cs="Arial"/>
              </w:rPr>
            </w:pPr>
          </w:p>
        </w:tc>
        <w:tc>
          <w:tcPr>
            <w:tcW w:w="4199" w:type="dxa"/>
          </w:tcPr>
          <w:p w14:paraId="186869D3" w14:textId="77777777" w:rsidR="00B205F3" w:rsidRPr="00641C0A" w:rsidRDefault="00B205F3" w:rsidP="00743CEB">
            <w:pPr>
              <w:rPr>
                <w:rFonts w:cs="Arial"/>
              </w:rPr>
            </w:pPr>
          </w:p>
        </w:tc>
      </w:tr>
      <w:tr w:rsidR="00B205F3" w:rsidRPr="00641C0A" w14:paraId="0FA396B3" w14:textId="77777777" w:rsidTr="00BA7C69">
        <w:tc>
          <w:tcPr>
            <w:tcW w:w="584" w:type="dxa"/>
          </w:tcPr>
          <w:p w14:paraId="5439E083" w14:textId="1607DC27" w:rsidR="00B205F3" w:rsidRPr="0057636C" w:rsidRDefault="00B205F3" w:rsidP="008D603C">
            <w:pPr>
              <w:jc w:val="center"/>
              <w:rPr>
                <w:rFonts w:cs="Arial"/>
              </w:rPr>
            </w:pPr>
            <w:r>
              <w:rPr>
                <w:rFonts w:cs="Arial"/>
              </w:rPr>
              <w:t>40</w:t>
            </w:r>
          </w:p>
        </w:tc>
        <w:tc>
          <w:tcPr>
            <w:tcW w:w="5707" w:type="dxa"/>
          </w:tcPr>
          <w:p w14:paraId="6371866F" w14:textId="3C7D99DD" w:rsidR="00B205F3" w:rsidRPr="00B205F3" w:rsidRDefault="00B205F3" w:rsidP="00743CEB">
            <w:pPr>
              <w:rPr>
                <w:rFonts w:cs="Arial"/>
                <w:i/>
                <w:iCs/>
              </w:rPr>
            </w:pPr>
            <w:r w:rsidRPr="00B205F3">
              <w:rPr>
                <w:rFonts w:cs="Arial"/>
              </w:rPr>
              <w:t xml:space="preserve">Would you like to add another venue? </w:t>
            </w:r>
          </w:p>
          <w:p w14:paraId="4B66E099" w14:textId="3DEF0787" w:rsidR="00B205F3" w:rsidRPr="00B205F3" w:rsidRDefault="00B205F3" w:rsidP="00BD06C9">
            <w:pPr>
              <w:pStyle w:val="Heading4"/>
            </w:pPr>
          </w:p>
        </w:tc>
        <w:tc>
          <w:tcPr>
            <w:tcW w:w="4199" w:type="dxa"/>
          </w:tcPr>
          <w:p w14:paraId="44C333B6" w14:textId="443B4B25" w:rsidR="00B205F3" w:rsidRPr="006816A3" w:rsidRDefault="006816A3" w:rsidP="00743CEB">
            <w:pPr>
              <w:rPr>
                <w:rFonts w:cs="Arial"/>
                <w:i/>
                <w:iCs/>
              </w:rPr>
            </w:pPr>
            <w:r w:rsidRPr="006816A3">
              <w:rPr>
                <w:rFonts w:cs="Arial"/>
                <w:i/>
                <w:iCs/>
                <w:sz w:val="20"/>
                <w:szCs w:val="20"/>
              </w:rPr>
              <w:t>[</w:t>
            </w:r>
            <w:r w:rsidR="00B205F3" w:rsidRPr="006816A3">
              <w:rPr>
                <w:rFonts w:cs="Arial"/>
                <w:i/>
                <w:iCs/>
                <w:sz w:val="20"/>
                <w:szCs w:val="20"/>
              </w:rPr>
              <w:t>Yes/No</w:t>
            </w:r>
            <w:r w:rsidRPr="006816A3">
              <w:rPr>
                <w:rFonts w:cs="Arial"/>
                <w:i/>
                <w:iCs/>
                <w:sz w:val="20"/>
                <w:szCs w:val="20"/>
              </w:rPr>
              <w:t>]</w:t>
            </w:r>
          </w:p>
        </w:tc>
      </w:tr>
      <w:tr w:rsidR="0075209D" w:rsidRPr="00641C0A" w14:paraId="3A1BC610" w14:textId="77777777" w:rsidTr="0075209D">
        <w:tc>
          <w:tcPr>
            <w:tcW w:w="10490" w:type="dxa"/>
            <w:gridSpan w:val="3"/>
            <w:shd w:val="clear" w:color="auto" w:fill="E7E6E6" w:themeFill="background2"/>
          </w:tcPr>
          <w:p w14:paraId="4C4A27DD" w14:textId="77777777" w:rsidR="00BD06C9" w:rsidRPr="00BD06C9" w:rsidRDefault="00BD06C9" w:rsidP="00BD06C9">
            <w:pPr>
              <w:pStyle w:val="Heading4"/>
              <w:rPr>
                <w:b/>
                <w:bCs/>
              </w:rPr>
            </w:pPr>
            <w:r w:rsidRPr="00BD06C9">
              <w:rPr>
                <w:b/>
                <w:bCs/>
              </w:rPr>
              <w:t>Copy and paste Section 11 to add more venues as required below.</w:t>
            </w:r>
          </w:p>
          <w:p w14:paraId="226BC9C8" w14:textId="77777777" w:rsidR="00BD06C9" w:rsidRDefault="00BD06C9" w:rsidP="000F77AD">
            <w:pPr>
              <w:pStyle w:val="Heading2"/>
              <w:rPr>
                <w:i/>
                <w:iCs/>
              </w:rPr>
            </w:pPr>
          </w:p>
          <w:p w14:paraId="71C4F205" w14:textId="1C28CBA9" w:rsidR="0075209D" w:rsidRPr="006816A3" w:rsidRDefault="0075209D" w:rsidP="000F77AD">
            <w:pPr>
              <w:pStyle w:val="Heading2"/>
              <w:rPr>
                <w:i/>
                <w:iCs/>
              </w:rPr>
            </w:pPr>
            <w:r w:rsidRPr="006816A3">
              <w:rPr>
                <w:i/>
                <w:iCs/>
              </w:rPr>
              <w:t>Sections 12 – 20</w:t>
            </w:r>
            <w:r w:rsidR="000F77AD" w:rsidRPr="006816A3">
              <w:rPr>
                <w:i/>
                <w:iCs/>
              </w:rPr>
              <w:t xml:space="preserve"> of online EOI </w:t>
            </w:r>
            <w:r w:rsidR="000209E6" w:rsidRPr="006816A3">
              <w:rPr>
                <w:i/>
                <w:iCs/>
              </w:rPr>
              <w:t>enable you to add</w:t>
            </w:r>
            <w:r w:rsidRPr="006816A3">
              <w:rPr>
                <w:i/>
                <w:iCs/>
              </w:rPr>
              <w:t xml:space="preserve"> additional venues</w:t>
            </w:r>
            <w:r w:rsidR="006816A3" w:rsidRPr="006816A3">
              <w:rPr>
                <w:i/>
                <w:iCs/>
              </w:rPr>
              <w:t>, and include Questions 41 - 120</w:t>
            </w:r>
          </w:p>
          <w:p w14:paraId="4F2784BA" w14:textId="4BA0C57C" w:rsidR="000F77AD" w:rsidRPr="00641C0A" w:rsidRDefault="000F77AD" w:rsidP="00743CEB">
            <w:pPr>
              <w:rPr>
                <w:rFonts w:cs="Arial"/>
              </w:rPr>
            </w:pPr>
          </w:p>
        </w:tc>
      </w:tr>
      <w:tr w:rsidR="000F77AD" w:rsidRPr="00641C0A" w14:paraId="2560E998" w14:textId="77777777" w:rsidTr="000209E6">
        <w:tc>
          <w:tcPr>
            <w:tcW w:w="10490" w:type="dxa"/>
            <w:gridSpan w:val="3"/>
            <w:shd w:val="clear" w:color="auto" w:fill="E7E6E6" w:themeFill="background2"/>
          </w:tcPr>
          <w:p w14:paraId="7C02CFF4" w14:textId="77777777" w:rsidR="000F77AD" w:rsidRPr="000209E6" w:rsidRDefault="000F77AD" w:rsidP="00743CEB">
            <w:pPr>
              <w:rPr>
                <w:rFonts w:cs="Arial"/>
                <w:b/>
                <w:bCs/>
              </w:rPr>
            </w:pPr>
            <w:r w:rsidRPr="000209E6">
              <w:rPr>
                <w:rFonts w:cs="Arial"/>
                <w:b/>
                <w:bCs/>
              </w:rPr>
              <w:t xml:space="preserve">Section 21: </w:t>
            </w:r>
            <w:r w:rsidR="000209E6" w:rsidRPr="000209E6">
              <w:rPr>
                <w:rFonts w:cs="Arial"/>
                <w:b/>
                <w:bCs/>
              </w:rPr>
              <w:t>Other information</w:t>
            </w:r>
          </w:p>
          <w:p w14:paraId="46A43A64" w14:textId="2D6BC2B6" w:rsidR="000209E6" w:rsidRPr="000209E6" w:rsidRDefault="000209E6" w:rsidP="000209E6">
            <w:pPr>
              <w:pStyle w:val="Heading5"/>
              <w:rPr>
                <w:rFonts w:ascii="Arial" w:hAnsi="Arial" w:cs="Arial"/>
              </w:rPr>
            </w:pPr>
          </w:p>
        </w:tc>
      </w:tr>
      <w:tr w:rsidR="00B205F3" w:rsidRPr="00641C0A" w14:paraId="607EA3AC" w14:textId="77777777" w:rsidTr="00BA7C69">
        <w:tc>
          <w:tcPr>
            <w:tcW w:w="584" w:type="dxa"/>
          </w:tcPr>
          <w:p w14:paraId="42AB22E4" w14:textId="7E696D3A" w:rsidR="00B205F3" w:rsidRPr="006816A3" w:rsidRDefault="000209E6" w:rsidP="008D603C">
            <w:pPr>
              <w:jc w:val="center"/>
              <w:rPr>
                <w:rFonts w:cs="Arial"/>
              </w:rPr>
            </w:pPr>
            <w:r w:rsidRPr="006816A3">
              <w:rPr>
                <w:rFonts w:cs="Arial"/>
              </w:rPr>
              <w:t>121</w:t>
            </w:r>
          </w:p>
        </w:tc>
        <w:tc>
          <w:tcPr>
            <w:tcW w:w="5707" w:type="dxa"/>
          </w:tcPr>
          <w:p w14:paraId="1942B733" w14:textId="60EF77CC" w:rsidR="00B205F3" w:rsidRPr="006816A3" w:rsidRDefault="000209E6" w:rsidP="00743CEB">
            <w:pPr>
              <w:rPr>
                <w:rFonts w:cs="Arial"/>
                <w:color w:val="000000"/>
                <w:shd w:val="clear" w:color="auto" w:fill="FFFFFF"/>
              </w:rPr>
            </w:pPr>
            <w:r w:rsidRPr="006816A3">
              <w:rPr>
                <w:rFonts w:cs="Arial"/>
                <w:color w:val="000000"/>
                <w:shd w:val="clear" w:color="auto" w:fill="FFFFFF"/>
              </w:rPr>
              <w:t>Please use this space to share any other information that you think is relevant to your application (250</w:t>
            </w:r>
            <w:r w:rsidRPr="006816A3">
              <w:rPr>
                <w:rFonts w:cs="Arial"/>
                <w:color w:val="000000"/>
                <w:shd w:val="clear" w:color="auto" w:fill="FFFFFF"/>
              </w:rPr>
              <w:t>-</w:t>
            </w:r>
            <w:r w:rsidRPr="006816A3">
              <w:rPr>
                <w:rFonts w:cs="Arial"/>
                <w:color w:val="000000"/>
                <w:shd w:val="clear" w:color="auto" w:fill="FFFFFF"/>
              </w:rPr>
              <w:t>word limit)</w:t>
            </w:r>
          </w:p>
          <w:p w14:paraId="1FAC5C6E" w14:textId="77777777" w:rsidR="000209E6" w:rsidRPr="006816A3" w:rsidRDefault="000209E6" w:rsidP="00743CEB">
            <w:pPr>
              <w:rPr>
                <w:rFonts w:cs="Arial"/>
              </w:rPr>
            </w:pPr>
          </w:p>
          <w:p w14:paraId="3A664FE8" w14:textId="7413B1B7" w:rsidR="000209E6" w:rsidRPr="006816A3" w:rsidRDefault="000209E6" w:rsidP="006816A3">
            <w:pPr>
              <w:pStyle w:val="Heading6"/>
            </w:pPr>
          </w:p>
        </w:tc>
        <w:tc>
          <w:tcPr>
            <w:tcW w:w="4199" w:type="dxa"/>
          </w:tcPr>
          <w:p w14:paraId="02145146" w14:textId="26472704" w:rsidR="00B205F3" w:rsidRPr="006816A3" w:rsidRDefault="006816A3" w:rsidP="00743CEB">
            <w:pPr>
              <w:rPr>
                <w:rFonts w:cs="Arial"/>
              </w:rPr>
            </w:pPr>
            <w:r w:rsidRPr="006816A3">
              <w:rPr>
                <w:i/>
                <w:iCs/>
                <w:sz w:val="20"/>
                <w:szCs w:val="20"/>
                <w:shd w:val="clear" w:color="auto" w:fill="FFFFFF"/>
              </w:rPr>
              <w:t>[</w:t>
            </w:r>
            <w:r w:rsidRPr="006816A3">
              <w:rPr>
                <w:i/>
                <w:iCs/>
                <w:sz w:val="20"/>
                <w:szCs w:val="20"/>
                <w:shd w:val="clear" w:color="auto" w:fill="FFFFFF"/>
              </w:rPr>
              <w:t>Optiona</w:t>
            </w:r>
            <w:r w:rsidRPr="006816A3">
              <w:rPr>
                <w:i/>
                <w:iCs/>
                <w:sz w:val="20"/>
                <w:szCs w:val="20"/>
                <w:shd w:val="clear" w:color="auto" w:fill="FFFFFF"/>
              </w:rPr>
              <w:t>l]</w:t>
            </w:r>
          </w:p>
        </w:tc>
      </w:tr>
      <w:tr w:rsidR="00BA7C69" w:rsidRPr="00641C0A" w14:paraId="6007D029" w14:textId="77777777" w:rsidTr="00824E01">
        <w:tc>
          <w:tcPr>
            <w:tcW w:w="10490" w:type="dxa"/>
            <w:gridSpan w:val="3"/>
          </w:tcPr>
          <w:p w14:paraId="0B9883CC" w14:textId="77777777" w:rsidR="00BA7C69" w:rsidRPr="006816A3" w:rsidRDefault="00BA7C69" w:rsidP="00BA7C69">
            <w:pPr>
              <w:pStyle w:val="Heading2"/>
            </w:pPr>
            <w:r w:rsidRPr="006816A3">
              <w:t>Section 22: Declaration</w:t>
            </w:r>
          </w:p>
          <w:p w14:paraId="5D715647" w14:textId="65D08559" w:rsidR="00BA7C69" w:rsidRPr="006816A3" w:rsidRDefault="00BA7C69" w:rsidP="00743CEB">
            <w:pPr>
              <w:rPr>
                <w:rFonts w:cs="Arial"/>
                <w:b/>
                <w:bCs/>
              </w:rPr>
            </w:pPr>
          </w:p>
        </w:tc>
      </w:tr>
      <w:tr w:rsidR="00B205F3" w:rsidRPr="00641C0A" w14:paraId="2CFC6363" w14:textId="77777777" w:rsidTr="00BA7C69">
        <w:tc>
          <w:tcPr>
            <w:tcW w:w="584" w:type="dxa"/>
          </w:tcPr>
          <w:p w14:paraId="5F9560B2" w14:textId="5B3A6C18" w:rsidR="00B205F3" w:rsidRPr="006816A3" w:rsidRDefault="006816A3" w:rsidP="008D603C">
            <w:pPr>
              <w:jc w:val="center"/>
              <w:rPr>
                <w:rFonts w:cs="Arial"/>
              </w:rPr>
            </w:pPr>
            <w:r w:rsidRPr="006816A3">
              <w:rPr>
                <w:rFonts w:cs="Arial"/>
              </w:rPr>
              <w:t>122</w:t>
            </w:r>
          </w:p>
        </w:tc>
        <w:tc>
          <w:tcPr>
            <w:tcW w:w="5707" w:type="dxa"/>
          </w:tcPr>
          <w:p w14:paraId="00AB6FF3" w14:textId="1AD59178" w:rsidR="00B205F3" w:rsidRPr="006816A3" w:rsidRDefault="006816A3" w:rsidP="00743CEB">
            <w:pPr>
              <w:rPr>
                <w:rFonts w:cs="Arial"/>
              </w:rPr>
            </w:pPr>
            <w:r w:rsidRPr="006816A3">
              <w:rPr>
                <w:rFonts w:cs="Arial"/>
                <w:color w:val="000000"/>
                <w:shd w:val="clear" w:color="auto" w:fill="FFFFFF"/>
              </w:rPr>
              <w:t xml:space="preserve">I confirm that the information provided in this EOI has been assured by a relevant council official </w:t>
            </w:r>
            <w:r w:rsidRPr="006816A3">
              <w:rPr>
                <w:rFonts w:cs="Arial"/>
                <w:color w:val="000000"/>
                <w:shd w:val="clear" w:color="auto" w:fill="FFFFFF"/>
              </w:rPr>
              <w:t>i.e.,</w:t>
            </w:r>
            <w:r w:rsidRPr="006816A3">
              <w:rPr>
                <w:rFonts w:cs="Arial"/>
                <w:color w:val="000000"/>
                <w:shd w:val="clear" w:color="auto" w:fill="FFFFFF"/>
              </w:rPr>
              <w:t xml:space="preserve"> Section 151 Officer, and that sufficient revenue funding has been identified by those responsible for the up-keep and maintenance of all Changing Places facilities delivered through this funding for the lifetime of the asset.</w:t>
            </w:r>
          </w:p>
        </w:tc>
        <w:tc>
          <w:tcPr>
            <w:tcW w:w="4199" w:type="dxa"/>
          </w:tcPr>
          <w:p w14:paraId="4BF2643D" w14:textId="31BEB631" w:rsidR="00B205F3" w:rsidRPr="006816A3" w:rsidRDefault="006816A3" w:rsidP="00743CEB">
            <w:pPr>
              <w:rPr>
                <w:rFonts w:cs="Arial"/>
              </w:rPr>
            </w:pPr>
            <w:r w:rsidRPr="006816A3">
              <w:rPr>
                <w:rFonts w:cs="Arial"/>
                <w:i/>
                <w:iCs/>
                <w:sz w:val="18"/>
                <w:szCs w:val="18"/>
              </w:rPr>
              <w:t>[See tick box on EOI]</w:t>
            </w:r>
          </w:p>
        </w:tc>
      </w:tr>
    </w:tbl>
    <w:p w14:paraId="2A5507FD" w14:textId="72220FC5" w:rsidR="0054239D" w:rsidRDefault="0054239D" w:rsidP="0054239D">
      <w:pPr>
        <w:rPr>
          <w:rFonts w:cs="Arial"/>
        </w:rPr>
      </w:pPr>
    </w:p>
    <w:p w14:paraId="1FC3E1EB" w14:textId="77777777" w:rsidR="00553BF4" w:rsidRPr="00641C0A" w:rsidRDefault="00553BF4" w:rsidP="0054239D">
      <w:pPr>
        <w:rPr>
          <w:rFonts w:cs="Arial"/>
        </w:rPr>
      </w:pPr>
    </w:p>
    <w:p w14:paraId="1B202D69" w14:textId="77777777" w:rsidR="0054239D" w:rsidRPr="00641C0A" w:rsidRDefault="0054239D" w:rsidP="0054239D">
      <w:pPr>
        <w:rPr>
          <w:rFonts w:cs="Arial"/>
        </w:rPr>
      </w:pPr>
    </w:p>
    <w:p w14:paraId="3C7AC6F9" w14:textId="77777777" w:rsidR="0054239D" w:rsidRPr="00641C0A" w:rsidRDefault="0054239D" w:rsidP="0054239D">
      <w:pPr>
        <w:rPr>
          <w:rFonts w:cs="Arial"/>
        </w:rPr>
      </w:pPr>
    </w:p>
    <w:p w14:paraId="4D301047" w14:textId="77777777" w:rsidR="0054239D" w:rsidRPr="00641C0A" w:rsidRDefault="0054239D" w:rsidP="0054239D">
      <w:pPr>
        <w:rPr>
          <w:rFonts w:cs="Arial"/>
        </w:rPr>
      </w:pPr>
    </w:p>
    <w:p w14:paraId="0021F6DA" w14:textId="4E2FC03E" w:rsidR="00186C0C" w:rsidRPr="00641C0A" w:rsidRDefault="00186C0C">
      <w:pPr>
        <w:rPr>
          <w:rFonts w:cs="Arial"/>
        </w:rPr>
      </w:pPr>
    </w:p>
    <w:sectPr w:rsidR="00186C0C" w:rsidRPr="00641C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F915" w14:textId="77777777" w:rsidR="00DC105B" w:rsidRDefault="00DC105B" w:rsidP="00B26EA3">
      <w:r>
        <w:separator/>
      </w:r>
    </w:p>
  </w:endnote>
  <w:endnote w:type="continuationSeparator" w:id="0">
    <w:p w14:paraId="5163EDFE" w14:textId="77777777" w:rsidR="00DC105B" w:rsidRDefault="00DC105B" w:rsidP="00B2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023599"/>
      <w:docPartObj>
        <w:docPartGallery w:val="Page Numbers (Bottom of Page)"/>
        <w:docPartUnique/>
      </w:docPartObj>
    </w:sdtPr>
    <w:sdtEndPr>
      <w:rPr>
        <w:rFonts w:cs="Arial"/>
        <w:noProof/>
        <w:sz w:val="20"/>
        <w:szCs w:val="20"/>
      </w:rPr>
    </w:sdtEndPr>
    <w:sdtContent>
      <w:p w14:paraId="1806BF51" w14:textId="7C64E34B" w:rsidR="00B26EA3" w:rsidRPr="00B26EA3" w:rsidRDefault="00B26EA3">
        <w:pPr>
          <w:pStyle w:val="Footer"/>
          <w:jc w:val="center"/>
          <w:rPr>
            <w:rFonts w:cs="Arial"/>
            <w:sz w:val="20"/>
            <w:szCs w:val="20"/>
          </w:rPr>
        </w:pPr>
        <w:r w:rsidRPr="00B26EA3">
          <w:rPr>
            <w:rFonts w:cs="Arial"/>
            <w:sz w:val="20"/>
            <w:szCs w:val="20"/>
          </w:rPr>
          <w:fldChar w:fldCharType="begin"/>
        </w:r>
        <w:r w:rsidRPr="00B26EA3">
          <w:rPr>
            <w:rFonts w:cs="Arial"/>
            <w:sz w:val="20"/>
            <w:szCs w:val="20"/>
          </w:rPr>
          <w:instrText xml:space="preserve"> PAGE   \* MERGEFORMAT </w:instrText>
        </w:r>
        <w:r w:rsidRPr="00B26EA3">
          <w:rPr>
            <w:rFonts w:cs="Arial"/>
            <w:sz w:val="20"/>
            <w:szCs w:val="20"/>
          </w:rPr>
          <w:fldChar w:fldCharType="separate"/>
        </w:r>
        <w:r w:rsidRPr="00B26EA3">
          <w:rPr>
            <w:rFonts w:cs="Arial"/>
            <w:noProof/>
            <w:sz w:val="20"/>
            <w:szCs w:val="20"/>
          </w:rPr>
          <w:t>2</w:t>
        </w:r>
        <w:r w:rsidRPr="00B26EA3">
          <w:rPr>
            <w:rFonts w:cs="Arial"/>
            <w:noProof/>
            <w:sz w:val="20"/>
            <w:szCs w:val="20"/>
          </w:rPr>
          <w:fldChar w:fldCharType="end"/>
        </w:r>
      </w:p>
    </w:sdtContent>
  </w:sdt>
  <w:p w14:paraId="2D21DC05" w14:textId="77777777" w:rsidR="00B26EA3" w:rsidRDefault="00B26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2C65" w14:textId="77777777" w:rsidR="00DC105B" w:rsidRDefault="00DC105B" w:rsidP="00B26EA3">
      <w:r>
        <w:separator/>
      </w:r>
    </w:p>
  </w:footnote>
  <w:footnote w:type="continuationSeparator" w:id="0">
    <w:p w14:paraId="05A5737D" w14:textId="77777777" w:rsidR="00DC105B" w:rsidRDefault="00DC105B" w:rsidP="00B2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7749"/>
    <w:multiLevelType w:val="hybridMultilevel"/>
    <w:tmpl w:val="F544E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7655B"/>
    <w:multiLevelType w:val="hybridMultilevel"/>
    <w:tmpl w:val="57D4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63ACF"/>
    <w:multiLevelType w:val="hybridMultilevel"/>
    <w:tmpl w:val="C1A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D4531"/>
    <w:multiLevelType w:val="hybridMultilevel"/>
    <w:tmpl w:val="6DF23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C"/>
    <w:rsid w:val="000209E6"/>
    <w:rsid w:val="0003638A"/>
    <w:rsid w:val="00095934"/>
    <w:rsid w:val="000F5475"/>
    <w:rsid w:val="000F77AD"/>
    <w:rsid w:val="00104BC8"/>
    <w:rsid w:val="001615F2"/>
    <w:rsid w:val="00186C0C"/>
    <w:rsid w:val="00283253"/>
    <w:rsid w:val="002E656A"/>
    <w:rsid w:val="002F1396"/>
    <w:rsid w:val="0035447B"/>
    <w:rsid w:val="00356F2C"/>
    <w:rsid w:val="003A1C91"/>
    <w:rsid w:val="003B4210"/>
    <w:rsid w:val="0042023F"/>
    <w:rsid w:val="00541603"/>
    <w:rsid w:val="0054239D"/>
    <w:rsid w:val="00553BF4"/>
    <w:rsid w:val="0057636C"/>
    <w:rsid w:val="005A7C80"/>
    <w:rsid w:val="00641C0A"/>
    <w:rsid w:val="00675809"/>
    <w:rsid w:val="006816A3"/>
    <w:rsid w:val="006861FC"/>
    <w:rsid w:val="006A5C3F"/>
    <w:rsid w:val="006B27C1"/>
    <w:rsid w:val="0075209D"/>
    <w:rsid w:val="007D6F73"/>
    <w:rsid w:val="008D603C"/>
    <w:rsid w:val="008D62AF"/>
    <w:rsid w:val="00914136"/>
    <w:rsid w:val="009A3CA0"/>
    <w:rsid w:val="00AB5E69"/>
    <w:rsid w:val="00B205F3"/>
    <w:rsid w:val="00B26EA3"/>
    <w:rsid w:val="00B66191"/>
    <w:rsid w:val="00BA7C69"/>
    <w:rsid w:val="00BD06C9"/>
    <w:rsid w:val="00C019CA"/>
    <w:rsid w:val="00D12365"/>
    <w:rsid w:val="00D40CA6"/>
    <w:rsid w:val="00DC105B"/>
    <w:rsid w:val="00E67D42"/>
    <w:rsid w:val="00EE1F79"/>
    <w:rsid w:val="00FD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ACA"/>
  <w15:chartTrackingRefBased/>
  <w15:docId w15:val="{A8E7AB0E-F769-4FCE-9309-E1A2CB7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A3"/>
    <w:rPr>
      <w:rFonts w:ascii="Arial" w:hAnsi="Arial"/>
    </w:rPr>
  </w:style>
  <w:style w:type="paragraph" w:styleId="Heading1">
    <w:name w:val="heading 1"/>
    <w:basedOn w:val="Normal"/>
    <w:next w:val="Normal"/>
    <w:link w:val="Heading1Char"/>
    <w:uiPriority w:val="9"/>
    <w:qFormat/>
    <w:rsid w:val="0054239D"/>
    <w:pPr>
      <w:keepNext/>
      <w:outlineLvl w:val="0"/>
    </w:pPr>
    <w:rPr>
      <w:rFonts w:cs="Arial"/>
      <w:b/>
      <w:bCs/>
      <w:sz w:val="32"/>
      <w:szCs w:val="32"/>
    </w:rPr>
  </w:style>
  <w:style w:type="paragraph" w:styleId="Heading2">
    <w:name w:val="heading 2"/>
    <w:basedOn w:val="Normal"/>
    <w:next w:val="Normal"/>
    <w:link w:val="Heading2Char"/>
    <w:uiPriority w:val="9"/>
    <w:unhideWhenUsed/>
    <w:qFormat/>
    <w:rsid w:val="008D603C"/>
    <w:pPr>
      <w:keepNext/>
      <w:outlineLvl w:val="1"/>
    </w:pPr>
    <w:rPr>
      <w:rFonts w:cs="Arial"/>
      <w:b/>
      <w:bCs/>
    </w:rPr>
  </w:style>
  <w:style w:type="paragraph" w:styleId="Heading3">
    <w:name w:val="heading 3"/>
    <w:basedOn w:val="Normal"/>
    <w:next w:val="Normal"/>
    <w:link w:val="Heading3Char"/>
    <w:uiPriority w:val="9"/>
    <w:unhideWhenUsed/>
    <w:qFormat/>
    <w:rsid w:val="008D62AF"/>
    <w:pPr>
      <w:keepNext/>
      <w:outlineLvl w:val="2"/>
    </w:pPr>
    <w:rPr>
      <w:rFonts w:cs="Arial"/>
      <w:i/>
      <w:iCs/>
      <w:sz w:val="18"/>
      <w:szCs w:val="18"/>
    </w:rPr>
  </w:style>
  <w:style w:type="paragraph" w:styleId="Heading4">
    <w:name w:val="heading 4"/>
    <w:basedOn w:val="Normal"/>
    <w:next w:val="Normal"/>
    <w:link w:val="Heading4Char"/>
    <w:uiPriority w:val="9"/>
    <w:unhideWhenUsed/>
    <w:qFormat/>
    <w:rsid w:val="003B4210"/>
    <w:pPr>
      <w:keepNext/>
      <w:outlineLvl w:val="3"/>
    </w:pPr>
    <w:rPr>
      <w:rFonts w:cs="Arial"/>
      <w:i/>
      <w:iCs/>
    </w:rPr>
  </w:style>
  <w:style w:type="paragraph" w:styleId="Heading5">
    <w:name w:val="heading 5"/>
    <w:basedOn w:val="Normal"/>
    <w:next w:val="Normal"/>
    <w:link w:val="Heading5Char"/>
    <w:uiPriority w:val="9"/>
    <w:unhideWhenUsed/>
    <w:qFormat/>
    <w:rsid w:val="000209E6"/>
    <w:pPr>
      <w:keepNext/>
      <w:outlineLvl w:val="4"/>
    </w:pPr>
    <w:rPr>
      <w:rFonts w:ascii="Segoe UI" w:hAnsi="Segoe UI" w:cs="Segoe UI"/>
      <w:i/>
      <w:iCs/>
      <w:color w:val="000000"/>
      <w:sz w:val="21"/>
      <w:szCs w:val="21"/>
      <w:shd w:val="clear" w:color="auto" w:fill="FFFFFF"/>
    </w:rPr>
  </w:style>
  <w:style w:type="paragraph" w:styleId="Heading6">
    <w:name w:val="heading 6"/>
    <w:basedOn w:val="Normal"/>
    <w:next w:val="Normal"/>
    <w:link w:val="Heading6Char"/>
    <w:uiPriority w:val="9"/>
    <w:unhideWhenUsed/>
    <w:qFormat/>
    <w:rsid w:val="006816A3"/>
    <w:pPr>
      <w:keepNext/>
      <w:outlineLvl w:val="5"/>
    </w:pPr>
    <w:rPr>
      <w:rFonts w:cs="Arial"/>
      <w:i/>
      <w:iCs/>
      <w:sz w:val="20"/>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Colorful List - Accent 11,List Paragraph12,F5 List Paragraph,List Paragraph2,Normal numbered,OBC Bullet,L"/>
    <w:basedOn w:val="Normal"/>
    <w:link w:val="ListParagraphChar"/>
    <w:uiPriority w:val="34"/>
    <w:qFormat/>
    <w:rsid w:val="00356F2C"/>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Colorful List - Accent 11 Char,List Paragraph12 Char"/>
    <w:basedOn w:val="DefaultParagraphFont"/>
    <w:link w:val="ListParagraph"/>
    <w:uiPriority w:val="34"/>
    <w:qFormat/>
    <w:locked/>
    <w:rsid w:val="00356F2C"/>
    <w:rPr>
      <w:rFonts w:cs="Calibri"/>
      <w:lang w:eastAsia="en-GB"/>
    </w:rPr>
  </w:style>
  <w:style w:type="character" w:styleId="Hyperlink">
    <w:name w:val="Hyperlink"/>
    <w:basedOn w:val="DefaultParagraphFont"/>
    <w:uiPriority w:val="99"/>
    <w:unhideWhenUsed/>
    <w:rsid w:val="0054239D"/>
    <w:rPr>
      <w:color w:val="0563C1" w:themeColor="hyperlink"/>
      <w:u w:val="single"/>
    </w:rPr>
  </w:style>
  <w:style w:type="character" w:styleId="UnresolvedMention">
    <w:name w:val="Unresolved Mention"/>
    <w:basedOn w:val="DefaultParagraphFont"/>
    <w:uiPriority w:val="99"/>
    <w:semiHidden/>
    <w:unhideWhenUsed/>
    <w:rsid w:val="0054239D"/>
    <w:rPr>
      <w:color w:val="605E5C"/>
      <w:shd w:val="clear" w:color="auto" w:fill="E1DFDD"/>
    </w:rPr>
  </w:style>
  <w:style w:type="character" w:customStyle="1" w:styleId="Heading1Char">
    <w:name w:val="Heading 1 Char"/>
    <w:basedOn w:val="DefaultParagraphFont"/>
    <w:link w:val="Heading1"/>
    <w:uiPriority w:val="9"/>
    <w:rsid w:val="0054239D"/>
    <w:rPr>
      <w:rFonts w:ascii="Arial" w:hAnsi="Arial" w:cs="Arial"/>
      <w:b/>
      <w:bCs/>
      <w:sz w:val="32"/>
      <w:szCs w:val="32"/>
    </w:rPr>
  </w:style>
  <w:style w:type="table" w:styleId="TableGrid">
    <w:name w:val="Table Grid"/>
    <w:basedOn w:val="TableNormal"/>
    <w:uiPriority w:val="39"/>
    <w:rsid w:val="0054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39D"/>
    <w:rPr>
      <w:sz w:val="16"/>
      <w:szCs w:val="16"/>
    </w:rPr>
  </w:style>
  <w:style w:type="paragraph" w:styleId="CommentText">
    <w:name w:val="annotation text"/>
    <w:basedOn w:val="Normal"/>
    <w:link w:val="CommentTextChar"/>
    <w:uiPriority w:val="99"/>
    <w:semiHidden/>
    <w:unhideWhenUsed/>
    <w:rsid w:val="0054239D"/>
    <w:rPr>
      <w:sz w:val="20"/>
      <w:szCs w:val="20"/>
    </w:rPr>
  </w:style>
  <w:style w:type="character" w:customStyle="1" w:styleId="CommentTextChar">
    <w:name w:val="Comment Text Char"/>
    <w:basedOn w:val="DefaultParagraphFont"/>
    <w:link w:val="CommentText"/>
    <w:uiPriority w:val="99"/>
    <w:semiHidden/>
    <w:rsid w:val="0054239D"/>
    <w:rPr>
      <w:sz w:val="20"/>
      <w:szCs w:val="20"/>
    </w:rPr>
  </w:style>
  <w:style w:type="paragraph" w:styleId="CommentSubject">
    <w:name w:val="annotation subject"/>
    <w:basedOn w:val="CommentText"/>
    <w:next w:val="CommentText"/>
    <w:link w:val="CommentSubjectChar"/>
    <w:uiPriority w:val="99"/>
    <w:semiHidden/>
    <w:unhideWhenUsed/>
    <w:rsid w:val="0054239D"/>
    <w:rPr>
      <w:b/>
      <w:bCs/>
    </w:rPr>
  </w:style>
  <w:style w:type="character" w:customStyle="1" w:styleId="CommentSubjectChar">
    <w:name w:val="Comment Subject Char"/>
    <w:basedOn w:val="CommentTextChar"/>
    <w:link w:val="CommentSubject"/>
    <w:uiPriority w:val="99"/>
    <w:semiHidden/>
    <w:rsid w:val="0054239D"/>
    <w:rPr>
      <w:b/>
      <w:bCs/>
      <w:sz w:val="20"/>
      <w:szCs w:val="20"/>
    </w:rPr>
  </w:style>
  <w:style w:type="character" w:customStyle="1" w:styleId="Heading2Char">
    <w:name w:val="Heading 2 Char"/>
    <w:basedOn w:val="DefaultParagraphFont"/>
    <w:link w:val="Heading2"/>
    <w:uiPriority w:val="9"/>
    <w:rsid w:val="008D603C"/>
    <w:rPr>
      <w:rFonts w:ascii="Arial" w:hAnsi="Arial" w:cs="Arial"/>
      <w:b/>
      <w:bCs/>
    </w:rPr>
  </w:style>
  <w:style w:type="paragraph" w:styleId="BodyText">
    <w:name w:val="Body Text"/>
    <w:basedOn w:val="Normal"/>
    <w:link w:val="BodyTextChar"/>
    <w:uiPriority w:val="99"/>
    <w:unhideWhenUsed/>
    <w:rsid w:val="008D603C"/>
    <w:rPr>
      <w:rFonts w:cs="Arial"/>
      <w:i/>
      <w:iCs/>
      <w:sz w:val="20"/>
      <w:szCs w:val="20"/>
    </w:rPr>
  </w:style>
  <w:style w:type="character" w:customStyle="1" w:styleId="BodyTextChar">
    <w:name w:val="Body Text Char"/>
    <w:basedOn w:val="DefaultParagraphFont"/>
    <w:link w:val="BodyText"/>
    <w:uiPriority w:val="99"/>
    <w:rsid w:val="008D603C"/>
    <w:rPr>
      <w:rFonts w:ascii="Arial" w:hAnsi="Arial" w:cs="Arial"/>
      <w:i/>
      <w:iCs/>
      <w:sz w:val="20"/>
      <w:szCs w:val="20"/>
    </w:rPr>
  </w:style>
  <w:style w:type="paragraph" w:styleId="BodyText2">
    <w:name w:val="Body Text 2"/>
    <w:basedOn w:val="Normal"/>
    <w:link w:val="BodyText2Char"/>
    <w:uiPriority w:val="99"/>
    <w:unhideWhenUsed/>
    <w:rsid w:val="007D6F73"/>
    <w:rPr>
      <w:rFonts w:cs="Arial"/>
      <w:i/>
      <w:iCs/>
      <w:sz w:val="18"/>
      <w:szCs w:val="18"/>
    </w:rPr>
  </w:style>
  <w:style w:type="character" w:customStyle="1" w:styleId="BodyText2Char">
    <w:name w:val="Body Text 2 Char"/>
    <w:basedOn w:val="DefaultParagraphFont"/>
    <w:link w:val="BodyText2"/>
    <w:uiPriority w:val="99"/>
    <w:rsid w:val="007D6F73"/>
    <w:rPr>
      <w:rFonts w:ascii="Arial" w:hAnsi="Arial" w:cs="Arial"/>
      <w:i/>
      <w:iCs/>
      <w:sz w:val="18"/>
      <w:szCs w:val="18"/>
    </w:rPr>
  </w:style>
  <w:style w:type="character" w:customStyle="1" w:styleId="Heading3Char">
    <w:name w:val="Heading 3 Char"/>
    <w:basedOn w:val="DefaultParagraphFont"/>
    <w:link w:val="Heading3"/>
    <w:uiPriority w:val="9"/>
    <w:rsid w:val="008D62AF"/>
    <w:rPr>
      <w:rFonts w:ascii="Arial" w:hAnsi="Arial" w:cs="Arial"/>
      <w:i/>
      <w:iCs/>
      <w:sz w:val="18"/>
      <w:szCs w:val="18"/>
    </w:rPr>
  </w:style>
  <w:style w:type="character" w:customStyle="1" w:styleId="Heading4Char">
    <w:name w:val="Heading 4 Char"/>
    <w:basedOn w:val="DefaultParagraphFont"/>
    <w:link w:val="Heading4"/>
    <w:uiPriority w:val="9"/>
    <w:rsid w:val="003B4210"/>
    <w:rPr>
      <w:rFonts w:ascii="Arial" w:hAnsi="Arial" w:cs="Arial"/>
      <w:i/>
      <w:iCs/>
    </w:rPr>
  </w:style>
  <w:style w:type="paragraph" w:styleId="BodyText3">
    <w:name w:val="Body Text 3"/>
    <w:basedOn w:val="Normal"/>
    <w:link w:val="BodyText3Char"/>
    <w:uiPriority w:val="99"/>
    <w:unhideWhenUsed/>
    <w:rsid w:val="00E67D42"/>
    <w:rPr>
      <w:rFonts w:cs="Arial"/>
      <w:i/>
      <w:iCs/>
    </w:rPr>
  </w:style>
  <w:style w:type="character" w:customStyle="1" w:styleId="BodyText3Char">
    <w:name w:val="Body Text 3 Char"/>
    <w:basedOn w:val="DefaultParagraphFont"/>
    <w:link w:val="BodyText3"/>
    <w:uiPriority w:val="99"/>
    <w:rsid w:val="00E67D42"/>
    <w:rPr>
      <w:rFonts w:ascii="Arial" w:hAnsi="Arial" w:cs="Arial"/>
      <w:i/>
      <w:iCs/>
    </w:rPr>
  </w:style>
  <w:style w:type="paragraph" w:styleId="Header">
    <w:name w:val="header"/>
    <w:basedOn w:val="Normal"/>
    <w:link w:val="HeaderChar"/>
    <w:uiPriority w:val="99"/>
    <w:unhideWhenUsed/>
    <w:rsid w:val="00B26EA3"/>
    <w:pPr>
      <w:tabs>
        <w:tab w:val="center" w:pos="4513"/>
        <w:tab w:val="right" w:pos="9026"/>
      </w:tabs>
    </w:pPr>
  </w:style>
  <w:style w:type="character" w:customStyle="1" w:styleId="HeaderChar">
    <w:name w:val="Header Char"/>
    <w:basedOn w:val="DefaultParagraphFont"/>
    <w:link w:val="Header"/>
    <w:uiPriority w:val="99"/>
    <w:rsid w:val="00B26EA3"/>
  </w:style>
  <w:style w:type="paragraph" w:styleId="Footer">
    <w:name w:val="footer"/>
    <w:basedOn w:val="Normal"/>
    <w:link w:val="FooterChar"/>
    <w:uiPriority w:val="99"/>
    <w:unhideWhenUsed/>
    <w:rsid w:val="00B26EA3"/>
    <w:pPr>
      <w:tabs>
        <w:tab w:val="center" w:pos="4513"/>
        <w:tab w:val="right" w:pos="9026"/>
      </w:tabs>
    </w:pPr>
  </w:style>
  <w:style w:type="character" w:customStyle="1" w:styleId="FooterChar">
    <w:name w:val="Footer Char"/>
    <w:basedOn w:val="DefaultParagraphFont"/>
    <w:link w:val="Footer"/>
    <w:uiPriority w:val="99"/>
    <w:rsid w:val="00B26EA3"/>
  </w:style>
  <w:style w:type="character" w:customStyle="1" w:styleId="Heading5Char">
    <w:name w:val="Heading 5 Char"/>
    <w:basedOn w:val="DefaultParagraphFont"/>
    <w:link w:val="Heading5"/>
    <w:uiPriority w:val="9"/>
    <w:rsid w:val="000209E6"/>
    <w:rPr>
      <w:rFonts w:ascii="Segoe UI" w:hAnsi="Segoe UI" w:cs="Segoe UI"/>
      <w:i/>
      <w:iCs/>
      <w:color w:val="000000"/>
      <w:sz w:val="21"/>
      <w:szCs w:val="21"/>
    </w:rPr>
  </w:style>
  <w:style w:type="character" w:customStyle="1" w:styleId="Heading6Char">
    <w:name w:val="Heading 6 Char"/>
    <w:basedOn w:val="DefaultParagraphFont"/>
    <w:link w:val="Heading6"/>
    <w:uiPriority w:val="9"/>
    <w:rsid w:val="006816A3"/>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7010">
      <w:bodyDiv w:val="1"/>
      <w:marLeft w:val="0"/>
      <w:marRight w:val="0"/>
      <w:marTop w:val="0"/>
      <w:marBottom w:val="0"/>
      <w:divBdr>
        <w:top w:val="none" w:sz="0" w:space="0" w:color="auto"/>
        <w:left w:val="none" w:sz="0" w:space="0" w:color="auto"/>
        <w:bottom w:val="none" w:sz="0" w:space="0" w:color="auto"/>
        <w:right w:val="none" w:sz="0" w:space="0" w:color="auto"/>
      </w:divBdr>
      <w:divsChild>
        <w:div w:id="1324121195">
          <w:marLeft w:val="0"/>
          <w:marRight w:val="0"/>
          <w:marTop w:val="225"/>
          <w:marBottom w:val="600"/>
          <w:divBdr>
            <w:top w:val="none" w:sz="0" w:space="0" w:color="auto"/>
            <w:left w:val="none" w:sz="0" w:space="0" w:color="auto"/>
            <w:bottom w:val="none" w:sz="0" w:space="0" w:color="auto"/>
            <w:right w:val="none" w:sz="0" w:space="0" w:color="auto"/>
          </w:divBdr>
          <w:divsChild>
            <w:div w:id="1339575033">
              <w:marLeft w:val="0"/>
              <w:marRight w:val="0"/>
              <w:marTop w:val="0"/>
              <w:marBottom w:val="0"/>
              <w:divBdr>
                <w:top w:val="none" w:sz="0" w:space="0" w:color="auto"/>
                <w:left w:val="none" w:sz="0" w:space="0" w:color="auto"/>
                <w:bottom w:val="none" w:sz="0" w:space="0" w:color="auto"/>
                <w:right w:val="none" w:sz="0" w:space="0" w:color="auto"/>
              </w:divBdr>
              <w:divsChild>
                <w:div w:id="146169017">
                  <w:marLeft w:val="0"/>
                  <w:marRight w:val="0"/>
                  <w:marTop w:val="0"/>
                  <w:marBottom w:val="0"/>
                  <w:divBdr>
                    <w:top w:val="none" w:sz="0" w:space="0" w:color="auto"/>
                    <w:left w:val="none" w:sz="0" w:space="0" w:color="auto"/>
                    <w:bottom w:val="none" w:sz="0" w:space="0" w:color="auto"/>
                    <w:right w:val="none" w:sz="0" w:space="0" w:color="auto"/>
                  </w:divBdr>
                  <w:divsChild>
                    <w:div w:id="1566376390">
                      <w:marLeft w:val="0"/>
                      <w:marRight w:val="0"/>
                      <w:marTop w:val="0"/>
                      <w:marBottom w:val="0"/>
                      <w:divBdr>
                        <w:top w:val="none" w:sz="0" w:space="0" w:color="auto"/>
                        <w:left w:val="none" w:sz="0" w:space="0" w:color="auto"/>
                        <w:bottom w:val="none" w:sz="0" w:space="0" w:color="auto"/>
                        <w:right w:val="none" w:sz="0" w:space="0" w:color="auto"/>
                      </w:divBdr>
                      <w:divsChild>
                        <w:div w:id="18082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7155">
          <w:marLeft w:val="0"/>
          <w:marRight w:val="0"/>
          <w:marTop w:val="225"/>
          <w:marBottom w:val="600"/>
          <w:divBdr>
            <w:top w:val="none" w:sz="0" w:space="0" w:color="auto"/>
            <w:left w:val="none" w:sz="0" w:space="0" w:color="auto"/>
            <w:bottom w:val="none" w:sz="0" w:space="0" w:color="auto"/>
            <w:right w:val="none" w:sz="0" w:space="0" w:color="auto"/>
          </w:divBdr>
          <w:divsChild>
            <w:div w:id="1062752520">
              <w:marLeft w:val="0"/>
              <w:marRight w:val="0"/>
              <w:marTop w:val="0"/>
              <w:marBottom w:val="0"/>
              <w:divBdr>
                <w:top w:val="none" w:sz="0" w:space="0" w:color="auto"/>
                <w:left w:val="none" w:sz="0" w:space="0" w:color="auto"/>
                <w:bottom w:val="none" w:sz="0" w:space="0" w:color="auto"/>
                <w:right w:val="none" w:sz="0" w:space="0" w:color="auto"/>
              </w:divBdr>
              <w:divsChild>
                <w:div w:id="290327781">
                  <w:marLeft w:val="0"/>
                  <w:marRight w:val="0"/>
                  <w:marTop w:val="0"/>
                  <w:marBottom w:val="0"/>
                  <w:divBdr>
                    <w:top w:val="none" w:sz="0" w:space="0" w:color="auto"/>
                    <w:left w:val="none" w:sz="0" w:space="0" w:color="auto"/>
                    <w:bottom w:val="none" w:sz="0" w:space="0" w:color="auto"/>
                    <w:right w:val="none" w:sz="0" w:space="0" w:color="auto"/>
                  </w:divBdr>
                  <w:divsChild>
                    <w:div w:id="185170971">
                      <w:marLeft w:val="0"/>
                      <w:marRight w:val="0"/>
                      <w:marTop w:val="0"/>
                      <w:marBottom w:val="0"/>
                      <w:divBdr>
                        <w:top w:val="none" w:sz="0" w:space="0" w:color="auto"/>
                        <w:left w:val="none" w:sz="0" w:space="0" w:color="auto"/>
                        <w:bottom w:val="none" w:sz="0" w:space="0" w:color="auto"/>
                        <w:right w:val="none" w:sz="0" w:space="0" w:color="auto"/>
                      </w:divBdr>
                      <w:divsChild>
                        <w:div w:id="104931984">
                          <w:marLeft w:val="0"/>
                          <w:marRight w:val="0"/>
                          <w:marTop w:val="0"/>
                          <w:marBottom w:val="0"/>
                          <w:divBdr>
                            <w:top w:val="none" w:sz="0" w:space="0" w:color="auto"/>
                            <w:left w:val="none" w:sz="0" w:space="0" w:color="auto"/>
                            <w:bottom w:val="none" w:sz="0" w:space="0" w:color="auto"/>
                            <w:right w:val="none" w:sz="0" w:space="0" w:color="auto"/>
                          </w:divBdr>
                          <w:divsChild>
                            <w:div w:id="13667143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1680163">
                      <w:marLeft w:val="300"/>
                      <w:marRight w:val="0"/>
                      <w:marTop w:val="300"/>
                      <w:marBottom w:val="0"/>
                      <w:divBdr>
                        <w:top w:val="none" w:sz="0" w:space="0" w:color="auto"/>
                        <w:left w:val="none" w:sz="0" w:space="0" w:color="auto"/>
                        <w:bottom w:val="none" w:sz="0" w:space="0" w:color="auto"/>
                        <w:right w:val="none" w:sz="0" w:space="0" w:color="auto"/>
                      </w:divBdr>
                      <w:divsChild>
                        <w:div w:id="403459217">
                          <w:marLeft w:val="0"/>
                          <w:marRight w:val="0"/>
                          <w:marTop w:val="0"/>
                          <w:marBottom w:val="0"/>
                          <w:divBdr>
                            <w:top w:val="none" w:sz="0" w:space="0" w:color="auto"/>
                            <w:left w:val="none" w:sz="0" w:space="0" w:color="auto"/>
                            <w:bottom w:val="none" w:sz="0" w:space="0" w:color="auto"/>
                            <w:right w:val="none" w:sz="0" w:space="0" w:color="auto"/>
                          </w:divBdr>
                          <w:divsChild>
                            <w:div w:id="51587612">
                              <w:marLeft w:val="0"/>
                              <w:marRight w:val="0"/>
                              <w:marTop w:val="0"/>
                              <w:marBottom w:val="0"/>
                              <w:divBdr>
                                <w:top w:val="none" w:sz="0" w:space="0" w:color="auto"/>
                                <w:left w:val="none" w:sz="0" w:space="0" w:color="auto"/>
                                <w:bottom w:val="none" w:sz="0" w:space="0" w:color="auto"/>
                                <w:right w:val="none" w:sz="0" w:space="0" w:color="auto"/>
                              </w:divBdr>
                              <w:divsChild>
                                <w:div w:id="1410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73260">
          <w:marLeft w:val="0"/>
          <w:marRight w:val="0"/>
          <w:marTop w:val="225"/>
          <w:marBottom w:val="600"/>
          <w:divBdr>
            <w:top w:val="none" w:sz="0" w:space="0" w:color="auto"/>
            <w:left w:val="none" w:sz="0" w:space="0" w:color="auto"/>
            <w:bottom w:val="none" w:sz="0" w:space="0" w:color="auto"/>
            <w:right w:val="none" w:sz="0" w:space="0" w:color="auto"/>
          </w:divBdr>
          <w:divsChild>
            <w:div w:id="2007199577">
              <w:marLeft w:val="0"/>
              <w:marRight w:val="0"/>
              <w:marTop w:val="0"/>
              <w:marBottom w:val="0"/>
              <w:divBdr>
                <w:top w:val="none" w:sz="0" w:space="0" w:color="auto"/>
                <w:left w:val="none" w:sz="0" w:space="0" w:color="auto"/>
                <w:bottom w:val="none" w:sz="0" w:space="0" w:color="auto"/>
                <w:right w:val="none" w:sz="0" w:space="0" w:color="auto"/>
              </w:divBdr>
              <w:divsChild>
                <w:div w:id="194774830">
                  <w:marLeft w:val="0"/>
                  <w:marRight w:val="0"/>
                  <w:marTop w:val="0"/>
                  <w:marBottom w:val="0"/>
                  <w:divBdr>
                    <w:top w:val="none" w:sz="0" w:space="0" w:color="auto"/>
                    <w:left w:val="none" w:sz="0" w:space="0" w:color="auto"/>
                    <w:bottom w:val="none" w:sz="0" w:space="0" w:color="auto"/>
                    <w:right w:val="none" w:sz="0" w:space="0" w:color="auto"/>
                  </w:divBdr>
                  <w:divsChild>
                    <w:div w:id="1576933060">
                      <w:marLeft w:val="0"/>
                      <w:marRight w:val="0"/>
                      <w:marTop w:val="0"/>
                      <w:marBottom w:val="0"/>
                      <w:divBdr>
                        <w:top w:val="none" w:sz="0" w:space="0" w:color="auto"/>
                        <w:left w:val="none" w:sz="0" w:space="0" w:color="auto"/>
                        <w:bottom w:val="none" w:sz="0" w:space="0" w:color="auto"/>
                        <w:right w:val="none" w:sz="0" w:space="0" w:color="auto"/>
                      </w:divBdr>
                      <w:divsChild>
                        <w:div w:id="2036032908">
                          <w:marLeft w:val="0"/>
                          <w:marRight w:val="0"/>
                          <w:marTop w:val="0"/>
                          <w:marBottom w:val="0"/>
                          <w:divBdr>
                            <w:top w:val="none" w:sz="0" w:space="0" w:color="auto"/>
                            <w:left w:val="none" w:sz="0" w:space="0" w:color="auto"/>
                            <w:bottom w:val="none" w:sz="0" w:space="0" w:color="auto"/>
                            <w:right w:val="none" w:sz="0" w:space="0" w:color="auto"/>
                          </w:divBdr>
                          <w:divsChild>
                            <w:div w:id="16302806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992765">
                      <w:marLeft w:val="300"/>
                      <w:marRight w:val="0"/>
                      <w:marTop w:val="300"/>
                      <w:marBottom w:val="0"/>
                      <w:divBdr>
                        <w:top w:val="none" w:sz="0" w:space="0" w:color="auto"/>
                        <w:left w:val="none" w:sz="0" w:space="0" w:color="auto"/>
                        <w:bottom w:val="none" w:sz="0" w:space="0" w:color="auto"/>
                        <w:right w:val="none" w:sz="0" w:space="0" w:color="auto"/>
                      </w:divBdr>
                      <w:divsChild>
                        <w:div w:id="64039098">
                          <w:marLeft w:val="0"/>
                          <w:marRight w:val="0"/>
                          <w:marTop w:val="0"/>
                          <w:marBottom w:val="0"/>
                          <w:divBdr>
                            <w:top w:val="none" w:sz="0" w:space="0" w:color="auto"/>
                            <w:left w:val="none" w:sz="0" w:space="0" w:color="auto"/>
                            <w:bottom w:val="none" w:sz="0" w:space="0" w:color="auto"/>
                            <w:right w:val="none" w:sz="0" w:space="0" w:color="auto"/>
                          </w:divBdr>
                          <w:divsChild>
                            <w:div w:id="120733013">
                              <w:marLeft w:val="0"/>
                              <w:marRight w:val="0"/>
                              <w:marTop w:val="0"/>
                              <w:marBottom w:val="0"/>
                              <w:divBdr>
                                <w:top w:val="none" w:sz="0" w:space="0" w:color="auto"/>
                                <w:left w:val="none" w:sz="0" w:space="0" w:color="auto"/>
                                <w:bottom w:val="none" w:sz="0" w:space="0" w:color="auto"/>
                                <w:right w:val="none" w:sz="0" w:space="0" w:color="auto"/>
                              </w:divBdr>
                              <w:divsChild>
                                <w:div w:id="17967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73520">
          <w:marLeft w:val="0"/>
          <w:marRight w:val="0"/>
          <w:marTop w:val="225"/>
          <w:marBottom w:val="600"/>
          <w:divBdr>
            <w:top w:val="none" w:sz="0" w:space="0" w:color="auto"/>
            <w:left w:val="none" w:sz="0" w:space="0" w:color="auto"/>
            <w:bottom w:val="none" w:sz="0" w:space="0" w:color="auto"/>
            <w:right w:val="none" w:sz="0" w:space="0" w:color="auto"/>
          </w:divBdr>
          <w:divsChild>
            <w:div w:id="1657761860">
              <w:marLeft w:val="0"/>
              <w:marRight w:val="0"/>
              <w:marTop w:val="0"/>
              <w:marBottom w:val="0"/>
              <w:divBdr>
                <w:top w:val="none" w:sz="0" w:space="0" w:color="auto"/>
                <w:left w:val="none" w:sz="0" w:space="0" w:color="auto"/>
                <w:bottom w:val="none" w:sz="0" w:space="0" w:color="auto"/>
                <w:right w:val="none" w:sz="0" w:space="0" w:color="auto"/>
              </w:divBdr>
              <w:divsChild>
                <w:div w:id="2015376020">
                  <w:marLeft w:val="0"/>
                  <w:marRight w:val="0"/>
                  <w:marTop w:val="0"/>
                  <w:marBottom w:val="0"/>
                  <w:divBdr>
                    <w:top w:val="none" w:sz="0" w:space="0" w:color="auto"/>
                    <w:left w:val="none" w:sz="0" w:space="0" w:color="auto"/>
                    <w:bottom w:val="none" w:sz="0" w:space="0" w:color="auto"/>
                    <w:right w:val="none" w:sz="0" w:space="0" w:color="auto"/>
                  </w:divBdr>
                  <w:divsChild>
                    <w:div w:id="341205959">
                      <w:marLeft w:val="0"/>
                      <w:marRight w:val="0"/>
                      <w:marTop w:val="0"/>
                      <w:marBottom w:val="0"/>
                      <w:divBdr>
                        <w:top w:val="none" w:sz="0" w:space="0" w:color="auto"/>
                        <w:left w:val="none" w:sz="0" w:space="0" w:color="auto"/>
                        <w:bottom w:val="none" w:sz="0" w:space="0" w:color="auto"/>
                        <w:right w:val="none" w:sz="0" w:space="0" w:color="auto"/>
                      </w:divBdr>
                      <w:divsChild>
                        <w:div w:id="1387336662">
                          <w:marLeft w:val="0"/>
                          <w:marRight w:val="0"/>
                          <w:marTop w:val="0"/>
                          <w:marBottom w:val="0"/>
                          <w:divBdr>
                            <w:top w:val="none" w:sz="0" w:space="0" w:color="auto"/>
                            <w:left w:val="none" w:sz="0" w:space="0" w:color="auto"/>
                            <w:bottom w:val="none" w:sz="0" w:space="0" w:color="auto"/>
                            <w:right w:val="none" w:sz="0" w:space="0" w:color="auto"/>
                          </w:divBdr>
                          <w:divsChild>
                            <w:div w:id="602347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5503723">
                      <w:marLeft w:val="300"/>
                      <w:marRight w:val="0"/>
                      <w:marTop w:val="300"/>
                      <w:marBottom w:val="0"/>
                      <w:divBdr>
                        <w:top w:val="none" w:sz="0" w:space="0" w:color="auto"/>
                        <w:left w:val="none" w:sz="0" w:space="0" w:color="auto"/>
                        <w:bottom w:val="none" w:sz="0" w:space="0" w:color="auto"/>
                        <w:right w:val="none" w:sz="0" w:space="0" w:color="auto"/>
                      </w:divBdr>
                      <w:divsChild>
                        <w:div w:id="422990616">
                          <w:marLeft w:val="0"/>
                          <w:marRight w:val="0"/>
                          <w:marTop w:val="0"/>
                          <w:marBottom w:val="0"/>
                          <w:divBdr>
                            <w:top w:val="none" w:sz="0" w:space="0" w:color="auto"/>
                            <w:left w:val="none" w:sz="0" w:space="0" w:color="auto"/>
                            <w:bottom w:val="none" w:sz="0" w:space="0" w:color="auto"/>
                            <w:right w:val="none" w:sz="0" w:space="0" w:color="auto"/>
                          </w:divBdr>
                          <w:divsChild>
                            <w:div w:id="1249575880">
                              <w:marLeft w:val="0"/>
                              <w:marRight w:val="0"/>
                              <w:marTop w:val="0"/>
                              <w:marBottom w:val="0"/>
                              <w:divBdr>
                                <w:top w:val="none" w:sz="0" w:space="0" w:color="auto"/>
                                <w:left w:val="none" w:sz="0" w:space="0" w:color="auto"/>
                                <w:bottom w:val="none" w:sz="0" w:space="0" w:color="auto"/>
                                <w:right w:val="none" w:sz="0" w:space="0" w:color="auto"/>
                              </w:divBdr>
                              <w:divsChild>
                                <w:div w:id="1888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5201">
          <w:marLeft w:val="0"/>
          <w:marRight w:val="0"/>
          <w:marTop w:val="225"/>
          <w:marBottom w:val="600"/>
          <w:divBdr>
            <w:top w:val="none" w:sz="0" w:space="0" w:color="auto"/>
            <w:left w:val="none" w:sz="0" w:space="0" w:color="auto"/>
            <w:bottom w:val="none" w:sz="0" w:space="0" w:color="auto"/>
            <w:right w:val="none" w:sz="0" w:space="0" w:color="auto"/>
          </w:divBdr>
          <w:divsChild>
            <w:div w:id="1498769743">
              <w:marLeft w:val="0"/>
              <w:marRight w:val="0"/>
              <w:marTop w:val="0"/>
              <w:marBottom w:val="0"/>
              <w:divBdr>
                <w:top w:val="none" w:sz="0" w:space="0" w:color="auto"/>
                <w:left w:val="none" w:sz="0" w:space="0" w:color="auto"/>
                <w:bottom w:val="none" w:sz="0" w:space="0" w:color="auto"/>
                <w:right w:val="none" w:sz="0" w:space="0" w:color="auto"/>
              </w:divBdr>
              <w:divsChild>
                <w:div w:id="925576875">
                  <w:marLeft w:val="0"/>
                  <w:marRight w:val="0"/>
                  <w:marTop w:val="0"/>
                  <w:marBottom w:val="0"/>
                  <w:divBdr>
                    <w:top w:val="none" w:sz="0" w:space="0" w:color="auto"/>
                    <w:left w:val="none" w:sz="0" w:space="0" w:color="auto"/>
                    <w:bottom w:val="none" w:sz="0" w:space="0" w:color="auto"/>
                    <w:right w:val="none" w:sz="0" w:space="0" w:color="auto"/>
                  </w:divBdr>
                  <w:divsChild>
                    <w:div w:id="1093160382">
                      <w:marLeft w:val="0"/>
                      <w:marRight w:val="0"/>
                      <w:marTop w:val="0"/>
                      <w:marBottom w:val="0"/>
                      <w:divBdr>
                        <w:top w:val="none" w:sz="0" w:space="0" w:color="auto"/>
                        <w:left w:val="none" w:sz="0" w:space="0" w:color="auto"/>
                        <w:bottom w:val="none" w:sz="0" w:space="0" w:color="auto"/>
                        <w:right w:val="none" w:sz="0" w:space="0" w:color="auto"/>
                      </w:divBdr>
                      <w:divsChild>
                        <w:div w:id="675693344">
                          <w:marLeft w:val="0"/>
                          <w:marRight w:val="0"/>
                          <w:marTop w:val="0"/>
                          <w:marBottom w:val="0"/>
                          <w:divBdr>
                            <w:top w:val="none" w:sz="0" w:space="0" w:color="auto"/>
                            <w:left w:val="none" w:sz="0" w:space="0" w:color="auto"/>
                            <w:bottom w:val="none" w:sz="0" w:space="0" w:color="auto"/>
                            <w:right w:val="none" w:sz="0" w:space="0" w:color="auto"/>
                          </w:divBdr>
                          <w:divsChild>
                            <w:div w:id="10407441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5107694">
                      <w:marLeft w:val="300"/>
                      <w:marRight w:val="0"/>
                      <w:marTop w:val="300"/>
                      <w:marBottom w:val="0"/>
                      <w:divBdr>
                        <w:top w:val="none" w:sz="0" w:space="0" w:color="auto"/>
                        <w:left w:val="none" w:sz="0" w:space="0" w:color="auto"/>
                        <w:bottom w:val="none" w:sz="0" w:space="0" w:color="auto"/>
                        <w:right w:val="none" w:sz="0" w:space="0" w:color="auto"/>
                      </w:divBdr>
                      <w:divsChild>
                        <w:div w:id="1040200779">
                          <w:marLeft w:val="0"/>
                          <w:marRight w:val="0"/>
                          <w:marTop w:val="0"/>
                          <w:marBottom w:val="0"/>
                          <w:divBdr>
                            <w:top w:val="none" w:sz="0" w:space="0" w:color="auto"/>
                            <w:left w:val="none" w:sz="0" w:space="0" w:color="auto"/>
                            <w:bottom w:val="none" w:sz="0" w:space="0" w:color="auto"/>
                            <w:right w:val="none" w:sz="0" w:space="0" w:color="auto"/>
                          </w:divBdr>
                          <w:divsChild>
                            <w:div w:id="1439909017">
                              <w:marLeft w:val="0"/>
                              <w:marRight w:val="0"/>
                              <w:marTop w:val="0"/>
                              <w:marBottom w:val="0"/>
                              <w:divBdr>
                                <w:top w:val="none" w:sz="0" w:space="0" w:color="auto"/>
                                <w:left w:val="none" w:sz="0" w:space="0" w:color="auto"/>
                                <w:bottom w:val="none" w:sz="0" w:space="0" w:color="auto"/>
                                <w:right w:val="none" w:sz="0" w:space="0" w:color="auto"/>
                              </w:divBdr>
                              <w:divsChild>
                                <w:div w:id="4343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336387">
          <w:marLeft w:val="0"/>
          <w:marRight w:val="0"/>
          <w:marTop w:val="225"/>
          <w:marBottom w:val="600"/>
          <w:divBdr>
            <w:top w:val="none" w:sz="0" w:space="0" w:color="auto"/>
            <w:left w:val="none" w:sz="0" w:space="0" w:color="auto"/>
            <w:bottom w:val="none" w:sz="0" w:space="0" w:color="auto"/>
            <w:right w:val="none" w:sz="0" w:space="0" w:color="auto"/>
          </w:divBdr>
          <w:divsChild>
            <w:div w:id="1775129654">
              <w:marLeft w:val="0"/>
              <w:marRight w:val="0"/>
              <w:marTop w:val="0"/>
              <w:marBottom w:val="0"/>
              <w:divBdr>
                <w:top w:val="none" w:sz="0" w:space="0" w:color="auto"/>
                <w:left w:val="none" w:sz="0" w:space="0" w:color="auto"/>
                <w:bottom w:val="none" w:sz="0" w:space="0" w:color="auto"/>
                <w:right w:val="none" w:sz="0" w:space="0" w:color="auto"/>
              </w:divBdr>
              <w:divsChild>
                <w:div w:id="1954899771">
                  <w:marLeft w:val="0"/>
                  <w:marRight w:val="0"/>
                  <w:marTop w:val="0"/>
                  <w:marBottom w:val="0"/>
                  <w:divBdr>
                    <w:top w:val="none" w:sz="0" w:space="0" w:color="auto"/>
                    <w:left w:val="none" w:sz="0" w:space="0" w:color="auto"/>
                    <w:bottom w:val="none" w:sz="0" w:space="0" w:color="auto"/>
                    <w:right w:val="none" w:sz="0" w:space="0" w:color="auto"/>
                  </w:divBdr>
                  <w:divsChild>
                    <w:div w:id="1020358468">
                      <w:marLeft w:val="0"/>
                      <w:marRight w:val="0"/>
                      <w:marTop w:val="0"/>
                      <w:marBottom w:val="0"/>
                      <w:divBdr>
                        <w:top w:val="none" w:sz="0" w:space="0" w:color="auto"/>
                        <w:left w:val="none" w:sz="0" w:space="0" w:color="auto"/>
                        <w:bottom w:val="none" w:sz="0" w:space="0" w:color="auto"/>
                        <w:right w:val="none" w:sz="0" w:space="0" w:color="auto"/>
                      </w:divBdr>
                      <w:divsChild>
                        <w:div w:id="588007350">
                          <w:marLeft w:val="0"/>
                          <w:marRight w:val="0"/>
                          <w:marTop w:val="0"/>
                          <w:marBottom w:val="0"/>
                          <w:divBdr>
                            <w:top w:val="none" w:sz="0" w:space="0" w:color="auto"/>
                            <w:left w:val="none" w:sz="0" w:space="0" w:color="auto"/>
                            <w:bottom w:val="none" w:sz="0" w:space="0" w:color="auto"/>
                            <w:right w:val="none" w:sz="0" w:space="0" w:color="auto"/>
                          </w:divBdr>
                          <w:divsChild>
                            <w:div w:id="171411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2194829">
                      <w:marLeft w:val="300"/>
                      <w:marRight w:val="0"/>
                      <w:marTop w:val="300"/>
                      <w:marBottom w:val="0"/>
                      <w:divBdr>
                        <w:top w:val="none" w:sz="0" w:space="0" w:color="auto"/>
                        <w:left w:val="none" w:sz="0" w:space="0" w:color="auto"/>
                        <w:bottom w:val="none" w:sz="0" w:space="0" w:color="auto"/>
                        <w:right w:val="none" w:sz="0" w:space="0" w:color="auto"/>
                      </w:divBdr>
                      <w:divsChild>
                        <w:div w:id="1881624961">
                          <w:marLeft w:val="0"/>
                          <w:marRight w:val="0"/>
                          <w:marTop w:val="0"/>
                          <w:marBottom w:val="0"/>
                          <w:divBdr>
                            <w:top w:val="none" w:sz="0" w:space="0" w:color="auto"/>
                            <w:left w:val="none" w:sz="0" w:space="0" w:color="auto"/>
                            <w:bottom w:val="none" w:sz="0" w:space="0" w:color="auto"/>
                            <w:right w:val="none" w:sz="0" w:space="0" w:color="auto"/>
                          </w:divBdr>
                          <w:divsChild>
                            <w:div w:id="158665952">
                              <w:marLeft w:val="0"/>
                              <w:marRight w:val="0"/>
                              <w:marTop w:val="0"/>
                              <w:marBottom w:val="0"/>
                              <w:divBdr>
                                <w:top w:val="none" w:sz="0" w:space="0" w:color="auto"/>
                                <w:left w:val="none" w:sz="0" w:space="0" w:color="auto"/>
                                <w:bottom w:val="none" w:sz="0" w:space="0" w:color="auto"/>
                                <w:right w:val="none" w:sz="0" w:space="0" w:color="auto"/>
                              </w:divBdr>
                              <w:divsChild>
                                <w:div w:id="5824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02797">
          <w:marLeft w:val="0"/>
          <w:marRight w:val="0"/>
          <w:marTop w:val="225"/>
          <w:marBottom w:val="600"/>
          <w:divBdr>
            <w:top w:val="none" w:sz="0" w:space="0" w:color="auto"/>
            <w:left w:val="none" w:sz="0" w:space="0" w:color="auto"/>
            <w:bottom w:val="none" w:sz="0" w:space="0" w:color="auto"/>
            <w:right w:val="none" w:sz="0" w:space="0" w:color="auto"/>
          </w:divBdr>
          <w:divsChild>
            <w:div w:id="1958640603">
              <w:marLeft w:val="0"/>
              <w:marRight w:val="0"/>
              <w:marTop w:val="0"/>
              <w:marBottom w:val="0"/>
              <w:divBdr>
                <w:top w:val="none" w:sz="0" w:space="0" w:color="auto"/>
                <w:left w:val="none" w:sz="0" w:space="0" w:color="auto"/>
                <w:bottom w:val="none" w:sz="0" w:space="0" w:color="auto"/>
                <w:right w:val="none" w:sz="0" w:space="0" w:color="auto"/>
              </w:divBdr>
              <w:divsChild>
                <w:div w:id="157960353">
                  <w:marLeft w:val="0"/>
                  <w:marRight w:val="0"/>
                  <w:marTop w:val="0"/>
                  <w:marBottom w:val="0"/>
                  <w:divBdr>
                    <w:top w:val="none" w:sz="0" w:space="0" w:color="auto"/>
                    <w:left w:val="none" w:sz="0" w:space="0" w:color="auto"/>
                    <w:bottom w:val="none" w:sz="0" w:space="0" w:color="auto"/>
                    <w:right w:val="none" w:sz="0" w:space="0" w:color="auto"/>
                  </w:divBdr>
                  <w:divsChild>
                    <w:div w:id="1822429364">
                      <w:marLeft w:val="0"/>
                      <w:marRight w:val="0"/>
                      <w:marTop w:val="0"/>
                      <w:marBottom w:val="0"/>
                      <w:divBdr>
                        <w:top w:val="none" w:sz="0" w:space="0" w:color="auto"/>
                        <w:left w:val="none" w:sz="0" w:space="0" w:color="auto"/>
                        <w:bottom w:val="none" w:sz="0" w:space="0" w:color="auto"/>
                        <w:right w:val="none" w:sz="0" w:space="0" w:color="auto"/>
                      </w:divBdr>
                      <w:divsChild>
                        <w:div w:id="1948006140">
                          <w:marLeft w:val="0"/>
                          <w:marRight w:val="0"/>
                          <w:marTop w:val="0"/>
                          <w:marBottom w:val="0"/>
                          <w:divBdr>
                            <w:top w:val="none" w:sz="0" w:space="0" w:color="auto"/>
                            <w:left w:val="none" w:sz="0" w:space="0" w:color="auto"/>
                            <w:bottom w:val="none" w:sz="0" w:space="0" w:color="auto"/>
                            <w:right w:val="none" w:sz="0" w:space="0" w:color="auto"/>
                          </w:divBdr>
                          <w:divsChild>
                            <w:div w:id="2592183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1637853">
                      <w:marLeft w:val="300"/>
                      <w:marRight w:val="0"/>
                      <w:marTop w:val="300"/>
                      <w:marBottom w:val="0"/>
                      <w:divBdr>
                        <w:top w:val="none" w:sz="0" w:space="0" w:color="auto"/>
                        <w:left w:val="none" w:sz="0" w:space="0" w:color="auto"/>
                        <w:bottom w:val="none" w:sz="0" w:space="0" w:color="auto"/>
                        <w:right w:val="none" w:sz="0" w:space="0" w:color="auto"/>
                      </w:divBdr>
                      <w:divsChild>
                        <w:div w:id="198706535">
                          <w:marLeft w:val="0"/>
                          <w:marRight w:val="0"/>
                          <w:marTop w:val="0"/>
                          <w:marBottom w:val="0"/>
                          <w:divBdr>
                            <w:top w:val="none" w:sz="0" w:space="0" w:color="auto"/>
                            <w:left w:val="none" w:sz="0" w:space="0" w:color="auto"/>
                            <w:bottom w:val="none" w:sz="0" w:space="0" w:color="auto"/>
                            <w:right w:val="none" w:sz="0" w:space="0" w:color="auto"/>
                          </w:divBdr>
                          <w:divsChild>
                            <w:div w:id="573584047">
                              <w:marLeft w:val="0"/>
                              <w:marRight w:val="0"/>
                              <w:marTop w:val="0"/>
                              <w:marBottom w:val="0"/>
                              <w:divBdr>
                                <w:top w:val="none" w:sz="0" w:space="0" w:color="auto"/>
                                <w:left w:val="none" w:sz="0" w:space="0" w:color="auto"/>
                                <w:bottom w:val="none" w:sz="0" w:space="0" w:color="auto"/>
                                <w:right w:val="none" w:sz="0" w:space="0" w:color="auto"/>
                              </w:divBdr>
                              <w:divsChild>
                                <w:div w:id="12665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84862">
          <w:marLeft w:val="0"/>
          <w:marRight w:val="0"/>
          <w:marTop w:val="225"/>
          <w:marBottom w:val="600"/>
          <w:divBdr>
            <w:top w:val="none" w:sz="0" w:space="0" w:color="auto"/>
            <w:left w:val="none" w:sz="0" w:space="0" w:color="auto"/>
            <w:bottom w:val="none" w:sz="0" w:space="0" w:color="auto"/>
            <w:right w:val="none" w:sz="0" w:space="0" w:color="auto"/>
          </w:divBdr>
          <w:divsChild>
            <w:div w:id="433135055">
              <w:marLeft w:val="0"/>
              <w:marRight w:val="0"/>
              <w:marTop w:val="0"/>
              <w:marBottom w:val="0"/>
              <w:divBdr>
                <w:top w:val="none" w:sz="0" w:space="0" w:color="auto"/>
                <w:left w:val="none" w:sz="0" w:space="0" w:color="auto"/>
                <w:bottom w:val="none" w:sz="0" w:space="0" w:color="auto"/>
                <w:right w:val="none" w:sz="0" w:space="0" w:color="auto"/>
              </w:divBdr>
              <w:divsChild>
                <w:div w:id="1743478451">
                  <w:marLeft w:val="0"/>
                  <w:marRight w:val="0"/>
                  <w:marTop w:val="0"/>
                  <w:marBottom w:val="0"/>
                  <w:divBdr>
                    <w:top w:val="none" w:sz="0" w:space="0" w:color="auto"/>
                    <w:left w:val="none" w:sz="0" w:space="0" w:color="auto"/>
                    <w:bottom w:val="none" w:sz="0" w:space="0" w:color="auto"/>
                    <w:right w:val="none" w:sz="0" w:space="0" w:color="auto"/>
                  </w:divBdr>
                  <w:divsChild>
                    <w:div w:id="119494294">
                      <w:marLeft w:val="0"/>
                      <w:marRight w:val="0"/>
                      <w:marTop w:val="0"/>
                      <w:marBottom w:val="0"/>
                      <w:divBdr>
                        <w:top w:val="none" w:sz="0" w:space="0" w:color="auto"/>
                        <w:left w:val="none" w:sz="0" w:space="0" w:color="auto"/>
                        <w:bottom w:val="none" w:sz="0" w:space="0" w:color="auto"/>
                        <w:right w:val="none" w:sz="0" w:space="0" w:color="auto"/>
                      </w:divBdr>
                      <w:divsChild>
                        <w:div w:id="1468859309">
                          <w:marLeft w:val="0"/>
                          <w:marRight w:val="0"/>
                          <w:marTop w:val="0"/>
                          <w:marBottom w:val="0"/>
                          <w:divBdr>
                            <w:top w:val="none" w:sz="0" w:space="0" w:color="auto"/>
                            <w:left w:val="none" w:sz="0" w:space="0" w:color="auto"/>
                            <w:bottom w:val="none" w:sz="0" w:space="0" w:color="auto"/>
                            <w:right w:val="none" w:sz="0" w:space="0" w:color="auto"/>
                          </w:divBdr>
                          <w:divsChild>
                            <w:div w:id="6327097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6936044">
                      <w:marLeft w:val="300"/>
                      <w:marRight w:val="0"/>
                      <w:marTop w:val="300"/>
                      <w:marBottom w:val="0"/>
                      <w:divBdr>
                        <w:top w:val="none" w:sz="0" w:space="0" w:color="auto"/>
                        <w:left w:val="none" w:sz="0" w:space="0" w:color="auto"/>
                        <w:bottom w:val="none" w:sz="0" w:space="0" w:color="auto"/>
                        <w:right w:val="none" w:sz="0" w:space="0" w:color="auto"/>
                      </w:divBdr>
                      <w:divsChild>
                        <w:div w:id="1670986302">
                          <w:marLeft w:val="0"/>
                          <w:marRight w:val="0"/>
                          <w:marTop w:val="0"/>
                          <w:marBottom w:val="0"/>
                          <w:divBdr>
                            <w:top w:val="none" w:sz="0" w:space="0" w:color="auto"/>
                            <w:left w:val="none" w:sz="0" w:space="0" w:color="auto"/>
                            <w:bottom w:val="none" w:sz="0" w:space="0" w:color="auto"/>
                            <w:right w:val="none" w:sz="0" w:space="0" w:color="auto"/>
                          </w:divBdr>
                          <w:divsChild>
                            <w:div w:id="919293076">
                              <w:marLeft w:val="0"/>
                              <w:marRight w:val="0"/>
                              <w:marTop w:val="0"/>
                              <w:marBottom w:val="0"/>
                              <w:divBdr>
                                <w:top w:val="none" w:sz="0" w:space="0" w:color="auto"/>
                                <w:left w:val="none" w:sz="0" w:space="0" w:color="auto"/>
                                <w:bottom w:val="none" w:sz="0" w:space="0" w:color="auto"/>
                                <w:right w:val="none" w:sz="0" w:space="0" w:color="auto"/>
                              </w:divBdr>
                              <w:divsChild>
                                <w:div w:id="1314143311">
                                  <w:marLeft w:val="0"/>
                                  <w:marRight w:val="0"/>
                                  <w:marTop w:val="0"/>
                                  <w:marBottom w:val="0"/>
                                  <w:divBdr>
                                    <w:top w:val="none" w:sz="0" w:space="0" w:color="auto"/>
                                    <w:left w:val="none" w:sz="0" w:space="0" w:color="auto"/>
                                    <w:bottom w:val="none" w:sz="0" w:space="0" w:color="auto"/>
                                    <w:right w:val="none" w:sz="0" w:space="0" w:color="auto"/>
                                  </w:divBdr>
                                </w:div>
                              </w:divsChild>
                            </w:div>
                            <w:div w:id="416561980">
                              <w:marLeft w:val="0"/>
                              <w:marRight w:val="0"/>
                              <w:marTop w:val="300"/>
                              <w:marBottom w:val="0"/>
                              <w:divBdr>
                                <w:top w:val="none" w:sz="0" w:space="0" w:color="auto"/>
                                <w:left w:val="none" w:sz="0" w:space="0" w:color="auto"/>
                                <w:bottom w:val="none" w:sz="0" w:space="0" w:color="auto"/>
                                <w:right w:val="none" w:sz="0" w:space="0" w:color="auto"/>
                              </w:divBdr>
                              <w:divsChild>
                                <w:div w:id="1656451447">
                                  <w:marLeft w:val="0"/>
                                  <w:marRight w:val="0"/>
                                  <w:marTop w:val="0"/>
                                  <w:marBottom w:val="0"/>
                                  <w:divBdr>
                                    <w:top w:val="none" w:sz="0" w:space="0" w:color="auto"/>
                                    <w:left w:val="none" w:sz="0" w:space="0" w:color="auto"/>
                                    <w:bottom w:val="none" w:sz="0" w:space="0" w:color="auto"/>
                                    <w:right w:val="none" w:sz="0" w:space="0" w:color="auto"/>
                                  </w:divBdr>
                                </w:div>
                              </w:divsChild>
                            </w:div>
                            <w:div w:id="476383515">
                              <w:marLeft w:val="0"/>
                              <w:marRight w:val="0"/>
                              <w:marTop w:val="300"/>
                              <w:marBottom w:val="0"/>
                              <w:divBdr>
                                <w:top w:val="none" w:sz="0" w:space="0" w:color="auto"/>
                                <w:left w:val="none" w:sz="0" w:space="0" w:color="auto"/>
                                <w:bottom w:val="none" w:sz="0" w:space="0" w:color="auto"/>
                                <w:right w:val="none" w:sz="0" w:space="0" w:color="auto"/>
                              </w:divBdr>
                              <w:divsChild>
                                <w:div w:id="91315808">
                                  <w:marLeft w:val="0"/>
                                  <w:marRight w:val="0"/>
                                  <w:marTop w:val="0"/>
                                  <w:marBottom w:val="0"/>
                                  <w:divBdr>
                                    <w:top w:val="none" w:sz="0" w:space="0" w:color="auto"/>
                                    <w:left w:val="none" w:sz="0" w:space="0" w:color="auto"/>
                                    <w:bottom w:val="none" w:sz="0" w:space="0" w:color="auto"/>
                                    <w:right w:val="none" w:sz="0" w:space="0" w:color="auto"/>
                                  </w:divBdr>
                                </w:div>
                              </w:divsChild>
                            </w:div>
                            <w:div w:id="1423643471">
                              <w:marLeft w:val="0"/>
                              <w:marRight w:val="0"/>
                              <w:marTop w:val="300"/>
                              <w:marBottom w:val="0"/>
                              <w:divBdr>
                                <w:top w:val="none" w:sz="0" w:space="0" w:color="auto"/>
                                <w:left w:val="none" w:sz="0" w:space="0" w:color="auto"/>
                                <w:bottom w:val="none" w:sz="0" w:space="0" w:color="auto"/>
                                <w:right w:val="none" w:sz="0" w:space="0" w:color="auto"/>
                              </w:divBdr>
                              <w:divsChild>
                                <w:div w:id="1678145953">
                                  <w:marLeft w:val="0"/>
                                  <w:marRight w:val="0"/>
                                  <w:marTop w:val="0"/>
                                  <w:marBottom w:val="0"/>
                                  <w:divBdr>
                                    <w:top w:val="none" w:sz="0" w:space="0" w:color="auto"/>
                                    <w:left w:val="none" w:sz="0" w:space="0" w:color="auto"/>
                                    <w:bottom w:val="none" w:sz="0" w:space="0" w:color="auto"/>
                                    <w:right w:val="none" w:sz="0" w:space="0" w:color="auto"/>
                                  </w:divBdr>
                                </w:div>
                              </w:divsChild>
                            </w:div>
                            <w:div w:id="39745597">
                              <w:marLeft w:val="0"/>
                              <w:marRight w:val="0"/>
                              <w:marTop w:val="300"/>
                              <w:marBottom w:val="0"/>
                              <w:divBdr>
                                <w:top w:val="none" w:sz="0" w:space="0" w:color="auto"/>
                                <w:left w:val="none" w:sz="0" w:space="0" w:color="auto"/>
                                <w:bottom w:val="none" w:sz="0" w:space="0" w:color="auto"/>
                                <w:right w:val="none" w:sz="0" w:space="0" w:color="auto"/>
                              </w:divBdr>
                              <w:divsChild>
                                <w:div w:id="1391271234">
                                  <w:marLeft w:val="0"/>
                                  <w:marRight w:val="0"/>
                                  <w:marTop w:val="0"/>
                                  <w:marBottom w:val="0"/>
                                  <w:divBdr>
                                    <w:top w:val="none" w:sz="0" w:space="0" w:color="auto"/>
                                    <w:left w:val="none" w:sz="0" w:space="0" w:color="auto"/>
                                    <w:bottom w:val="none" w:sz="0" w:space="0" w:color="auto"/>
                                    <w:right w:val="none" w:sz="0" w:space="0" w:color="auto"/>
                                  </w:divBdr>
                                </w:div>
                              </w:divsChild>
                            </w:div>
                            <w:div w:id="1968463527">
                              <w:marLeft w:val="0"/>
                              <w:marRight w:val="0"/>
                              <w:marTop w:val="300"/>
                              <w:marBottom w:val="0"/>
                              <w:divBdr>
                                <w:top w:val="none" w:sz="0" w:space="0" w:color="auto"/>
                                <w:left w:val="none" w:sz="0" w:space="0" w:color="auto"/>
                                <w:bottom w:val="none" w:sz="0" w:space="0" w:color="auto"/>
                                <w:right w:val="none" w:sz="0" w:space="0" w:color="auto"/>
                              </w:divBdr>
                              <w:divsChild>
                                <w:div w:id="2021932500">
                                  <w:marLeft w:val="0"/>
                                  <w:marRight w:val="0"/>
                                  <w:marTop w:val="0"/>
                                  <w:marBottom w:val="0"/>
                                  <w:divBdr>
                                    <w:top w:val="none" w:sz="0" w:space="0" w:color="auto"/>
                                    <w:left w:val="none" w:sz="0" w:space="0" w:color="auto"/>
                                    <w:bottom w:val="none" w:sz="0" w:space="0" w:color="auto"/>
                                    <w:right w:val="none" w:sz="0" w:space="0" w:color="auto"/>
                                  </w:divBdr>
                                </w:div>
                              </w:divsChild>
                            </w:div>
                            <w:div w:id="1249847885">
                              <w:marLeft w:val="0"/>
                              <w:marRight w:val="0"/>
                              <w:marTop w:val="300"/>
                              <w:marBottom w:val="0"/>
                              <w:divBdr>
                                <w:top w:val="none" w:sz="0" w:space="0" w:color="auto"/>
                                <w:left w:val="none" w:sz="0" w:space="0" w:color="auto"/>
                                <w:bottom w:val="none" w:sz="0" w:space="0" w:color="auto"/>
                                <w:right w:val="none" w:sz="0" w:space="0" w:color="auto"/>
                              </w:divBdr>
                              <w:divsChild>
                                <w:div w:id="1096244272">
                                  <w:marLeft w:val="0"/>
                                  <w:marRight w:val="0"/>
                                  <w:marTop w:val="0"/>
                                  <w:marBottom w:val="0"/>
                                  <w:divBdr>
                                    <w:top w:val="none" w:sz="0" w:space="0" w:color="auto"/>
                                    <w:left w:val="none" w:sz="0" w:space="0" w:color="auto"/>
                                    <w:bottom w:val="none" w:sz="0" w:space="0" w:color="auto"/>
                                    <w:right w:val="none" w:sz="0" w:space="0" w:color="auto"/>
                                  </w:divBdr>
                                </w:div>
                              </w:divsChild>
                            </w:div>
                            <w:div w:id="688718971">
                              <w:marLeft w:val="0"/>
                              <w:marRight w:val="0"/>
                              <w:marTop w:val="300"/>
                              <w:marBottom w:val="0"/>
                              <w:divBdr>
                                <w:top w:val="none" w:sz="0" w:space="0" w:color="auto"/>
                                <w:left w:val="none" w:sz="0" w:space="0" w:color="auto"/>
                                <w:bottom w:val="none" w:sz="0" w:space="0" w:color="auto"/>
                                <w:right w:val="none" w:sz="0" w:space="0" w:color="auto"/>
                              </w:divBdr>
                              <w:divsChild>
                                <w:div w:id="1313172328">
                                  <w:marLeft w:val="0"/>
                                  <w:marRight w:val="0"/>
                                  <w:marTop w:val="0"/>
                                  <w:marBottom w:val="0"/>
                                  <w:divBdr>
                                    <w:top w:val="none" w:sz="0" w:space="0" w:color="auto"/>
                                    <w:left w:val="none" w:sz="0" w:space="0" w:color="auto"/>
                                    <w:bottom w:val="none" w:sz="0" w:space="0" w:color="auto"/>
                                    <w:right w:val="none" w:sz="0" w:space="0" w:color="auto"/>
                                  </w:divBdr>
                                </w:div>
                              </w:divsChild>
                            </w:div>
                            <w:div w:id="562449216">
                              <w:marLeft w:val="0"/>
                              <w:marRight w:val="0"/>
                              <w:marTop w:val="150"/>
                              <w:marBottom w:val="0"/>
                              <w:divBdr>
                                <w:top w:val="none" w:sz="0" w:space="0" w:color="auto"/>
                                <w:left w:val="none" w:sz="0" w:space="0" w:color="auto"/>
                                <w:bottom w:val="none" w:sz="0" w:space="0" w:color="auto"/>
                                <w:right w:val="none" w:sz="0" w:space="0" w:color="auto"/>
                              </w:divBdr>
                              <w:divsChild>
                                <w:div w:id="944077296">
                                  <w:marLeft w:val="0"/>
                                  <w:marRight w:val="0"/>
                                  <w:marTop w:val="0"/>
                                  <w:marBottom w:val="0"/>
                                  <w:divBdr>
                                    <w:top w:val="none" w:sz="0" w:space="0" w:color="auto"/>
                                    <w:left w:val="none" w:sz="0" w:space="0" w:color="auto"/>
                                    <w:bottom w:val="none" w:sz="0" w:space="0" w:color="auto"/>
                                    <w:right w:val="none" w:sz="0" w:space="0" w:color="auto"/>
                                  </w:divBdr>
                                  <w:divsChild>
                                    <w:div w:id="1755936618">
                                      <w:marLeft w:val="0"/>
                                      <w:marRight w:val="0"/>
                                      <w:marTop w:val="0"/>
                                      <w:marBottom w:val="0"/>
                                      <w:divBdr>
                                        <w:top w:val="none" w:sz="0" w:space="0" w:color="auto"/>
                                        <w:left w:val="none" w:sz="0" w:space="0" w:color="auto"/>
                                        <w:bottom w:val="none" w:sz="0" w:space="0" w:color="auto"/>
                                        <w:right w:val="none" w:sz="0" w:space="0" w:color="auto"/>
                                      </w:divBdr>
                                      <w:divsChild>
                                        <w:div w:id="44719897">
                                          <w:marLeft w:val="0"/>
                                          <w:marRight w:val="0"/>
                                          <w:marTop w:val="0"/>
                                          <w:marBottom w:val="0"/>
                                          <w:divBdr>
                                            <w:top w:val="none" w:sz="0" w:space="0" w:color="auto"/>
                                            <w:left w:val="none" w:sz="0" w:space="0" w:color="auto"/>
                                            <w:bottom w:val="none" w:sz="0" w:space="0" w:color="auto"/>
                                            <w:right w:val="none" w:sz="0" w:space="0" w:color="auto"/>
                                          </w:divBdr>
                                          <w:divsChild>
                                            <w:div w:id="18138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485311">
          <w:marLeft w:val="0"/>
          <w:marRight w:val="0"/>
          <w:marTop w:val="225"/>
          <w:marBottom w:val="600"/>
          <w:divBdr>
            <w:top w:val="none" w:sz="0" w:space="0" w:color="auto"/>
            <w:left w:val="none" w:sz="0" w:space="0" w:color="auto"/>
            <w:bottom w:val="none" w:sz="0" w:space="0" w:color="auto"/>
            <w:right w:val="none" w:sz="0" w:space="0" w:color="auto"/>
          </w:divBdr>
          <w:divsChild>
            <w:div w:id="1304041146">
              <w:marLeft w:val="0"/>
              <w:marRight w:val="0"/>
              <w:marTop w:val="0"/>
              <w:marBottom w:val="0"/>
              <w:divBdr>
                <w:top w:val="none" w:sz="0" w:space="0" w:color="auto"/>
                <w:left w:val="none" w:sz="0" w:space="0" w:color="auto"/>
                <w:bottom w:val="none" w:sz="0" w:space="0" w:color="auto"/>
                <w:right w:val="none" w:sz="0" w:space="0" w:color="auto"/>
              </w:divBdr>
              <w:divsChild>
                <w:div w:id="463038316">
                  <w:marLeft w:val="0"/>
                  <w:marRight w:val="0"/>
                  <w:marTop w:val="0"/>
                  <w:marBottom w:val="0"/>
                  <w:divBdr>
                    <w:top w:val="none" w:sz="0" w:space="0" w:color="auto"/>
                    <w:left w:val="none" w:sz="0" w:space="0" w:color="auto"/>
                    <w:bottom w:val="none" w:sz="0" w:space="0" w:color="auto"/>
                    <w:right w:val="none" w:sz="0" w:space="0" w:color="auto"/>
                  </w:divBdr>
                  <w:divsChild>
                    <w:div w:id="1578663531">
                      <w:marLeft w:val="0"/>
                      <w:marRight w:val="0"/>
                      <w:marTop w:val="0"/>
                      <w:marBottom w:val="0"/>
                      <w:divBdr>
                        <w:top w:val="none" w:sz="0" w:space="0" w:color="auto"/>
                        <w:left w:val="none" w:sz="0" w:space="0" w:color="auto"/>
                        <w:bottom w:val="none" w:sz="0" w:space="0" w:color="auto"/>
                        <w:right w:val="none" w:sz="0" w:space="0" w:color="auto"/>
                      </w:divBdr>
                      <w:divsChild>
                        <w:div w:id="1103720495">
                          <w:marLeft w:val="0"/>
                          <w:marRight w:val="0"/>
                          <w:marTop w:val="0"/>
                          <w:marBottom w:val="0"/>
                          <w:divBdr>
                            <w:top w:val="none" w:sz="0" w:space="0" w:color="auto"/>
                            <w:left w:val="none" w:sz="0" w:space="0" w:color="auto"/>
                            <w:bottom w:val="none" w:sz="0" w:space="0" w:color="auto"/>
                            <w:right w:val="none" w:sz="0" w:space="0" w:color="auto"/>
                          </w:divBdr>
                          <w:divsChild>
                            <w:div w:id="2027754650">
                              <w:marLeft w:val="300"/>
                              <w:marRight w:val="0"/>
                              <w:marTop w:val="0"/>
                              <w:marBottom w:val="0"/>
                              <w:divBdr>
                                <w:top w:val="none" w:sz="0" w:space="0" w:color="auto"/>
                                <w:left w:val="none" w:sz="0" w:space="0" w:color="auto"/>
                                <w:bottom w:val="none" w:sz="0" w:space="0" w:color="auto"/>
                                <w:right w:val="none" w:sz="0" w:space="0" w:color="auto"/>
                              </w:divBdr>
                            </w:div>
                            <w:div w:id="1876233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2911674">
                      <w:marLeft w:val="300"/>
                      <w:marRight w:val="0"/>
                      <w:marTop w:val="300"/>
                      <w:marBottom w:val="0"/>
                      <w:divBdr>
                        <w:top w:val="none" w:sz="0" w:space="0" w:color="auto"/>
                        <w:left w:val="none" w:sz="0" w:space="0" w:color="auto"/>
                        <w:bottom w:val="none" w:sz="0" w:space="0" w:color="auto"/>
                        <w:right w:val="none" w:sz="0" w:space="0" w:color="auto"/>
                      </w:divBdr>
                      <w:divsChild>
                        <w:div w:id="1573395937">
                          <w:marLeft w:val="0"/>
                          <w:marRight w:val="0"/>
                          <w:marTop w:val="0"/>
                          <w:marBottom w:val="0"/>
                          <w:divBdr>
                            <w:top w:val="none" w:sz="0" w:space="0" w:color="auto"/>
                            <w:left w:val="none" w:sz="0" w:space="0" w:color="auto"/>
                            <w:bottom w:val="none" w:sz="0" w:space="0" w:color="auto"/>
                            <w:right w:val="none" w:sz="0" w:space="0" w:color="auto"/>
                          </w:divBdr>
                          <w:divsChild>
                            <w:div w:id="933783795">
                              <w:marLeft w:val="0"/>
                              <w:marRight w:val="0"/>
                              <w:marTop w:val="0"/>
                              <w:marBottom w:val="0"/>
                              <w:divBdr>
                                <w:top w:val="none" w:sz="0" w:space="0" w:color="auto"/>
                                <w:left w:val="none" w:sz="0" w:space="0" w:color="auto"/>
                                <w:bottom w:val="none" w:sz="0" w:space="0" w:color="auto"/>
                                <w:right w:val="none" w:sz="0" w:space="0" w:color="auto"/>
                              </w:divBdr>
                              <w:divsChild>
                                <w:div w:id="18953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46814">
          <w:marLeft w:val="0"/>
          <w:marRight w:val="0"/>
          <w:marTop w:val="225"/>
          <w:marBottom w:val="600"/>
          <w:divBdr>
            <w:top w:val="none" w:sz="0" w:space="0" w:color="auto"/>
            <w:left w:val="none" w:sz="0" w:space="0" w:color="auto"/>
            <w:bottom w:val="none" w:sz="0" w:space="0" w:color="auto"/>
            <w:right w:val="none" w:sz="0" w:space="0" w:color="auto"/>
          </w:divBdr>
          <w:divsChild>
            <w:div w:id="1247688447">
              <w:marLeft w:val="0"/>
              <w:marRight w:val="0"/>
              <w:marTop w:val="0"/>
              <w:marBottom w:val="0"/>
              <w:divBdr>
                <w:top w:val="none" w:sz="0" w:space="0" w:color="auto"/>
                <w:left w:val="none" w:sz="0" w:space="0" w:color="auto"/>
                <w:bottom w:val="none" w:sz="0" w:space="0" w:color="auto"/>
                <w:right w:val="none" w:sz="0" w:space="0" w:color="auto"/>
              </w:divBdr>
              <w:divsChild>
                <w:div w:id="1924796452">
                  <w:marLeft w:val="0"/>
                  <w:marRight w:val="0"/>
                  <w:marTop w:val="0"/>
                  <w:marBottom w:val="0"/>
                  <w:divBdr>
                    <w:top w:val="none" w:sz="0" w:space="0" w:color="auto"/>
                    <w:left w:val="none" w:sz="0" w:space="0" w:color="auto"/>
                    <w:bottom w:val="none" w:sz="0" w:space="0" w:color="auto"/>
                    <w:right w:val="none" w:sz="0" w:space="0" w:color="auto"/>
                  </w:divBdr>
                  <w:divsChild>
                    <w:div w:id="2101950094">
                      <w:marLeft w:val="0"/>
                      <w:marRight w:val="0"/>
                      <w:marTop w:val="0"/>
                      <w:marBottom w:val="0"/>
                      <w:divBdr>
                        <w:top w:val="none" w:sz="0" w:space="0" w:color="auto"/>
                        <w:left w:val="none" w:sz="0" w:space="0" w:color="auto"/>
                        <w:bottom w:val="none" w:sz="0" w:space="0" w:color="auto"/>
                        <w:right w:val="none" w:sz="0" w:space="0" w:color="auto"/>
                      </w:divBdr>
                      <w:divsChild>
                        <w:div w:id="1794248795">
                          <w:marLeft w:val="0"/>
                          <w:marRight w:val="0"/>
                          <w:marTop w:val="0"/>
                          <w:marBottom w:val="0"/>
                          <w:divBdr>
                            <w:top w:val="none" w:sz="0" w:space="0" w:color="auto"/>
                            <w:left w:val="none" w:sz="0" w:space="0" w:color="auto"/>
                            <w:bottom w:val="none" w:sz="0" w:space="0" w:color="auto"/>
                            <w:right w:val="none" w:sz="0" w:space="0" w:color="auto"/>
                          </w:divBdr>
                          <w:divsChild>
                            <w:div w:id="20562674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4757538">
                      <w:marLeft w:val="300"/>
                      <w:marRight w:val="0"/>
                      <w:marTop w:val="300"/>
                      <w:marBottom w:val="0"/>
                      <w:divBdr>
                        <w:top w:val="none" w:sz="0" w:space="0" w:color="auto"/>
                        <w:left w:val="none" w:sz="0" w:space="0" w:color="auto"/>
                        <w:bottom w:val="none" w:sz="0" w:space="0" w:color="auto"/>
                        <w:right w:val="none" w:sz="0" w:space="0" w:color="auto"/>
                      </w:divBdr>
                      <w:divsChild>
                        <w:div w:id="781412007">
                          <w:marLeft w:val="0"/>
                          <w:marRight w:val="0"/>
                          <w:marTop w:val="0"/>
                          <w:marBottom w:val="0"/>
                          <w:divBdr>
                            <w:top w:val="none" w:sz="0" w:space="0" w:color="auto"/>
                            <w:left w:val="none" w:sz="0" w:space="0" w:color="auto"/>
                            <w:bottom w:val="none" w:sz="0" w:space="0" w:color="auto"/>
                            <w:right w:val="none" w:sz="0" w:space="0" w:color="auto"/>
                          </w:divBdr>
                          <w:divsChild>
                            <w:div w:id="623771713">
                              <w:marLeft w:val="0"/>
                              <w:marRight w:val="0"/>
                              <w:marTop w:val="0"/>
                              <w:marBottom w:val="0"/>
                              <w:divBdr>
                                <w:top w:val="none" w:sz="0" w:space="0" w:color="auto"/>
                                <w:left w:val="none" w:sz="0" w:space="0" w:color="auto"/>
                                <w:bottom w:val="none" w:sz="0" w:space="0" w:color="auto"/>
                                <w:right w:val="none" w:sz="0" w:space="0" w:color="auto"/>
                              </w:divBdr>
                              <w:divsChild>
                                <w:div w:id="1840196138">
                                  <w:marLeft w:val="0"/>
                                  <w:marRight w:val="0"/>
                                  <w:marTop w:val="0"/>
                                  <w:marBottom w:val="0"/>
                                  <w:divBdr>
                                    <w:top w:val="none" w:sz="0" w:space="0" w:color="auto"/>
                                    <w:left w:val="none" w:sz="0" w:space="0" w:color="auto"/>
                                    <w:bottom w:val="none" w:sz="0" w:space="0" w:color="auto"/>
                                    <w:right w:val="none" w:sz="0" w:space="0" w:color="auto"/>
                                  </w:divBdr>
                                </w:div>
                              </w:divsChild>
                            </w:div>
                            <w:div w:id="510141841">
                              <w:marLeft w:val="0"/>
                              <w:marRight w:val="0"/>
                              <w:marTop w:val="300"/>
                              <w:marBottom w:val="0"/>
                              <w:divBdr>
                                <w:top w:val="none" w:sz="0" w:space="0" w:color="auto"/>
                                <w:left w:val="none" w:sz="0" w:space="0" w:color="auto"/>
                                <w:bottom w:val="none" w:sz="0" w:space="0" w:color="auto"/>
                                <w:right w:val="none" w:sz="0" w:space="0" w:color="auto"/>
                              </w:divBdr>
                              <w:divsChild>
                                <w:div w:id="11259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49817">
      <w:bodyDiv w:val="1"/>
      <w:marLeft w:val="0"/>
      <w:marRight w:val="0"/>
      <w:marTop w:val="0"/>
      <w:marBottom w:val="0"/>
      <w:divBdr>
        <w:top w:val="none" w:sz="0" w:space="0" w:color="auto"/>
        <w:left w:val="none" w:sz="0" w:space="0" w:color="auto"/>
        <w:bottom w:val="none" w:sz="0" w:space="0" w:color="auto"/>
        <w:right w:val="none" w:sz="0" w:space="0" w:color="auto"/>
      </w:divBdr>
      <w:divsChild>
        <w:div w:id="180716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t.funding@musculardystrophyuk.org" TargetMode="External"/><Relationship Id="rId3" Type="http://schemas.openxmlformats.org/officeDocument/2006/relationships/settings" Target="settings.xml"/><Relationship Id="rId7" Type="http://schemas.openxmlformats.org/officeDocument/2006/relationships/hyperlink" Target="https://forms.office.com/r/iADRfRMWu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ngingPlaces@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1316</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Template Expression of Interest</vt:lpstr>
      <vt:lpstr>    EOI Overview</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Todd</dc:creator>
  <cp:keywords/>
  <dc:description/>
  <cp:lastModifiedBy>Sophie Todd</cp:lastModifiedBy>
  <cp:revision>38</cp:revision>
  <dcterms:created xsi:type="dcterms:W3CDTF">2021-07-23T12:23:00Z</dcterms:created>
  <dcterms:modified xsi:type="dcterms:W3CDTF">2021-07-23T13:59:00Z</dcterms:modified>
</cp:coreProperties>
</file>