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19B29" w14:textId="5AACFF7D" w:rsidR="000B0589" w:rsidRDefault="0076018F" w:rsidP="00BC2702">
      <w:pPr>
        <w:pStyle w:val="Conditions1"/>
        <w:numPr>
          <w:ilvl w:val="0"/>
          <w:numId w:val="0"/>
        </w:numPr>
      </w:pPr>
      <w:r>
        <w:t xml:space="preserve">                                                                                                                                                                                                                                                                                    </w:t>
      </w:r>
      <w:r w:rsidR="000B0589">
        <w:rPr>
          <w:noProof/>
        </w:rPr>
        <w:drawing>
          <wp:inline distT="0" distB="0" distL="0" distR="0" wp14:anchorId="21D0D42B" wp14:editId="61A95B29">
            <wp:extent cx="3419475" cy="359623"/>
            <wp:effectExtent l="0" t="0" r="0" b="2540"/>
            <wp:docPr id="4" name="Picture 1" descr="PI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PIINS logo"/>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19475" cy="359623"/>
                    </a:xfrm>
                    <a:prstGeom prst="rect">
                      <a:avLst/>
                    </a:prstGeom>
                    <a:noFill/>
                    <a:ln>
                      <a:noFill/>
                    </a:ln>
                  </pic:spPr>
                </pic:pic>
              </a:graphicData>
            </a:graphic>
          </wp:inline>
        </w:drawing>
      </w:r>
    </w:p>
    <w:p w14:paraId="339A3921" w14:textId="77777777" w:rsidR="000B0589" w:rsidRDefault="000B0589" w:rsidP="00A5760C"/>
    <w:p w14:paraId="3E8E7A89" w14:textId="77777777" w:rsidR="000B0589" w:rsidRDefault="000B0589" w:rsidP="000B0589">
      <w:pPr>
        <w:spacing w:before="60" w:after="60"/>
      </w:pP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B0589" w:rsidRPr="005A0799" w14:paraId="3BE57883" w14:textId="77777777" w:rsidTr="008709F7">
        <w:trPr>
          <w:cantSplit/>
          <w:trHeight w:val="23"/>
        </w:trPr>
        <w:tc>
          <w:tcPr>
            <w:tcW w:w="9356" w:type="dxa"/>
            <w:shd w:val="clear" w:color="auto" w:fill="auto"/>
          </w:tcPr>
          <w:p w14:paraId="7AFFA18C" w14:textId="77777777" w:rsidR="000B0589" w:rsidRPr="008709F7" w:rsidRDefault="008709F7" w:rsidP="002E2646">
            <w:pPr>
              <w:spacing w:before="120"/>
              <w:ind w:left="-108" w:right="34"/>
              <w:rPr>
                <w:b/>
                <w:color w:val="000000"/>
                <w:sz w:val="40"/>
                <w:szCs w:val="40"/>
              </w:rPr>
            </w:pPr>
            <w:bookmarkStart w:id="0" w:name="bmkTable00"/>
            <w:bookmarkEnd w:id="0"/>
            <w:r>
              <w:rPr>
                <w:b/>
                <w:color w:val="000000"/>
                <w:sz w:val="40"/>
                <w:szCs w:val="40"/>
              </w:rPr>
              <w:t>Order Decision</w:t>
            </w:r>
          </w:p>
        </w:tc>
      </w:tr>
      <w:tr w:rsidR="000B0589" w:rsidRPr="000C3F13" w14:paraId="403CFCA7" w14:textId="77777777" w:rsidTr="008709F7">
        <w:trPr>
          <w:cantSplit/>
          <w:trHeight w:val="23"/>
        </w:trPr>
        <w:tc>
          <w:tcPr>
            <w:tcW w:w="9356" w:type="dxa"/>
            <w:shd w:val="clear" w:color="auto" w:fill="auto"/>
            <w:vAlign w:val="center"/>
          </w:tcPr>
          <w:p w14:paraId="41A6F548" w14:textId="77777777" w:rsidR="00534367" w:rsidRDefault="00534367" w:rsidP="008709F7">
            <w:pPr>
              <w:spacing w:before="60"/>
              <w:ind w:left="-108" w:right="34"/>
              <w:rPr>
                <w:color w:val="000000"/>
                <w:szCs w:val="22"/>
              </w:rPr>
            </w:pPr>
          </w:p>
          <w:p w14:paraId="6D4D0EC8" w14:textId="21D34912" w:rsidR="000B0589" w:rsidRPr="008709F7" w:rsidRDefault="00534367" w:rsidP="008709F7">
            <w:pPr>
              <w:spacing w:before="60"/>
              <w:ind w:left="-108" w:right="34"/>
              <w:rPr>
                <w:color w:val="000000"/>
                <w:szCs w:val="22"/>
              </w:rPr>
            </w:pPr>
            <w:r>
              <w:rPr>
                <w:color w:val="000000"/>
                <w:szCs w:val="22"/>
              </w:rPr>
              <w:t>On the papers on file</w:t>
            </w:r>
          </w:p>
        </w:tc>
      </w:tr>
      <w:tr w:rsidR="000B0589" w:rsidRPr="00361890" w14:paraId="0F0B202E" w14:textId="77777777" w:rsidTr="008709F7">
        <w:trPr>
          <w:cantSplit/>
          <w:trHeight w:val="23"/>
        </w:trPr>
        <w:tc>
          <w:tcPr>
            <w:tcW w:w="9356" w:type="dxa"/>
            <w:shd w:val="clear" w:color="auto" w:fill="auto"/>
          </w:tcPr>
          <w:p w14:paraId="7EB55F04" w14:textId="15AB5162" w:rsidR="000B0589" w:rsidRPr="008709F7" w:rsidRDefault="008709F7" w:rsidP="008709F7">
            <w:pPr>
              <w:spacing w:before="180"/>
              <w:ind w:left="-108" w:right="34"/>
              <w:rPr>
                <w:b/>
                <w:color w:val="000000"/>
                <w:sz w:val="16"/>
                <w:szCs w:val="22"/>
              </w:rPr>
            </w:pPr>
            <w:r>
              <w:rPr>
                <w:b/>
                <w:color w:val="000000"/>
                <w:szCs w:val="22"/>
              </w:rPr>
              <w:t>by Susan Doran  BA Hons MIPROW</w:t>
            </w:r>
          </w:p>
        </w:tc>
      </w:tr>
      <w:tr w:rsidR="000B0589" w:rsidRPr="00361890" w14:paraId="42014562" w14:textId="77777777" w:rsidTr="008709F7">
        <w:trPr>
          <w:cantSplit/>
          <w:trHeight w:val="23"/>
        </w:trPr>
        <w:tc>
          <w:tcPr>
            <w:tcW w:w="9356" w:type="dxa"/>
            <w:shd w:val="clear" w:color="auto" w:fill="auto"/>
          </w:tcPr>
          <w:p w14:paraId="38DE44C7" w14:textId="77777777" w:rsidR="000B0589" w:rsidRPr="008709F7" w:rsidRDefault="008709F7" w:rsidP="002E2646">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B0589" w:rsidRPr="00A101CD" w14:paraId="480E769A" w14:textId="77777777" w:rsidTr="008709F7">
        <w:trPr>
          <w:cantSplit/>
          <w:trHeight w:val="23"/>
        </w:trPr>
        <w:tc>
          <w:tcPr>
            <w:tcW w:w="9356" w:type="dxa"/>
            <w:shd w:val="clear" w:color="auto" w:fill="auto"/>
          </w:tcPr>
          <w:p w14:paraId="45CF9831" w14:textId="21C8DDF3" w:rsidR="000B0589" w:rsidRPr="00A101CD" w:rsidRDefault="000B0589" w:rsidP="002E2646">
            <w:pPr>
              <w:spacing w:before="120"/>
              <w:ind w:left="-108" w:right="176"/>
              <w:rPr>
                <w:b/>
                <w:color w:val="000000"/>
                <w:sz w:val="16"/>
                <w:szCs w:val="16"/>
              </w:rPr>
            </w:pPr>
            <w:r w:rsidRPr="00A101CD">
              <w:rPr>
                <w:b/>
                <w:color w:val="000000"/>
                <w:sz w:val="16"/>
                <w:szCs w:val="16"/>
              </w:rPr>
              <w:t>Decision date:</w:t>
            </w:r>
            <w:r w:rsidR="00E2290C">
              <w:rPr>
                <w:b/>
                <w:color w:val="000000"/>
                <w:sz w:val="16"/>
                <w:szCs w:val="16"/>
              </w:rPr>
              <w:t xml:space="preserve"> 24 May 2021</w:t>
            </w:r>
          </w:p>
        </w:tc>
      </w:tr>
    </w:tbl>
    <w:p w14:paraId="6520114A" w14:textId="77777777" w:rsidR="008709F7" w:rsidRDefault="008709F7" w:rsidP="000B0589"/>
    <w:tbl>
      <w:tblPr>
        <w:tblW w:w="0" w:type="auto"/>
        <w:tblLayout w:type="fixed"/>
        <w:tblLook w:val="0000" w:firstRow="0" w:lastRow="0" w:firstColumn="0" w:lastColumn="0" w:noHBand="0" w:noVBand="0"/>
      </w:tblPr>
      <w:tblGrid>
        <w:gridCol w:w="9520"/>
      </w:tblGrid>
      <w:tr w:rsidR="008709F7" w14:paraId="7CC719C7" w14:textId="77777777" w:rsidTr="008709F7">
        <w:tc>
          <w:tcPr>
            <w:tcW w:w="9520" w:type="dxa"/>
            <w:shd w:val="clear" w:color="auto" w:fill="auto"/>
          </w:tcPr>
          <w:p w14:paraId="4659C428" w14:textId="1143E18B" w:rsidR="008709F7" w:rsidRPr="008709F7" w:rsidRDefault="008709F7" w:rsidP="008709F7">
            <w:pPr>
              <w:spacing w:after="60"/>
              <w:rPr>
                <w:b/>
                <w:color w:val="000000"/>
              </w:rPr>
            </w:pPr>
            <w:r>
              <w:rPr>
                <w:b/>
                <w:color w:val="000000"/>
              </w:rPr>
              <w:t>Order Ref: ROW/32</w:t>
            </w:r>
            <w:r w:rsidR="00171701">
              <w:rPr>
                <w:b/>
                <w:color w:val="000000"/>
              </w:rPr>
              <w:t>45678</w:t>
            </w:r>
          </w:p>
        </w:tc>
      </w:tr>
      <w:tr w:rsidR="008709F7" w14:paraId="48EF8225" w14:textId="77777777" w:rsidTr="008709F7">
        <w:tc>
          <w:tcPr>
            <w:tcW w:w="9520" w:type="dxa"/>
            <w:shd w:val="clear" w:color="auto" w:fill="auto"/>
          </w:tcPr>
          <w:p w14:paraId="3C66A5B2" w14:textId="5AB7AEC6" w:rsidR="008709F7" w:rsidRDefault="008709F7" w:rsidP="008709F7">
            <w:pPr>
              <w:pStyle w:val="TBullet"/>
            </w:pPr>
            <w:r>
              <w:t xml:space="preserve">This Order is made under Section 53(2)(b) of the Wildlife and Countryside Act 1981 and is known as The </w:t>
            </w:r>
            <w:bookmarkStart w:id="1" w:name="_Hlk33786904"/>
            <w:r w:rsidR="00171701">
              <w:t>N</w:t>
            </w:r>
            <w:r w:rsidR="00AD418D">
              <w:t>orthumberland</w:t>
            </w:r>
            <w:r>
              <w:t xml:space="preserve"> County Council </w:t>
            </w:r>
            <w:bookmarkEnd w:id="1"/>
            <w:r>
              <w:t xml:space="preserve">Definitive Map Modification Order </w:t>
            </w:r>
            <w:r w:rsidR="00AD418D">
              <w:t>(No</w:t>
            </w:r>
            <w:r w:rsidR="004A323C">
              <w:t>.</w:t>
            </w:r>
            <w:r w:rsidR="00AD418D">
              <w:t xml:space="preserve"> 16) </w:t>
            </w:r>
            <w:r>
              <w:t>201</w:t>
            </w:r>
            <w:r w:rsidR="00AD418D">
              <w:t>8</w:t>
            </w:r>
            <w:r>
              <w:t>.</w:t>
            </w:r>
          </w:p>
        </w:tc>
      </w:tr>
      <w:tr w:rsidR="008709F7" w14:paraId="7AC13C69" w14:textId="77777777" w:rsidTr="008709F7">
        <w:tc>
          <w:tcPr>
            <w:tcW w:w="9520" w:type="dxa"/>
            <w:shd w:val="clear" w:color="auto" w:fill="auto"/>
          </w:tcPr>
          <w:p w14:paraId="37DED5EA" w14:textId="48B37BCB" w:rsidR="008709F7" w:rsidRDefault="008709F7" w:rsidP="008709F7">
            <w:pPr>
              <w:pStyle w:val="TBullet"/>
            </w:pPr>
            <w:r>
              <w:t xml:space="preserve">The Order is dated </w:t>
            </w:r>
            <w:r w:rsidR="000551D0">
              <w:t>17 Dec</w:t>
            </w:r>
            <w:r w:rsidR="00AB47C4">
              <w:t>ember 201</w:t>
            </w:r>
            <w:r w:rsidR="000551D0">
              <w:t>8</w:t>
            </w:r>
            <w:r>
              <w:t xml:space="preserve"> and proposes to modify the Definitive Map and Statement for the area by </w:t>
            </w:r>
            <w:r w:rsidR="006B7A12">
              <w:t>upgrading lengths of footpath to bridleway, adding lengths of bridleway</w:t>
            </w:r>
            <w:r w:rsidR="004362F3">
              <w:t>,</w:t>
            </w:r>
            <w:r w:rsidR="006B7A12">
              <w:t xml:space="preserve"> and </w:t>
            </w:r>
            <w:r w:rsidR="006B7A12" w:rsidRPr="00CB2199">
              <w:t>deleting length</w:t>
            </w:r>
            <w:r w:rsidR="00CE7E7F" w:rsidRPr="00CB2199">
              <w:t>s</w:t>
            </w:r>
            <w:r w:rsidR="006B7A12" w:rsidRPr="00CB2199">
              <w:t xml:space="preserve"> of footpath</w:t>
            </w:r>
            <w:r w:rsidRPr="00CB2199">
              <w:t xml:space="preserve"> </w:t>
            </w:r>
            <w:r>
              <w:t>as shown in the Order plan and described in the Order Schedule.</w:t>
            </w:r>
          </w:p>
        </w:tc>
      </w:tr>
      <w:tr w:rsidR="008709F7" w14:paraId="07DA3BD9" w14:textId="77777777" w:rsidTr="008709F7">
        <w:tc>
          <w:tcPr>
            <w:tcW w:w="9520" w:type="dxa"/>
            <w:shd w:val="clear" w:color="auto" w:fill="auto"/>
          </w:tcPr>
          <w:p w14:paraId="47A7B512" w14:textId="6BF12DEF" w:rsidR="008709F7" w:rsidRDefault="008709F7" w:rsidP="008709F7">
            <w:pPr>
              <w:pStyle w:val="TBullet"/>
            </w:pPr>
            <w:r>
              <w:t xml:space="preserve">There were </w:t>
            </w:r>
            <w:r w:rsidR="00CE7E7F">
              <w:t>2</w:t>
            </w:r>
            <w:r>
              <w:t xml:space="preserve"> objections outstanding </w:t>
            </w:r>
            <w:r w:rsidR="00AC0910">
              <w:t>when Northumberland County Council</w:t>
            </w:r>
            <w:r w:rsidR="001D7E23">
              <w:t xml:space="preserve"> submitted the Order to the Secretary of State for Environment, Food and Rural Affairs for confirmation</w:t>
            </w:r>
            <w:r>
              <w:t>.</w:t>
            </w:r>
          </w:p>
        </w:tc>
      </w:tr>
      <w:tr w:rsidR="008709F7" w14:paraId="444AA5B2" w14:textId="77777777" w:rsidTr="008709F7">
        <w:tc>
          <w:tcPr>
            <w:tcW w:w="9520" w:type="dxa"/>
            <w:shd w:val="clear" w:color="auto" w:fill="auto"/>
          </w:tcPr>
          <w:p w14:paraId="5916370C" w14:textId="1A17E567" w:rsidR="008709F7" w:rsidRPr="008709F7" w:rsidRDefault="008709F7" w:rsidP="008709F7">
            <w:pPr>
              <w:spacing w:before="60"/>
              <w:rPr>
                <w:b/>
                <w:color w:val="000000"/>
              </w:rPr>
            </w:pPr>
            <w:r>
              <w:rPr>
                <w:b/>
                <w:color w:val="000000"/>
              </w:rPr>
              <w:t>Summary of Decision:</w:t>
            </w:r>
            <w:r w:rsidR="00111598">
              <w:rPr>
                <w:b/>
                <w:color w:val="000000"/>
              </w:rPr>
              <w:t xml:space="preserve"> The Order </w:t>
            </w:r>
            <w:r w:rsidR="00FA1AFA">
              <w:rPr>
                <w:b/>
                <w:color w:val="000000"/>
              </w:rPr>
              <w:t>is</w:t>
            </w:r>
            <w:r w:rsidR="00BF1A65">
              <w:rPr>
                <w:b/>
                <w:color w:val="000000"/>
              </w:rPr>
              <w:t xml:space="preserve"> not confirmed</w:t>
            </w:r>
          </w:p>
        </w:tc>
      </w:tr>
      <w:tr w:rsidR="008709F7" w14:paraId="7DB2C857" w14:textId="77777777" w:rsidTr="008709F7">
        <w:tc>
          <w:tcPr>
            <w:tcW w:w="9520" w:type="dxa"/>
            <w:tcBorders>
              <w:bottom w:val="single" w:sz="6" w:space="0" w:color="000000"/>
            </w:tcBorders>
            <w:shd w:val="clear" w:color="auto" w:fill="auto"/>
          </w:tcPr>
          <w:p w14:paraId="007E05D7" w14:textId="77777777" w:rsidR="008709F7" w:rsidRPr="008709F7" w:rsidRDefault="008709F7" w:rsidP="008709F7">
            <w:pPr>
              <w:spacing w:before="60"/>
              <w:rPr>
                <w:b/>
                <w:color w:val="000000"/>
                <w:sz w:val="2"/>
              </w:rPr>
            </w:pPr>
            <w:bookmarkStart w:id="2" w:name="bmkReturn"/>
            <w:bookmarkEnd w:id="2"/>
          </w:p>
        </w:tc>
      </w:tr>
    </w:tbl>
    <w:p w14:paraId="6005C13D" w14:textId="3BE9E169" w:rsidR="008709F7" w:rsidRDefault="008709F7" w:rsidP="008709F7">
      <w:pPr>
        <w:pStyle w:val="Heading6blackfont"/>
      </w:pPr>
      <w:r>
        <w:t>Procedural Matters</w:t>
      </w:r>
    </w:p>
    <w:p w14:paraId="25D8C406" w14:textId="08262B6D" w:rsidR="0091508B" w:rsidRDefault="0080566F" w:rsidP="00AD5FCA">
      <w:pPr>
        <w:pStyle w:val="Style1"/>
      </w:pPr>
      <w:r>
        <w:t>This case was due to be determined following an unaccompanied site visit.  However, in light of the Covid-19 pandemic, guidance in place at the time, and having regard to the circumstances of this case</w:t>
      </w:r>
      <w:r>
        <w:rPr>
          <w:rStyle w:val="FootnoteReference"/>
        </w:rPr>
        <w:footnoteReference w:id="2"/>
      </w:r>
      <w:r>
        <w:t xml:space="preserve">, </w:t>
      </w:r>
      <w:r w:rsidR="00EE445A">
        <w:t>no</w:t>
      </w:r>
      <w:r>
        <w:t xml:space="preserve"> visit </w:t>
      </w:r>
      <w:r w:rsidR="00690AF8">
        <w:t xml:space="preserve">to </w:t>
      </w:r>
      <w:r>
        <w:t>the site</w:t>
      </w:r>
      <w:r w:rsidR="00EE445A">
        <w:t xml:space="preserve"> was made</w:t>
      </w:r>
      <w:r>
        <w:t xml:space="preserve">.  </w:t>
      </w:r>
      <w:r w:rsidR="00067382">
        <w:t>I therefore afforded</w:t>
      </w:r>
      <w:r>
        <w:t xml:space="preserve"> the parties an opportunity to make further submissions </w:t>
      </w:r>
      <w:r w:rsidR="005A39F7">
        <w:t xml:space="preserve">on points </w:t>
      </w:r>
      <w:r w:rsidR="00C02C99">
        <w:t xml:space="preserve">of clarification </w:t>
      </w:r>
      <w:r>
        <w:t>in addition to those already provided during the written representations procedure.</w:t>
      </w:r>
      <w:r w:rsidR="00A969E2">
        <w:t xml:space="preserve"> </w:t>
      </w:r>
      <w:r w:rsidR="00F467E2">
        <w:t xml:space="preserve"> </w:t>
      </w:r>
      <w:r w:rsidR="00E86F85">
        <w:t>S</w:t>
      </w:r>
      <w:r w:rsidR="001D0504" w:rsidRPr="00E86F85">
        <w:t>ubmission</w:t>
      </w:r>
      <w:r w:rsidR="00E23712">
        <w:t xml:space="preserve">s </w:t>
      </w:r>
      <w:r w:rsidR="001D0504" w:rsidRPr="00E86F85">
        <w:t xml:space="preserve">were received from the local British Horse Society (‘BHS’) representative (on behalf of the </w:t>
      </w:r>
      <w:r w:rsidR="0053038F">
        <w:t>A</w:t>
      </w:r>
      <w:r w:rsidR="001D0504" w:rsidRPr="00E86F85">
        <w:t>pplicant)</w:t>
      </w:r>
      <w:r w:rsidR="001541EE">
        <w:t>, and on behalf of the Objector</w:t>
      </w:r>
      <w:r w:rsidR="001D0504" w:rsidRPr="00E86F85">
        <w:t>.</w:t>
      </w:r>
      <w:r w:rsidR="003A3453">
        <w:t xml:space="preserve">  </w:t>
      </w:r>
      <w:r w:rsidR="0091508B">
        <w:t xml:space="preserve">I </w:t>
      </w:r>
      <w:proofErr w:type="gramStart"/>
      <w:r w:rsidR="0091508B">
        <w:t>take into account</w:t>
      </w:r>
      <w:proofErr w:type="gramEnd"/>
      <w:r w:rsidR="0091508B">
        <w:t xml:space="preserve"> all the evidence</w:t>
      </w:r>
      <w:r w:rsidR="00C00ACB">
        <w:t>,</w:t>
      </w:r>
      <w:r w:rsidR="0091508B">
        <w:t xml:space="preserve"> submissions </w:t>
      </w:r>
      <w:r w:rsidR="00C00ACB">
        <w:t xml:space="preserve">and comments </w:t>
      </w:r>
      <w:r w:rsidR="0091508B">
        <w:t xml:space="preserve">before me and am satisfied that I can reach my decision on the basis of the papers </w:t>
      </w:r>
      <w:r w:rsidR="00AE3E9C">
        <w:t>provided</w:t>
      </w:r>
      <w:r w:rsidR="0091508B">
        <w:t>.</w:t>
      </w:r>
    </w:p>
    <w:p w14:paraId="78D319DB" w14:textId="5D3B4225" w:rsidR="005C070C" w:rsidRPr="005C070C" w:rsidRDefault="005C070C" w:rsidP="005C070C">
      <w:pPr>
        <w:pStyle w:val="Style1"/>
        <w:numPr>
          <w:ilvl w:val="0"/>
          <w:numId w:val="0"/>
        </w:numPr>
        <w:rPr>
          <w:b/>
          <w:bCs/>
        </w:rPr>
      </w:pPr>
      <w:r w:rsidRPr="005C070C">
        <w:rPr>
          <w:b/>
          <w:bCs/>
        </w:rPr>
        <w:t>Background</w:t>
      </w:r>
    </w:p>
    <w:p w14:paraId="27440E53" w14:textId="3D091277" w:rsidR="001940BC" w:rsidRDefault="006B7A12" w:rsidP="006B7A12">
      <w:pPr>
        <w:pStyle w:val="Style1"/>
      </w:pPr>
      <w:r>
        <w:t>Th</w:t>
      </w:r>
      <w:r w:rsidR="005C070C">
        <w:t>e</w:t>
      </w:r>
      <w:r>
        <w:t xml:space="preserve"> case concerns the </w:t>
      </w:r>
      <w:r w:rsidR="003D5123">
        <w:t xml:space="preserve">upgrading of </w:t>
      </w:r>
      <w:r w:rsidR="00F15DB4">
        <w:t>part</w:t>
      </w:r>
      <w:r w:rsidR="003D5123">
        <w:t xml:space="preserve">s of </w:t>
      </w:r>
      <w:r w:rsidR="00F15DB4">
        <w:t xml:space="preserve">two </w:t>
      </w:r>
      <w:r w:rsidR="003D5123">
        <w:t>existing footpath</w:t>
      </w:r>
      <w:r w:rsidR="00F15DB4">
        <w:t xml:space="preserve">s </w:t>
      </w:r>
      <w:r w:rsidR="00851F76">
        <w:t>(</w:t>
      </w:r>
      <w:proofErr w:type="spellStart"/>
      <w:r w:rsidR="005B2D2F">
        <w:t>Lowick</w:t>
      </w:r>
      <w:proofErr w:type="spellEnd"/>
      <w:r w:rsidR="005B2D2F">
        <w:t xml:space="preserve"> Footpath No</w:t>
      </w:r>
      <w:r w:rsidR="00555E7D">
        <w:t>.</w:t>
      </w:r>
      <w:r w:rsidR="005B2D2F">
        <w:t xml:space="preserve"> 29 and </w:t>
      </w:r>
      <w:proofErr w:type="spellStart"/>
      <w:r w:rsidR="00851F76">
        <w:t>Kyloe</w:t>
      </w:r>
      <w:proofErr w:type="spellEnd"/>
      <w:r w:rsidR="00851F76">
        <w:t xml:space="preserve"> </w:t>
      </w:r>
      <w:bookmarkStart w:id="3" w:name="_Hlk64974046"/>
      <w:r w:rsidR="00851F76">
        <w:t>Footpath No</w:t>
      </w:r>
      <w:r w:rsidR="002315C6">
        <w:t>.</w:t>
      </w:r>
      <w:r w:rsidR="00851F76">
        <w:t xml:space="preserve"> </w:t>
      </w:r>
      <w:bookmarkEnd w:id="3"/>
      <w:r w:rsidR="00851F76">
        <w:t>22</w:t>
      </w:r>
      <w:r w:rsidR="00DE56ED">
        <w:t xml:space="preserve">) </w:t>
      </w:r>
      <w:r w:rsidR="000B05F7">
        <w:t>to bridleway</w:t>
      </w:r>
      <w:r w:rsidR="000621D7">
        <w:t>,</w:t>
      </w:r>
      <w:r w:rsidR="000B05F7">
        <w:t xml:space="preserve"> and the addition of lengths of bridleway</w:t>
      </w:r>
      <w:r w:rsidR="000621D7">
        <w:t>,</w:t>
      </w:r>
      <w:r w:rsidR="005F22B9">
        <w:t xml:space="preserve"> </w:t>
      </w:r>
      <w:r w:rsidR="004B1644">
        <w:t xml:space="preserve">to provide </w:t>
      </w:r>
      <w:r w:rsidR="000B05F7">
        <w:t xml:space="preserve">a continuous </w:t>
      </w:r>
      <w:r w:rsidR="00CA335A">
        <w:t xml:space="preserve">route </w:t>
      </w:r>
      <w:r w:rsidR="001B46EB">
        <w:t xml:space="preserve">between </w:t>
      </w:r>
      <w:r w:rsidR="006959C8">
        <w:t xml:space="preserve">the junction of the C18 </w:t>
      </w:r>
      <w:r w:rsidR="00CD5990">
        <w:t>road with the U1046 road west of Catton Ridge</w:t>
      </w:r>
      <w:r w:rsidR="00A97D94">
        <w:t xml:space="preserve"> (point </w:t>
      </w:r>
      <w:r w:rsidR="00356F29" w:rsidRPr="007659B8">
        <w:t>P</w:t>
      </w:r>
      <w:r w:rsidR="00356F29">
        <w:t xml:space="preserve"> on the Order plan)</w:t>
      </w:r>
      <w:r w:rsidR="00EC34AD">
        <w:t>,</w:t>
      </w:r>
      <w:r w:rsidR="00F737AA">
        <w:t xml:space="preserve"> and the U34 road </w:t>
      </w:r>
      <w:r w:rsidR="00C45E22">
        <w:t xml:space="preserve">(point </w:t>
      </w:r>
      <w:r w:rsidR="00C45E22" w:rsidRPr="00C45E22">
        <w:t>T</w:t>
      </w:r>
      <w:r w:rsidR="00C45E22">
        <w:t xml:space="preserve">) </w:t>
      </w:r>
      <w:r w:rsidR="0003570D">
        <w:t xml:space="preserve">north-east of </w:t>
      </w:r>
      <w:proofErr w:type="spellStart"/>
      <w:r w:rsidR="0003570D">
        <w:t>Blawearie</w:t>
      </w:r>
      <w:proofErr w:type="spellEnd"/>
      <w:r w:rsidR="00C45E22">
        <w:t xml:space="preserve"> (point R)</w:t>
      </w:r>
      <w:r w:rsidR="0003570D">
        <w:t xml:space="preserve">, passing through </w:t>
      </w:r>
      <w:proofErr w:type="spellStart"/>
      <w:r w:rsidR="0003570D">
        <w:t>Kyloe</w:t>
      </w:r>
      <w:proofErr w:type="spellEnd"/>
      <w:r w:rsidR="0003570D">
        <w:t xml:space="preserve"> Wood</w:t>
      </w:r>
      <w:r w:rsidR="00E27140">
        <w:rPr>
          <w:rStyle w:val="FootnoteReference"/>
        </w:rPr>
        <w:footnoteReference w:id="3"/>
      </w:r>
      <w:r w:rsidR="00AD5623">
        <w:t>,</w:t>
      </w:r>
      <w:r w:rsidR="00E46641" w:rsidRPr="00E46641">
        <w:t xml:space="preserve"> </w:t>
      </w:r>
      <w:r w:rsidR="00E46641">
        <w:t xml:space="preserve">comprising </w:t>
      </w:r>
      <w:proofErr w:type="spellStart"/>
      <w:r w:rsidR="00E46641">
        <w:t>Lowick</w:t>
      </w:r>
      <w:proofErr w:type="spellEnd"/>
      <w:r w:rsidR="00E46641">
        <w:t xml:space="preserve"> Bridleway No</w:t>
      </w:r>
      <w:r w:rsidR="002315C6">
        <w:t>.</w:t>
      </w:r>
      <w:r w:rsidR="00E46641">
        <w:t xml:space="preserve"> 53 and </w:t>
      </w:r>
      <w:proofErr w:type="spellStart"/>
      <w:r w:rsidR="00E46641">
        <w:t>Kyloe</w:t>
      </w:r>
      <w:proofErr w:type="spellEnd"/>
      <w:r w:rsidR="00E46641">
        <w:t xml:space="preserve"> Bridleway No</w:t>
      </w:r>
      <w:r w:rsidR="002315C6">
        <w:t>.</w:t>
      </w:r>
      <w:r w:rsidR="00E46641">
        <w:t xml:space="preserve"> 34</w:t>
      </w:r>
      <w:r w:rsidR="00F548C4">
        <w:rPr>
          <w:rStyle w:val="FootnoteReference"/>
        </w:rPr>
        <w:footnoteReference w:id="4"/>
      </w:r>
      <w:r w:rsidR="0003570D">
        <w:t>.</w:t>
      </w:r>
      <w:r w:rsidR="0007659A">
        <w:t xml:space="preserve"> </w:t>
      </w:r>
      <w:r w:rsidR="00707D78">
        <w:t xml:space="preserve"> In addition, to delete</w:t>
      </w:r>
      <w:r w:rsidR="006D3193">
        <w:t xml:space="preserve"> </w:t>
      </w:r>
      <w:proofErr w:type="spellStart"/>
      <w:r w:rsidR="00D75343">
        <w:t>Lowick</w:t>
      </w:r>
      <w:proofErr w:type="spellEnd"/>
      <w:r w:rsidR="00D75343">
        <w:t xml:space="preserve"> </w:t>
      </w:r>
      <w:r w:rsidR="006D3193">
        <w:t>Footpath No</w:t>
      </w:r>
      <w:r w:rsidR="002315C6">
        <w:t>.</w:t>
      </w:r>
      <w:r w:rsidR="006D3193">
        <w:t xml:space="preserve"> 29 between points U and V, </w:t>
      </w:r>
      <w:r w:rsidR="006D3193">
        <w:lastRenderedPageBreak/>
        <w:t xml:space="preserve">and </w:t>
      </w:r>
      <w:proofErr w:type="spellStart"/>
      <w:r w:rsidR="00D75343">
        <w:t>Kyloe</w:t>
      </w:r>
      <w:proofErr w:type="spellEnd"/>
      <w:r w:rsidR="00D75343">
        <w:t xml:space="preserve"> </w:t>
      </w:r>
      <w:r w:rsidR="00766064">
        <w:t>Footpath No</w:t>
      </w:r>
      <w:r w:rsidR="002315C6">
        <w:t>.</w:t>
      </w:r>
      <w:r w:rsidR="00766064">
        <w:t xml:space="preserve"> 22 between points R and S, as a consequence of these sections being upgraded to bridleway.</w:t>
      </w:r>
    </w:p>
    <w:p w14:paraId="1B2E6867" w14:textId="02B51742" w:rsidR="00B80F0F" w:rsidRDefault="006E679F" w:rsidP="00112CB0">
      <w:pPr>
        <w:pStyle w:val="Style1"/>
      </w:pPr>
      <w:r>
        <w:t>T</w:t>
      </w:r>
      <w:r w:rsidR="00712B07">
        <w:t xml:space="preserve">he </w:t>
      </w:r>
      <w:r w:rsidR="003D561A">
        <w:t xml:space="preserve">original application </w:t>
      </w:r>
      <w:r w:rsidR="00B4535D">
        <w:t>c</w:t>
      </w:r>
      <w:r w:rsidR="00702C26">
        <w:t>oncern</w:t>
      </w:r>
      <w:r w:rsidR="00B4535D">
        <w:t xml:space="preserve">ed </w:t>
      </w:r>
      <w:r w:rsidR="00BB5C81">
        <w:t xml:space="preserve">the recording of </w:t>
      </w:r>
      <w:r w:rsidR="003D561A">
        <w:t xml:space="preserve">a </w:t>
      </w:r>
      <w:r w:rsidR="00C8168F">
        <w:t>r</w:t>
      </w:r>
      <w:r w:rsidR="005245D9">
        <w:t xml:space="preserve">estricted </w:t>
      </w:r>
      <w:r w:rsidR="00C8168F">
        <w:t>b</w:t>
      </w:r>
      <w:r w:rsidR="005245D9">
        <w:t xml:space="preserve">yway over the Order route. </w:t>
      </w:r>
      <w:r w:rsidR="002D7169">
        <w:t xml:space="preserve"> </w:t>
      </w:r>
      <w:r>
        <w:t>However, o</w:t>
      </w:r>
      <w:r w:rsidR="0003234D">
        <w:t xml:space="preserve">n consideration of the evidence, </w:t>
      </w:r>
      <w:r w:rsidR="00316D7E">
        <w:t xml:space="preserve">Northumberland County Council (‘the Council’) </w:t>
      </w:r>
      <w:r w:rsidR="005245D9">
        <w:t xml:space="preserve">concluded </w:t>
      </w:r>
      <w:r w:rsidR="001A287C">
        <w:t xml:space="preserve">an Order </w:t>
      </w:r>
      <w:r w:rsidR="00146089">
        <w:t xml:space="preserve">should </w:t>
      </w:r>
      <w:r w:rsidR="001A287C">
        <w:t xml:space="preserve">be made to record </w:t>
      </w:r>
      <w:r w:rsidR="002D4897">
        <w:t xml:space="preserve">a </w:t>
      </w:r>
      <w:r w:rsidR="001A287C">
        <w:t>public bridleway</w:t>
      </w:r>
      <w:r w:rsidR="00572714">
        <w:t xml:space="preserve">, following which </w:t>
      </w:r>
      <w:r w:rsidR="00112CB0">
        <w:t>two objections were received</w:t>
      </w:r>
      <w:r w:rsidR="002D4897">
        <w:t>.</w:t>
      </w:r>
      <w:r w:rsidR="00112CB0">
        <w:t xml:space="preserve">  O</w:t>
      </w:r>
      <w:r w:rsidR="006C63B1">
        <w:t xml:space="preserve">ne concerns the section </w:t>
      </w:r>
      <w:r w:rsidR="000D4C5E">
        <w:t>R-S-T on the Orde</w:t>
      </w:r>
      <w:r w:rsidR="001D2AB9">
        <w:t>r</w:t>
      </w:r>
      <w:r w:rsidR="000D4C5E">
        <w:t xml:space="preserve"> plan (recorded </w:t>
      </w:r>
      <w:r w:rsidR="008C70B0">
        <w:t>in</w:t>
      </w:r>
      <w:r w:rsidR="000D4C5E">
        <w:t xml:space="preserve"> </w:t>
      </w:r>
      <w:r w:rsidR="004D5A4E">
        <w:t xml:space="preserve">part </w:t>
      </w:r>
      <w:r w:rsidR="008C70B0">
        <w:t>as</w:t>
      </w:r>
      <w:r w:rsidR="004D5A4E">
        <w:t xml:space="preserve"> </w:t>
      </w:r>
      <w:proofErr w:type="spellStart"/>
      <w:r w:rsidR="008E2BA3">
        <w:t>Kyloe</w:t>
      </w:r>
      <w:proofErr w:type="spellEnd"/>
      <w:r w:rsidR="008E2BA3">
        <w:t xml:space="preserve"> </w:t>
      </w:r>
      <w:r w:rsidR="000D4C5E">
        <w:t>Footpath No</w:t>
      </w:r>
      <w:r w:rsidR="002315C6">
        <w:t>.</w:t>
      </w:r>
      <w:r w:rsidR="000D4C5E">
        <w:t xml:space="preserve"> 22)</w:t>
      </w:r>
      <w:r w:rsidR="00504B45">
        <w:t>;</w:t>
      </w:r>
      <w:r w:rsidR="001D2AB9">
        <w:t xml:space="preserve"> and the other</w:t>
      </w:r>
      <w:r w:rsidR="00C8168F">
        <w:t>,</w:t>
      </w:r>
      <w:r w:rsidR="001D2AB9">
        <w:t xml:space="preserve"> </w:t>
      </w:r>
      <w:r w:rsidR="00E46148">
        <w:t xml:space="preserve">the </w:t>
      </w:r>
      <w:r w:rsidR="009D02F6">
        <w:t xml:space="preserve">Order </w:t>
      </w:r>
      <w:r w:rsidR="00E46148">
        <w:t xml:space="preserve">route </w:t>
      </w:r>
      <w:r w:rsidR="00467F2A">
        <w:t>as it passes</w:t>
      </w:r>
      <w:r w:rsidR="00C63108">
        <w:t xml:space="preserve"> </w:t>
      </w:r>
      <w:r w:rsidR="00E46148">
        <w:t xml:space="preserve">through </w:t>
      </w:r>
      <w:proofErr w:type="spellStart"/>
      <w:r w:rsidR="00E46148">
        <w:t>Kyloe</w:t>
      </w:r>
      <w:proofErr w:type="spellEnd"/>
      <w:r w:rsidR="00E46148">
        <w:t xml:space="preserve"> Wood</w:t>
      </w:r>
      <w:r w:rsidR="008B3E5E">
        <w:t>.</w:t>
      </w:r>
    </w:p>
    <w:p w14:paraId="5BE75C54" w14:textId="263A0E10" w:rsidR="008709F7" w:rsidRDefault="008709F7" w:rsidP="008709F7">
      <w:pPr>
        <w:pStyle w:val="Heading6blackfont"/>
      </w:pPr>
      <w:r>
        <w:t>The Main Issues</w:t>
      </w:r>
    </w:p>
    <w:p w14:paraId="759D4960" w14:textId="2CF1FC20" w:rsidR="00A47172" w:rsidRDefault="00A47172" w:rsidP="00A47172">
      <w:pPr>
        <w:pStyle w:val="Style1"/>
      </w:pPr>
      <w:r>
        <w:t xml:space="preserve">The criteria for confirmation of the Order are contained in </w:t>
      </w:r>
      <w:r w:rsidR="0077099A">
        <w:t xml:space="preserve">the </w:t>
      </w:r>
      <w:r>
        <w:rPr>
          <w:szCs w:val="24"/>
        </w:rPr>
        <w:t>Wildlife and Countryside Act 1981</w:t>
      </w:r>
      <w:r w:rsidR="00683EB1">
        <w:rPr>
          <w:szCs w:val="24"/>
        </w:rPr>
        <w:t xml:space="preserve"> (‘the 1981 Act’)</w:t>
      </w:r>
      <w:r>
        <w:t>, in this case subsections 53(3)(c)(</w:t>
      </w:r>
      <w:proofErr w:type="spellStart"/>
      <w:r>
        <w:t>i</w:t>
      </w:r>
      <w:proofErr w:type="spellEnd"/>
      <w:r>
        <w:t xml:space="preserve">), 53(3)(c)(ii) and 53(3)(c)(iii).  These require me to consider whether the evidence discovered shows that a bridleway should be recorded in the </w:t>
      </w:r>
      <w:r w:rsidR="00F3782D">
        <w:t>Definitive Map and Statement (‘</w:t>
      </w:r>
      <w:r>
        <w:t>DMS</w:t>
      </w:r>
      <w:r w:rsidR="00F3782D">
        <w:t xml:space="preserve">’) </w:t>
      </w:r>
      <w:r>
        <w:t xml:space="preserve">between points </w:t>
      </w:r>
      <w:r w:rsidR="00BC106E">
        <w:t>P-U-V-Q</w:t>
      </w:r>
      <w:r w:rsidR="005B2D2F">
        <w:t>-R-S-T</w:t>
      </w:r>
      <w:r>
        <w:t xml:space="preserve">.  For this to be the case, the evidence must show that those sections of the Order route not currently recorded in the DMS </w:t>
      </w:r>
      <w:r w:rsidR="00AD1941">
        <w:t xml:space="preserve">subsist and </w:t>
      </w:r>
      <w:r>
        <w:t xml:space="preserve">should be recorded with bridleway status, and those sections that are currently recorded as footpaths </w:t>
      </w:r>
      <w:r w:rsidR="00890BFA">
        <w:t>ought to</w:t>
      </w:r>
      <w:r>
        <w:t xml:space="preserve"> be upgraded to bridleway status</w:t>
      </w:r>
      <w:r w:rsidR="00E6691D">
        <w:t xml:space="preserve">, and as a consequence those sections </w:t>
      </w:r>
      <w:r w:rsidR="00A039A4">
        <w:t xml:space="preserve">recorded as footpath </w:t>
      </w:r>
      <w:r w:rsidR="00E6691D">
        <w:t>be deleted from the DMS</w:t>
      </w:r>
      <w:r w:rsidR="00F7139F">
        <w:rPr>
          <w:rStyle w:val="FootnoteReference"/>
        </w:rPr>
        <w:footnoteReference w:id="5"/>
      </w:r>
      <w:r w:rsidR="005C5747">
        <w:t>.</w:t>
      </w:r>
    </w:p>
    <w:p w14:paraId="2E14E96D" w14:textId="704D90DD" w:rsidR="00A47172" w:rsidRPr="007C1435" w:rsidRDefault="0056215B" w:rsidP="00124271">
      <w:pPr>
        <w:pStyle w:val="Style1"/>
      </w:pPr>
      <w:r>
        <w:t xml:space="preserve">As </w:t>
      </w:r>
      <w:r w:rsidR="005E6D60">
        <w:t>regards</w:t>
      </w:r>
      <w:r>
        <w:t xml:space="preserve"> t</w:t>
      </w:r>
      <w:r w:rsidR="00AD240F">
        <w:t xml:space="preserve">he </w:t>
      </w:r>
      <w:r w:rsidR="005E6D60">
        <w:t xml:space="preserve">documentary </w:t>
      </w:r>
      <w:r w:rsidR="00AD240F">
        <w:t>evidence</w:t>
      </w:r>
      <w:r w:rsidR="00022570">
        <w:t xml:space="preserve"> adduced</w:t>
      </w:r>
      <w:r w:rsidR="005E6D60">
        <w:t>, s</w:t>
      </w:r>
      <w:r w:rsidR="00A47172">
        <w:t xml:space="preserve">ection 32 of the Highways Act 1980 </w:t>
      </w:r>
      <w:r w:rsidR="00377B89">
        <w:t xml:space="preserve">(‘the 1980 </w:t>
      </w:r>
      <w:r w:rsidR="00747927">
        <w:t>Act</w:t>
      </w:r>
      <w:r w:rsidR="00377B89">
        <w:t xml:space="preserve">’) </w:t>
      </w:r>
      <w:r w:rsidR="00A47172">
        <w:t xml:space="preserve">requires that I take into consideration any map, plan or history of the locality, or other relevant document provided, giving it such weight as is appropriate, before determining whether or not a way has been dedicated as a highway. </w:t>
      </w:r>
      <w:r w:rsidR="00DE73FD">
        <w:t xml:space="preserve"> </w:t>
      </w:r>
      <w:r w:rsidR="00BD7516">
        <w:t xml:space="preserve">Therefore, </w:t>
      </w:r>
      <w:r w:rsidR="00A47172">
        <w:t xml:space="preserve">I </w:t>
      </w:r>
      <w:r w:rsidR="00D0395B">
        <w:t>must</w:t>
      </w:r>
      <w:r w:rsidR="00A47172">
        <w:t xml:space="preserve"> consider whether </w:t>
      </w:r>
      <w:r w:rsidR="003960CD">
        <w:t xml:space="preserve">or not </w:t>
      </w:r>
      <w:r w:rsidR="00A47172">
        <w:t>the documentary evidence available to me, when considered as a whole, shows that bridleway rights have existed historically over the Order route.</w:t>
      </w:r>
      <w:r w:rsidR="00D038B4">
        <w:t xml:space="preserve"> </w:t>
      </w:r>
    </w:p>
    <w:p w14:paraId="15A5DD6E" w14:textId="65CEBF87" w:rsidR="00001667" w:rsidRPr="00001667" w:rsidRDefault="002E6ACB" w:rsidP="00A47172">
      <w:pPr>
        <w:pStyle w:val="Style1"/>
      </w:pPr>
      <w:r>
        <w:t>M</w:t>
      </w:r>
      <w:r w:rsidR="00A47172">
        <w:t>y decision is reached on the balance of probabilit</w:t>
      </w:r>
      <w:r w:rsidR="003A7EC6">
        <w:t>y</w:t>
      </w:r>
      <w:r w:rsidR="00A47172">
        <w:t>.</w:t>
      </w:r>
    </w:p>
    <w:p w14:paraId="5A28CB94" w14:textId="1655F215" w:rsidR="008709F7" w:rsidRDefault="008709F7" w:rsidP="008709F7">
      <w:pPr>
        <w:pStyle w:val="Heading6blackfont"/>
      </w:pPr>
      <w:r>
        <w:t>Reasons</w:t>
      </w:r>
    </w:p>
    <w:p w14:paraId="1A672A59" w14:textId="012E2589" w:rsidR="007B5E53" w:rsidRPr="00C00B18" w:rsidRDefault="00C00B18" w:rsidP="007B5E53">
      <w:pPr>
        <w:pStyle w:val="Style1"/>
        <w:numPr>
          <w:ilvl w:val="0"/>
          <w:numId w:val="0"/>
        </w:numPr>
        <w:ind w:left="426" w:hanging="426"/>
        <w:rPr>
          <w:bCs/>
          <w:i/>
          <w:color w:val="auto"/>
        </w:rPr>
      </w:pPr>
      <w:r w:rsidRPr="00C00B18">
        <w:rPr>
          <w:bCs/>
          <w:i/>
          <w:color w:val="auto"/>
        </w:rPr>
        <w:t>County Maps</w:t>
      </w:r>
    </w:p>
    <w:p w14:paraId="12534F7B" w14:textId="0C12A6A3" w:rsidR="00954639" w:rsidRPr="003E5D1E" w:rsidRDefault="00D955FC" w:rsidP="00646F15">
      <w:pPr>
        <w:pStyle w:val="Style1"/>
        <w:rPr>
          <w:i/>
        </w:rPr>
      </w:pPr>
      <w:r w:rsidRPr="00C33CB0">
        <w:t xml:space="preserve">It is suggested that the Order route forms a connection between the hamlets of Fenwick in the north and </w:t>
      </w:r>
      <w:proofErr w:type="spellStart"/>
      <w:r w:rsidRPr="00C33CB0">
        <w:t>Holb</w:t>
      </w:r>
      <w:r w:rsidR="00C33CB0" w:rsidRPr="00C33CB0">
        <w:t>u</w:t>
      </w:r>
      <w:r w:rsidRPr="00C33CB0">
        <w:t>rn</w:t>
      </w:r>
      <w:proofErr w:type="spellEnd"/>
      <w:r w:rsidRPr="00C33CB0">
        <w:t xml:space="preserve"> in the south</w:t>
      </w:r>
      <w:r w:rsidR="007130FE" w:rsidRPr="00C33CB0">
        <w:t xml:space="preserve"> </w:t>
      </w:r>
      <w:r w:rsidR="00261730" w:rsidRPr="00C33CB0">
        <w:t xml:space="preserve">(a distance of some 2 miles) </w:t>
      </w:r>
      <w:r w:rsidR="007130FE" w:rsidRPr="00C33CB0">
        <w:t xml:space="preserve">that was available </w:t>
      </w:r>
      <w:r w:rsidR="006E7F22" w:rsidRPr="00C33CB0">
        <w:t xml:space="preserve">for use by the public </w:t>
      </w:r>
      <w:r w:rsidR="007130FE" w:rsidRPr="00C33CB0">
        <w:t xml:space="preserve">in the </w:t>
      </w:r>
      <w:r w:rsidR="007B1CE9" w:rsidRPr="00C33CB0">
        <w:t>18</w:t>
      </w:r>
      <w:r w:rsidR="007B1CE9" w:rsidRPr="00C33CB0">
        <w:rPr>
          <w:vertAlign w:val="superscript"/>
        </w:rPr>
        <w:t>th</w:t>
      </w:r>
      <w:r w:rsidR="007B1CE9" w:rsidRPr="00C33CB0">
        <w:t xml:space="preserve"> and 19</w:t>
      </w:r>
      <w:r w:rsidR="007B1CE9" w:rsidRPr="00C33CB0">
        <w:rPr>
          <w:vertAlign w:val="superscript"/>
        </w:rPr>
        <w:t>th</w:t>
      </w:r>
      <w:r w:rsidR="007B1CE9" w:rsidRPr="00C33CB0">
        <w:t xml:space="preserve"> centuries</w:t>
      </w:r>
      <w:r w:rsidR="00966B6F">
        <w:t>, as shown on County maps</w:t>
      </w:r>
      <w:r>
        <w:t xml:space="preserve">.  </w:t>
      </w:r>
      <w:r w:rsidR="00814DCD">
        <w:rPr>
          <w:bCs/>
          <w:iCs/>
          <w:color w:val="auto"/>
        </w:rPr>
        <w:t xml:space="preserve">The earliest </w:t>
      </w:r>
      <w:r w:rsidR="000A7560">
        <w:rPr>
          <w:bCs/>
          <w:iCs/>
          <w:color w:val="auto"/>
        </w:rPr>
        <w:t>source</w:t>
      </w:r>
      <w:r w:rsidR="00814DCD">
        <w:rPr>
          <w:bCs/>
          <w:iCs/>
          <w:color w:val="auto"/>
        </w:rPr>
        <w:t xml:space="preserve">, </w:t>
      </w:r>
      <w:r w:rsidR="00A022C1">
        <w:rPr>
          <w:bCs/>
          <w:iCs/>
          <w:color w:val="auto"/>
        </w:rPr>
        <w:t>Armstrong’s Map of 1769</w:t>
      </w:r>
      <w:r w:rsidR="00814DCD">
        <w:rPr>
          <w:bCs/>
          <w:iCs/>
          <w:color w:val="auto"/>
        </w:rPr>
        <w:t>,</w:t>
      </w:r>
      <w:r w:rsidR="006151FB">
        <w:rPr>
          <w:bCs/>
          <w:iCs/>
          <w:color w:val="auto"/>
        </w:rPr>
        <w:t xml:space="preserve"> does not</w:t>
      </w:r>
      <w:r w:rsidR="007130FE">
        <w:rPr>
          <w:bCs/>
          <w:iCs/>
          <w:color w:val="auto"/>
        </w:rPr>
        <w:t>, in my view,</w:t>
      </w:r>
      <w:r w:rsidR="006151FB">
        <w:rPr>
          <w:bCs/>
          <w:iCs/>
          <w:color w:val="auto"/>
        </w:rPr>
        <w:t xml:space="preserve"> </w:t>
      </w:r>
      <w:r w:rsidR="00814DCD">
        <w:rPr>
          <w:bCs/>
          <w:iCs/>
          <w:color w:val="auto"/>
        </w:rPr>
        <w:t>depict the Order route</w:t>
      </w:r>
      <w:r w:rsidR="00EA030D">
        <w:rPr>
          <w:bCs/>
          <w:iCs/>
          <w:color w:val="auto"/>
        </w:rPr>
        <w:t xml:space="preserve">, but it is </w:t>
      </w:r>
      <w:r w:rsidR="00687897">
        <w:rPr>
          <w:bCs/>
          <w:iCs/>
          <w:color w:val="auto"/>
        </w:rPr>
        <w:t xml:space="preserve">shown </w:t>
      </w:r>
      <w:r w:rsidR="00074BD5">
        <w:rPr>
          <w:bCs/>
          <w:iCs/>
          <w:color w:val="auto"/>
        </w:rPr>
        <w:t>(by a double pecked line</w:t>
      </w:r>
      <w:r w:rsidR="008C6574">
        <w:rPr>
          <w:bCs/>
          <w:iCs/>
          <w:color w:val="auto"/>
        </w:rPr>
        <w:t xml:space="preserve"> suggesting it was not enclosed or fenced</w:t>
      </w:r>
      <w:r w:rsidR="00074BD5">
        <w:rPr>
          <w:bCs/>
          <w:iCs/>
          <w:color w:val="auto"/>
        </w:rPr>
        <w:t xml:space="preserve">) </w:t>
      </w:r>
      <w:r w:rsidR="00687897">
        <w:rPr>
          <w:bCs/>
          <w:iCs/>
          <w:color w:val="auto"/>
        </w:rPr>
        <w:t xml:space="preserve">on Fryer’s Map of 1820, with the exception of points S </w:t>
      </w:r>
      <w:r w:rsidR="00996C15">
        <w:rPr>
          <w:bCs/>
          <w:iCs/>
          <w:color w:val="auto"/>
        </w:rPr>
        <w:t>to</w:t>
      </w:r>
      <w:r w:rsidR="00687897">
        <w:rPr>
          <w:bCs/>
          <w:iCs/>
          <w:color w:val="auto"/>
        </w:rPr>
        <w:t xml:space="preserve"> T</w:t>
      </w:r>
      <w:r w:rsidR="00D97BD1">
        <w:rPr>
          <w:bCs/>
          <w:iCs/>
          <w:color w:val="auto"/>
        </w:rPr>
        <w:t>.</w:t>
      </w:r>
      <w:r w:rsidR="00B90DBF">
        <w:rPr>
          <w:bCs/>
          <w:iCs/>
          <w:color w:val="auto"/>
        </w:rPr>
        <w:t xml:space="preserve"> </w:t>
      </w:r>
      <w:r w:rsidR="004C35AA">
        <w:rPr>
          <w:bCs/>
          <w:iCs/>
          <w:color w:val="auto"/>
        </w:rPr>
        <w:t xml:space="preserve"> Although no keys are provided for any of the </w:t>
      </w:r>
      <w:r w:rsidR="009C6FA1">
        <w:rPr>
          <w:bCs/>
          <w:iCs/>
          <w:color w:val="auto"/>
        </w:rPr>
        <w:t xml:space="preserve">County </w:t>
      </w:r>
      <w:r w:rsidR="008F4484">
        <w:rPr>
          <w:bCs/>
          <w:iCs/>
          <w:color w:val="auto"/>
        </w:rPr>
        <w:t>m</w:t>
      </w:r>
      <w:r w:rsidR="009C6FA1">
        <w:rPr>
          <w:bCs/>
          <w:iCs/>
          <w:color w:val="auto"/>
        </w:rPr>
        <w:t>aps</w:t>
      </w:r>
      <w:r w:rsidR="005248E5">
        <w:rPr>
          <w:bCs/>
          <w:iCs/>
          <w:color w:val="auto"/>
        </w:rPr>
        <w:t xml:space="preserve"> described</w:t>
      </w:r>
      <w:r w:rsidR="009C6FA1">
        <w:rPr>
          <w:bCs/>
          <w:iCs/>
          <w:color w:val="auto"/>
        </w:rPr>
        <w:t xml:space="preserve">, </w:t>
      </w:r>
      <w:r w:rsidR="00230B3D">
        <w:rPr>
          <w:bCs/>
          <w:iCs/>
          <w:color w:val="auto"/>
        </w:rPr>
        <w:t xml:space="preserve">I understand </w:t>
      </w:r>
      <w:r w:rsidR="00B2718D">
        <w:rPr>
          <w:bCs/>
          <w:iCs/>
          <w:color w:val="auto"/>
        </w:rPr>
        <w:t>of t</w:t>
      </w:r>
      <w:r w:rsidR="006B3363">
        <w:rPr>
          <w:bCs/>
          <w:iCs/>
          <w:color w:val="auto"/>
        </w:rPr>
        <w:t>he</w:t>
      </w:r>
      <w:r w:rsidR="00B2718D">
        <w:rPr>
          <w:bCs/>
          <w:iCs/>
          <w:color w:val="auto"/>
        </w:rPr>
        <w:t xml:space="preserve"> categories of road shown </w:t>
      </w:r>
      <w:r w:rsidR="002B7A7B">
        <w:rPr>
          <w:bCs/>
          <w:iCs/>
          <w:color w:val="auto"/>
        </w:rPr>
        <w:t xml:space="preserve">here </w:t>
      </w:r>
      <w:r w:rsidR="00D31CFD">
        <w:rPr>
          <w:bCs/>
          <w:iCs/>
          <w:color w:val="auto"/>
        </w:rPr>
        <w:t>‘Turnpike’ and ‘Other’</w:t>
      </w:r>
      <w:r w:rsidR="00D31CFD">
        <w:rPr>
          <w:rStyle w:val="FootnoteReference"/>
          <w:bCs/>
          <w:iCs/>
          <w:color w:val="auto"/>
        </w:rPr>
        <w:footnoteReference w:id="6"/>
      </w:r>
      <w:r w:rsidR="00D31CFD">
        <w:rPr>
          <w:bCs/>
          <w:iCs/>
          <w:color w:val="auto"/>
        </w:rPr>
        <w:t xml:space="preserve">, the Order route </w:t>
      </w:r>
      <w:r w:rsidR="002B7A7B">
        <w:rPr>
          <w:bCs/>
          <w:iCs/>
          <w:color w:val="auto"/>
        </w:rPr>
        <w:t xml:space="preserve">appears as </w:t>
      </w:r>
      <w:r w:rsidR="004161F5">
        <w:rPr>
          <w:bCs/>
          <w:iCs/>
          <w:color w:val="auto"/>
        </w:rPr>
        <w:t>‘Other’</w:t>
      </w:r>
      <w:r w:rsidR="00D31CFD">
        <w:rPr>
          <w:bCs/>
          <w:iCs/>
          <w:color w:val="auto"/>
        </w:rPr>
        <w:t xml:space="preserve">. </w:t>
      </w:r>
    </w:p>
    <w:p w14:paraId="5F87EFCA" w14:textId="3A31E41C" w:rsidR="00284E8C" w:rsidRPr="0024789D" w:rsidRDefault="00823343" w:rsidP="00424E51">
      <w:pPr>
        <w:pStyle w:val="Style1"/>
        <w:rPr>
          <w:i/>
        </w:rPr>
      </w:pPr>
      <w:r w:rsidRPr="0024789D">
        <w:rPr>
          <w:bCs/>
          <w:iCs/>
          <w:color w:val="auto"/>
        </w:rPr>
        <w:t>Similarly</w:t>
      </w:r>
      <w:r w:rsidR="00374345" w:rsidRPr="0024789D">
        <w:rPr>
          <w:bCs/>
          <w:iCs/>
          <w:color w:val="auto"/>
        </w:rPr>
        <w:t xml:space="preserve">, </w:t>
      </w:r>
      <w:r w:rsidR="00C5192E" w:rsidRPr="0024789D">
        <w:rPr>
          <w:bCs/>
          <w:iCs/>
          <w:color w:val="auto"/>
        </w:rPr>
        <w:t xml:space="preserve">Rule’s 1824 Map of </w:t>
      </w:r>
      <w:proofErr w:type="spellStart"/>
      <w:r w:rsidR="00C5192E" w:rsidRPr="0024789D">
        <w:rPr>
          <w:bCs/>
          <w:iCs/>
          <w:color w:val="auto"/>
        </w:rPr>
        <w:t>Norham</w:t>
      </w:r>
      <w:proofErr w:type="spellEnd"/>
      <w:r w:rsidR="00C5192E" w:rsidRPr="0024789D">
        <w:rPr>
          <w:bCs/>
          <w:iCs/>
          <w:color w:val="auto"/>
        </w:rPr>
        <w:t xml:space="preserve"> and </w:t>
      </w:r>
      <w:proofErr w:type="spellStart"/>
      <w:r w:rsidR="00C5192E" w:rsidRPr="0024789D">
        <w:rPr>
          <w:bCs/>
          <w:iCs/>
          <w:color w:val="auto"/>
        </w:rPr>
        <w:t>Islandshire</w:t>
      </w:r>
      <w:proofErr w:type="spellEnd"/>
      <w:r w:rsidR="00C5192E" w:rsidRPr="0024789D">
        <w:rPr>
          <w:bCs/>
          <w:iCs/>
          <w:color w:val="auto"/>
        </w:rPr>
        <w:t xml:space="preserve"> depicts </w:t>
      </w:r>
      <w:r w:rsidR="0075584C" w:rsidRPr="0024789D">
        <w:rPr>
          <w:bCs/>
          <w:iCs/>
          <w:color w:val="auto"/>
        </w:rPr>
        <w:t>it</w:t>
      </w:r>
      <w:r w:rsidR="00C92D17" w:rsidRPr="0024789D">
        <w:rPr>
          <w:bCs/>
          <w:iCs/>
          <w:color w:val="auto"/>
        </w:rPr>
        <w:t xml:space="preserve"> </w:t>
      </w:r>
      <w:r w:rsidR="0075584C" w:rsidRPr="0024789D">
        <w:rPr>
          <w:bCs/>
          <w:iCs/>
          <w:color w:val="auto"/>
        </w:rPr>
        <w:t>as</w:t>
      </w:r>
      <w:r w:rsidR="00C92D17" w:rsidRPr="0024789D">
        <w:rPr>
          <w:bCs/>
          <w:iCs/>
          <w:color w:val="auto"/>
        </w:rPr>
        <w:t xml:space="preserve"> enclosed</w:t>
      </w:r>
      <w:r w:rsidR="006538D5" w:rsidRPr="0024789D">
        <w:rPr>
          <w:bCs/>
          <w:iCs/>
          <w:color w:val="auto"/>
        </w:rPr>
        <w:t xml:space="preserve">, partly </w:t>
      </w:r>
      <w:proofErr w:type="gramStart"/>
      <w:r w:rsidR="006538D5" w:rsidRPr="0024789D">
        <w:rPr>
          <w:bCs/>
          <w:iCs/>
          <w:color w:val="auto"/>
        </w:rPr>
        <w:t>fenced</w:t>
      </w:r>
      <w:proofErr w:type="gramEnd"/>
      <w:r w:rsidR="006538D5" w:rsidRPr="0024789D">
        <w:rPr>
          <w:bCs/>
          <w:iCs/>
          <w:color w:val="auto"/>
        </w:rPr>
        <w:t xml:space="preserve"> </w:t>
      </w:r>
      <w:r w:rsidR="0075584C" w:rsidRPr="0024789D">
        <w:rPr>
          <w:bCs/>
          <w:iCs/>
          <w:color w:val="auto"/>
        </w:rPr>
        <w:t>or</w:t>
      </w:r>
      <w:r w:rsidR="006538D5" w:rsidRPr="0024789D">
        <w:rPr>
          <w:bCs/>
          <w:iCs/>
          <w:color w:val="auto"/>
        </w:rPr>
        <w:t xml:space="preserve"> </w:t>
      </w:r>
      <w:r w:rsidR="007C1097" w:rsidRPr="0024789D">
        <w:rPr>
          <w:bCs/>
          <w:iCs/>
          <w:color w:val="auto"/>
        </w:rPr>
        <w:t>open</w:t>
      </w:r>
      <w:r w:rsidR="006538D5" w:rsidRPr="0024789D">
        <w:rPr>
          <w:bCs/>
          <w:iCs/>
          <w:color w:val="auto"/>
        </w:rPr>
        <w:t xml:space="preserve"> </w:t>
      </w:r>
      <w:r w:rsidR="00893074" w:rsidRPr="0024789D">
        <w:rPr>
          <w:bCs/>
          <w:iCs/>
          <w:color w:val="auto"/>
        </w:rPr>
        <w:t>between points T and roughly U</w:t>
      </w:r>
      <w:r w:rsidR="007C1097" w:rsidRPr="0024789D">
        <w:rPr>
          <w:bCs/>
          <w:iCs/>
          <w:color w:val="auto"/>
        </w:rPr>
        <w:t>,</w:t>
      </w:r>
      <w:r w:rsidR="00893074" w:rsidRPr="0024789D">
        <w:rPr>
          <w:bCs/>
          <w:iCs/>
          <w:color w:val="auto"/>
        </w:rPr>
        <w:t xml:space="preserve"> where the </w:t>
      </w:r>
      <w:r w:rsidR="004334D9" w:rsidRPr="0024789D">
        <w:rPr>
          <w:bCs/>
          <w:iCs/>
          <w:color w:val="auto"/>
        </w:rPr>
        <w:t xml:space="preserve">map’s extent </w:t>
      </w:r>
      <w:r w:rsidR="007D332D" w:rsidRPr="0024789D">
        <w:rPr>
          <w:bCs/>
          <w:iCs/>
          <w:color w:val="auto"/>
        </w:rPr>
        <w:t>appears to end</w:t>
      </w:r>
      <w:r w:rsidR="007C1097" w:rsidRPr="0024789D">
        <w:rPr>
          <w:bCs/>
          <w:iCs/>
          <w:color w:val="auto"/>
        </w:rPr>
        <w:t>.</w:t>
      </w:r>
      <w:r w:rsidR="003378CE" w:rsidRPr="0024789D">
        <w:rPr>
          <w:bCs/>
          <w:iCs/>
          <w:color w:val="auto"/>
        </w:rPr>
        <w:t xml:space="preserve">  </w:t>
      </w:r>
      <w:r w:rsidR="0061281D" w:rsidRPr="0024789D">
        <w:rPr>
          <w:bCs/>
          <w:iCs/>
          <w:color w:val="auto"/>
        </w:rPr>
        <w:t xml:space="preserve">Cary’s </w:t>
      </w:r>
      <w:r w:rsidR="004872DC" w:rsidRPr="0024789D">
        <w:rPr>
          <w:bCs/>
          <w:iCs/>
          <w:color w:val="auto"/>
        </w:rPr>
        <w:t>Map</w:t>
      </w:r>
      <w:r w:rsidR="00C66A84" w:rsidRPr="0024789D">
        <w:rPr>
          <w:bCs/>
          <w:iCs/>
          <w:color w:val="auto"/>
        </w:rPr>
        <w:t>,</w:t>
      </w:r>
      <w:r w:rsidR="004872DC" w:rsidRPr="0024789D">
        <w:rPr>
          <w:bCs/>
          <w:iCs/>
          <w:color w:val="auto"/>
        </w:rPr>
        <w:t xml:space="preserve"> </w:t>
      </w:r>
      <w:r w:rsidR="00EA259F">
        <w:rPr>
          <w:bCs/>
          <w:iCs/>
          <w:color w:val="auto"/>
        </w:rPr>
        <w:t>of</w:t>
      </w:r>
      <w:r w:rsidR="00254746" w:rsidRPr="0024789D">
        <w:rPr>
          <w:bCs/>
          <w:iCs/>
          <w:color w:val="auto"/>
        </w:rPr>
        <w:t xml:space="preserve"> </w:t>
      </w:r>
      <w:r w:rsidR="00593F1E" w:rsidRPr="0024789D">
        <w:rPr>
          <w:bCs/>
          <w:iCs/>
          <w:color w:val="auto"/>
        </w:rPr>
        <w:t xml:space="preserve">1827 </w:t>
      </w:r>
      <w:r w:rsidR="00204116">
        <w:rPr>
          <w:bCs/>
          <w:iCs/>
          <w:color w:val="auto"/>
        </w:rPr>
        <w:t>(</w:t>
      </w:r>
      <w:r w:rsidR="00593F1E" w:rsidRPr="0024789D">
        <w:rPr>
          <w:bCs/>
          <w:iCs/>
          <w:color w:val="auto"/>
        </w:rPr>
        <w:t>and</w:t>
      </w:r>
      <w:r w:rsidR="00EA259F">
        <w:rPr>
          <w:bCs/>
          <w:iCs/>
          <w:color w:val="auto"/>
        </w:rPr>
        <w:t>/or</w:t>
      </w:r>
      <w:r w:rsidR="00593F1E" w:rsidRPr="0024789D">
        <w:rPr>
          <w:bCs/>
          <w:iCs/>
          <w:color w:val="auto"/>
        </w:rPr>
        <w:t xml:space="preserve"> 1820-32</w:t>
      </w:r>
      <w:r w:rsidR="00BD67A0">
        <w:rPr>
          <w:bCs/>
          <w:iCs/>
          <w:color w:val="auto"/>
        </w:rPr>
        <w:t>)</w:t>
      </w:r>
      <w:r w:rsidR="00C66A84" w:rsidRPr="0024789D">
        <w:rPr>
          <w:bCs/>
          <w:iCs/>
          <w:color w:val="auto"/>
        </w:rPr>
        <w:t xml:space="preserve">, shows the Order </w:t>
      </w:r>
      <w:r w:rsidR="0075584C" w:rsidRPr="0024789D">
        <w:rPr>
          <w:bCs/>
          <w:iCs/>
          <w:color w:val="auto"/>
        </w:rPr>
        <w:t xml:space="preserve">route </w:t>
      </w:r>
      <w:r w:rsidR="0040380F" w:rsidRPr="0024789D">
        <w:rPr>
          <w:bCs/>
          <w:iCs/>
          <w:color w:val="auto"/>
        </w:rPr>
        <w:t>from point</w:t>
      </w:r>
      <w:r w:rsidR="007A7FCA" w:rsidRPr="0024789D">
        <w:rPr>
          <w:bCs/>
          <w:iCs/>
          <w:color w:val="auto"/>
        </w:rPr>
        <w:t>s</w:t>
      </w:r>
      <w:r w:rsidR="0040380F" w:rsidRPr="0024789D">
        <w:rPr>
          <w:bCs/>
          <w:iCs/>
          <w:color w:val="auto"/>
        </w:rPr>
        <w:t xml:space="preserve"> S to</w:t>
      </w:r>
      <w:r w:rsidR="001A67DB" w:rsidRPr="0024789D">
        <w:rPr>
          <w:bCs/>
          <w:iCs/>
          <w:color w:val="auto"/>
        </w:rPr>
        <w:t xml:space="preserve"> P by a double pecked</w:t>
      </w:r>
      <w:r w:rsidR="00702FBA" w:rsidRPr="0024789D">
        <w:rPr>
          <w:bCs/>
          <w:iCs/>
          <w:color w:val="auto"/>
        </w:rPr>
        <w:t xml:space="preserve"> </w:t>
      </w:r>
      <w:r w:rsidR="001A67DB" w:rsidRPr="0024789D">
        <w:rPr>
          <w:bCs/>
          <w:iCs/>
          <w:color w:val="auto"/>
        </w:rPr>
        <w:t>line</w:t>
      </w:r>
      <w:r w:rsidR="00702FBA" w:rsidRPr="0024789D">
        <w:rPr>
          <w:bCs/>
          <w:iCs/>
          <w:color w:val="auto"/>
        </w:rPr>
        <w:t xml:space="preserve"> </w:t>
      </w:r>
      <w:r w:rsidR="007A7FCA" w:rsidRPr="0024789D">
        <w:rPr>
          <w:bCs/>
          <w:iCs/>
          <w:color w:val="auto"/>
        </w:rPr>
        <w:t>identified as</w:t>
      </w:r>
      <w:r w:rsidR="00702FBA" w:rsidRPr="0024789D">
        <w:rPr>
          <w:bCs/>
          <w:iCs/>
          <w:color w:val="auto"/>
        </w:rPr>
        <w:t xml:space="preserve"> ‘Parochial Roads’ </w:t>
      </w:r>
      <w:r w:rsidR="006D291D" w:rsidRPr="0024789D">
        <w:rPr>
          <w:bCs/>
          <w:iCs/>
          <w:color w:val="auto"/>
        </w:rPr>
        <w:t xml:space="preserve">rather </w:t>
      </w:r>
      <w:r w:rsidR="006D291D" w:rsidRPr="0024789D">
        <w:rPr>
          <w:bCs/>
          <w:iCs/>
          <w:color w:val="auto"/>
        </w:rPr>
        <w:lastRenderedPageBreak/>
        <w:t>than</w:t>
      </w:r>
      <w:r w:rsidR="00446725" w:rsidRPr="0024789D">
        <w:rPr>
          <w:bCs/>
          <w:iCs/>
          <w:color w:val="auto"/>
        </w:rPr>
        <w:t xml:space="preserve"> ‘Parochial Carriage Roads’</w:t>
      </w:r>
      <w:r w:rsidR="00E85BFF" w:rsidRPr="0024789D">
        <w:rPr>
          <w:bCs/>
          <w:iCs/>
          <w:color w:val="auto"/>
        </w:rPr>
        <w:t>.</w:t>
      </w:r>
      <w:r w:rsidR="0024789D" w:rsidRPr="0024789D">
        <w:rPr>
          <w:bCs/>
          <w:iCs/>
          <w:color w:val="auto"/>
        </w:rPr>
        <w:t xml:space="preserve"> </w:t>
      </w:r>
      <w:r w:rsidR="00F6437E">
        <w:rPr>
          <w:bCs/>
          <w:iCs/>
          <w:color w:val="auto"/>
        </w:rPr>
        <w:t xml:space="preserve"> </w:t>
      </w:r>
      <w:r w:rsidR="008C6144" w:rsidRPr="0024789D">
        <w:rPr>
          <w:bCs/>
          <w:iCs/>
          <w:color w:val="auto"/>
        </w:rPr>
        <w:t>Greenwood</w:t>
      </w:r>
      <w:r w:rsidR="00E619D4" w:rsidRPr="0024789D">
        <w:rPr>
          <w:bCs/>
          <w:iCs/>
          <w:color w:val="auto"/>
        </w:rPr>
        <w:t>’s</w:t>
      </w:r>
      <w:r w:rsidR="008C6144" w:rsidRPr="0024789D">
        <w:rPr>
          <w:bCs/>
          <w:iCs/>
          <w:color w:val="auto"/>
        </w:rPr>
        <w:t xml:space="preserve"> </w:t>
      </w:r>
      <w:r w:rsidR="00936AA7" w:rsidRPr="0024789D">
        <w:rPr>
          <w:bCs/>
          <w:iCs/>
          <w:color w:val="auto"/>
        </w:rPr>
        <w:t>1828</w:t>
      </w:r>
      <w:r w:rsidR="00E619D4" w:rsidRPr="0024789D">
        <w:rPr>
          <w:bCs/>
          <w:iCs/>
          <w:color w:val="auto"/>
        </w:rPr>
        <w:t xml:space="preserve"> Map </w:t>
      </w:r>
      <w:r w:rsidR="00FD5336">
        <w:rPr>
          <w:bCs/>
          <w:iCs/>
          <w:color w:val="auto"/>
        </w:rPr>
        <w:t xml:space="preserve">shows </w:t>
      </w:r>
      <w:r w:rsidR="00F6437E">
        <w:rPr>
          <w:bCs/>
          <w:iCs/>
          <w:color w:val="auto"/>
        </w:rPr>
        <w:t>it</w:t>
      </w:r>
      <w:r w:rsidR="00CD61BC" w:rsidRPr="0024789D">
        <w:rPr>
          <w:bCs/>
          <w:iCs/>
          <w:color w:val="auto"/>
        </w:rPr>
        <w:t xml:space="preserve"> </w:t>
      </w:r>
      <w:r w:rsidR="00395C65" w:rsidRPr="0024789D">
        <w:rPr>
          <w:bCs/>
          <w:iCs/>
          <w:color w:val="auto"/>
        </w:rPr>
        <w:t xml:space="preserve">partly enclosed and partly unenclosed </w:t>
      </w:r>
      <w:r w:rsidR="00CD61BC" w:rsidRPr="0024789D">
        <w:rPr>
          <w:bCs/>
          <w:iCs/>
          <w:color w:val="auto"/>
        </w:rPr>
        <w:t xml:space="preserve">from point T to around V </w:t>
      </w:r>
      <w:r w:rsidR="00A9229C">
        <w:rPr>
          <w:bCs/>
          <w:iCs/>
          <w:color w:val="auto"/>
        </w:rPr>
        <w:t>before</w:t>
      </w:r>
      <w:r w:rsidR="00FC15C3" w:rsidRPr="0024789D">
        <w:rPr>
          <w:bCs/>
          <w:iCs/>
          <w:color w:val="auto"/>
        </w:rPr>
        <w:t xml:space="preserve"> </w:t>
      </w:r>
      <w:r w:rsidR="00CD61BC" w:rsidRPr="0024789D">
        <w:rPr>
          <w:bCs/>
          <w:iCs/>
          <w:color w:val="auto"/>
        </w:rPr>
        <w:t>continu</w:t>
      </w:r>
      <w:r w:rsidR="00F6437E">
        <w:rPr>
          <w:bCs/>
          <w:iCs/>
          <w:color w:val="auto"/>
        </w:rPr>
        <w:t>ing</w:t>
      </w:r>
      <w:r w:rsidR="00CD61BC" w:rsidRPr="0024789D">
        <w:rPr>
          <w:bCs/>
          <w:iCs/>
          <w:color w:val="auto"/>
        </w:rPr>
        <w:t xml:space="preserve"> south</w:t>
      </w:r>
      <w:r w:rsidR="00284E8C" w:rsidRPr="0024789D">
        <w:rPr>
          <w:bCs/>
          <w:iCs/>
          <w:color w:val="auto"/>
        </w:rPr>
        <w:t xml:space="preserve">. </w:t>
      </w:r>
      <w:r w:rsidR="00254746" w:rsidRPr="0024789D">
        <w:rPr>
          <w:bCs/>
          <w:iCs/>
          <w:color w:val="auto"/>
        </w:rPr>
        <w:t xml:space="preserve"> </w:t>
      </w:r>
      <w:r w:rsidR="00A16AD2" w:rsidRPr="0024789D">
        <w:rPr>
          <w:bCs/>
          <w:iCs/>
          <w:color w:val="auto"/>
        </w:rPr>
        <w:t>It appears as a ‘Cross Road’</w:t>
      </w:r>
      <w:r w:rsidR="00F16DFD" w:rsidRPr="0024789D">
        <w:rPr>
          <w:bCs/>
          <w:iCs/>
          <w:color w:val="auto"/>
        </w:rPr>
        <w:t xml:space="preserve">, the other category </w:t>
      </w:r>
      <w:r w:rsidR="00A9229C">
        <w:rPr>
          <w:bCs/>
          <w:iCs/>
          <w:color w:val="auto"/>
        </w:rPr>
        <w:t>of way</w:t>
      </w:r>
      <w:r w:rsidR="00F16DFD" w:rsidRPr="0024789D">
        <w:rPr>
          <w:bCs/>
          <w:iCs/>
          <w:color w:val="auto"/>
        </w:rPr>
        <w:t xml:space="preserve"> being ‘Turnpike Roads’. </w:t>
      </w:r>
    </w:p>
    <w:p w14:paraId="6FC6D653" w14:textId="11F2D901" w:rsidR="00D160F4" w:rsidRPr="00D160F4" w:rsidRDefault="00E711EF" w:rsidP="00646F15">
      <w:pPr>
        <w:pStyle w:val="Style1"/>
        <w:rPr>
          <w:i/>
        </w:rPr>
      </w:pPr>
      <w:r>
        <w:t>Those purchasing the maps may have had an expectation th</w:t>
      </w:r>
      <w:r w:rsidR="00850485">
        <w:t>e</w:t>
      </w:r>
      <w:r>
        <w:t xml:space="preserve"> routes they showed were</w:t>
      </w:r>
      <w:r w:rsidRPr="005400F4">
        <w:t xml:space="preserve"> </w:t>
      </w:r>
      <w:r>
        <w:t xml:space="preserve">available for public use. </w:t>
      </w:r>
      <w:r w:rsidR="006E1054">
        <w:t xml:space="preserve"> </w:t>
      </w:r>
      <w:r>
        <w:t>However, t</w:t>
      </w:r>
      <w:r w:rsidR="004A52A9">
        <w:rPr>
          <w:bCs/>
          <w:iCs/>
          <w:color w:val="auto"/>
        </w:rPr>
        <w:t xml:space="preserve">he </w:t>
      </w:r>
      <w:r w:rsidR="004D65A3">
        <w:rPr>
          <w:bCs/>
          <w:iCs/>
          <w:color w:val="auto"/>
        </w:rPr>
        <w:t xml:space="preserve">various terms used </w:t>
      </w:r>
      <w:r w:rsidR="00774D8A">
        <w:rPr>
          <w:bCs/>
          <w:iCs/>
          <w:color w:val="auto"/>
        </w:rPr>
        <w:t xml:space="preserve">to describe them </w:t>
      </w:r>
      <w:r w:rsidR="004D65A3">
        <w:rPr>
          <w:bCs/>
          <w:iCs/>
          <w:color w:val="auto"/>
        </w:rPr>
        <w:t>are not defined</w:t>
      </w:r>
      <w:r w:rsidR="00362BCB">
        <w:rPr>
          <w:bCs/>
          <w:iCs/>
          <w:color w:val="auto"/>
        </w:rPr>
        <w:t xml:space="preserve">.  </w:t>
      </w:r>
      <w:r w:rsidR="00D62A74">
        <w:rPr>
          <w:bCs/>
          <w:iCs/>
          <w:color w:val="auto"/>
        </w:rPr>
        <w:t xml:space="preserve">A </w:t>
      </w:r>
      <w:r w:rsidR="00D160F4">
        <w:rPr>
          <w:bCs/>
          <w:iCs/>
          <w:color w:val="auto"/>
        </w:rPr>
        <w:t>‘</w:t>
      </w:r>
      <w:r w:rsidR="004A52A9">
        <w:rPr>
          <w:bCs/>
          <w:iCs/>
          <w:color w:val="auto"/>
        </w:rPr>
        <w:t>parochial road</w:t>
      </w:r>
      <w:r w:rsidR="00D160F4">
        <w:rPr>
          <w:bCs/>
          <w:iCs/>
          <w:color w:val="auto"/>
        </w:rPr>
        <w:t>’</w:t>
      </w:r>
      <w:r w:rsidR="004A52A9">
        <w:rPr>
          <w:bCs/>
          <w:iCs/>
          <w:color w:val="auto"/>
        </w:rPr>
        <w:t xml:space="preserve"> </w:t>
      </w:r>
      <w:r w:rsidR="00360CF6">
        <w:rPr>
          <w:bCs/>
          <w:iCs/>
          <w:color w:val="auto"/>
        </w:rPr>
        <w:t xml:space="preserve">may suggest one used </w:t>
      </w:r>
      <w:r w:rsidR="00A126F5">
        <w:rPr>
          <w:bCs/>
          <w:iCs/>
          <w:color w:val="auto"/>
        </w:rPr>
        <w:t xml:space="preserve">on </w:t>
      </w:r>
      <w:r w:rsidR="00C81D36">
        <w:rPr>
          <w:bCs/>
          <w:iCs/>
          <w:color w:val="auto"/>
        </w:rPr>
        <w:t xml:space="preserve">foot and </w:t>
      </w:r>
      <w:r w:rsidR="00A126F5">
        <w:rPr>
          <w:bCs/>
          <w:iCs/>
          <w:color w:val="auto"/>
        </w:rPr>
        <w:t xml:space="preserve">horseback </w:t>
      </w:r>
      <w:r w:rsidR="00CA7122">
        <w:rPr>
          <w:bCs/>
          <w:iCs/>
          <w:color w:val="auto"/>
        </w:rPr>
        <w:t xml:space="preserve">and not </w:t>
      </w:r>
      <w:r w:rsidR="007624BB">
        <w:rPr>
          <w:bCs/>
          <w:iCs/>
          <w:color w:val="auto"/>
        </w:rPr>
        <w:t xml:space="preserve">with </w:t>
      </w:r>
      <w:r w:rsidR="004F1AD4">
        <w:rPr>
          <w:bCs/>
          <w:iCs/>
          <w:color w:val="auto"/>
        </w:rPr>
        <w:t>carriages</w:t>
      </w:r>
      <w:r w:rsidR="008741F1">
        <w:rPr>
          <w:bCs/>
          <w:iCs/>
          <w:color w:val="auto"/>
        </w:rPr>
        <w:t xml:space="preserve">, but neither this nor a </w:t>
      </w:r>
      <w:r w:rsidR="00D160F4">
        <w:rPr>
          <w:bCs/>
          <w:iCs/>
          <w:color w:val="auto"/>
        </w:rPr>
        <w:t>‘</w:t>
      </w:r>
      <w:r w:rsidR="008741F1">
        <w:rPr>
          <w:bCs/>
          <w:iCs/>
          <w:color w:val="auto"/>
        </w:rPr>
        <w:t>cross</w:t>
      </w:r>
      <w:r w:rsidR="000A29C5">
        <w:rPr>
          <w:bCs/>
          <w:iCs/>
          <w:color w:val="auto"/>
        </w:rPr>
        <w:t>-r</w:t>
      </w:r>
      <w:r w:rsidR="008741F1">
        <w:rPr>
          <w:bCs/>
          <w:iCs/>
          <w:color w:val="auto"/>
        </w:rPr>
        <w:t>oad</w:t>
      </w:r>
      <w:r w:rsidR="00D160F4">
        <w:rPr>
          <w:bCs/>
          <w:iCs/>
          <w:color w:val="auto"/>
        </w:rPr>
        <w:t>’</w:t>
      </w:r>
      <w:r w:rsidR="008741F1">
        <w:rPr>
          <w:bCs/>
          <w:iCs/>
          <w:color w:val="auto"/>
        </w:rPr>
        <w:t>, or ‘other</w:t>
      </w:r>
      <w:r w:rsidR="00D160F4">
        <w:rPr>
          <w:bCs/>
          <w:iCs/>
          <w:color w:val="auto"/>
        </w:rPr>
        <w:t xml:space="preserve"> road’, </w:t>
      </w:r>
      <w:r w:rsidR="001D52CE">
        <w:t>automatically indicates public rights</w:t>
      </w:r>
      <w:r w:rsidR="00963453" w:rsidRPr="00941C8C">
        <w:t>.</w:t>
      </w:r>
      <w:r w:rsidR="004C191E" w:rsidRPr="00941C8C">
        <w:t xml:space="preserve"> </w:t>
      </w:r>
      <w:r w:rsidR="00DF5EF6" w:rsidRPr="00941C8C">
        <w:t xml:space="preserve"> </w:t>
      </w:r>
      <w:r w:rsidR="00B12D06" w:rsidRPr="00941C8C">
        <w:t>Indeed</w:t>
      </w:r>
      <w:r w:rsidR="005C3B46" w:rsidRPr="00941C8C">
        <w:t xml:space="preserve">, the maps may show both public and private </w:t>
      </w:r>
      <w:r w:rsidR="007F28D4">
        <w:t>way</w:t>
      </w:r>
      <w:r w:rsidR="005C3B46" w:rsidRPr="00941C8C">
        <w:t>s</w:t>
      </w:r>
      <w:r w:rsidR="00586E7F">
        <w:t xml:space="preserve">. </w:t>
      </w:r>
      <w:r w:rsidR="007F28D4">
        <w:t xml:space="preserve"> </w:t>
      </w:r>
      <w:r w:rsidR="00092638">
        <w:t>Both Fryer’s and Cary’s maps show almost all of the Order route</w:t>
      </w:r>
      <w:r w:rsidR="00F723A0">
        <w:t xml:space="preserve">, </w:t>
      </w:r>
      <w:r w:rsidR="00102CB3">
        <w:t>whilst</w:t>
      </w:r>
      <w:r w:rsidR="00102CB3" w:rsidRPr="00102CB3">
        <w:t xml:space="preserve"> </w:t>
      </w:r>
      <w:r w:rsidR="00102CB3">
        <w:t xml:space="preserve">Rule’s map does not cover the area beyond </w:t>
      </w:r>
      <w:r w:rsidR="007A7796">
        <w:t xml:space="preserve">point </w:t>
      </w:r>
      <w:r w:rsidR="00102CB3">
        <w:t xml:space="preserve">U. </w:t>
      </w:r>
      <w:r w:rsidR="00CA7122">
        <w:t xml:space="preserve"> </w:t>
      </w:r>
      <w:r w:rsidR="00D22754">
        <w:t xml:space="preserve">Greenwood’s </w:t>
      </w:r>
      <w:r w:rsidR="00DB4BA9">
        <w:t>map</w:t>
      </w:r>
      <w:r w:rsidR="00E60DE3">
        <w:t>, however,</w:t>
      </w:r>
      <w:r w:rsidR="00DB4BA9">
        <w:t xml:space="preserve"> is </w:t>
      </w:r>
      <w:r w:rsidR="00F5338F">
        <w:t>in</w:t>
      </w:r>
      <w:r w:rsidR="00DB4BA9">
        <w:t>consistent</w:t>
      </w:r>
      <w:r w:rsidR="00D55F85">
        <w:t>,</w:t>
      </w:r>
      <w:r w:rsidR="00DB4BA9">
        <w:t xml:space="preserve"> </w:t>
      </w:r>
      <w:r w:rsidR="00BC4656">
        <w:t xml:space="preserve">depicting a route through </w:t>
      </w:r>
      <w:proofErr w:type="spellStart"/>
      <w:r w:rsidR="00BC4656">
        <w:t>Kyloe</w:t>
      </w:r>
      <w:proofErr w:type="spellEnd"/>
      <w:r w:rsidR="00BC4656">
        <w:t xml:space="preserve"> Wood continuing in a southerly direction rather than turning west</w:t>
      </w:r>
      <w:r w:rsidR="009F7CF0">
        <w:t>.</w:t>
      </w:r>
      <w:r w:rsidR="006D5FFA">
        <w:t xml:space="preserve">  </w:t>
      </w:r>
    </w:p>
    <w:p w14:paraId="01377D3D" w14:textId="2EA8AC69" w:rsidR="00677FCC" w:rsidRDefault="00677FCC" w:rsidP="002C5C60">
      <w:pPr>
        <w:pStyle w:val="Style1"/>
        <w:numPr>
          <w:ilvl w:val="0"/>
          <w:numId w:val="0"/>
        </w:numPr>
        <w:rPr>
          <w:bCs/>
          <w:i/>
          <w:color w:val="auto"/>
        </w:rPr>
      </w:pPr>
      <w:r>
        <w:rPr>
          <w:bCs/>
          <w:i/>
          <w:color w:val="auto"/>
        </w:rPr>
        <w:t>Turnpike records</w:t>
      </w:r>
    </w:p>
    <w:p w14:paraId="0342BE73" w14:textId="671FD9A7" w:rsidR="001607E2" w:rsidRPr="001607E2" w:rsidRDefault="007F1C11" w:rsidP="00444630">
      <w:pPr>
        <w:pStyle w:val="Style1"/>
        <w:rPr>
          <w:bCs/>
          <w:i/>
          <w:color w:val="auto"/>
        </w:rPr>
      </w:pPr>
      <w:r>
        <w:rPr>
          <w:bCs/>
          <w:iCs/>
          <w:color w:val="auto"/>
        </w:rPr>
        <w:t xml:space="preserve">An </w:t>
      </w:r>
      <w:r w:rsidR="00E54E5C">
        <w:rPr>
          <w:bCs/>
          <w:iCs/>
          <w:color w:val="auto"/>
        </w:rPr>
        <w:t xml:space="preserve">1834 </w:t>
      </w:r>
      <w:r w:rsidR="001607E2">
        <w:rPr>
          <w:bCs/>
          <w:iCs/>
          <w:color w:val="auto"/>
        </w:rPr>
        <w:t>p</w:t>
      </w:r>
      <w:r w:rsidR="00E54E5C">
        <w:rPr>
          <w:bCs/>
          <w:iCs/>
          <w:color w:val="auto"/>
        </w:rPr>
        <w:t>lan</w:t>
      </w:r>
      <w:r w:rsidR="009E4799">
        <w:rPr>
          <w:bCs/>
          <w:iCs/>
          <w:color w:val="auto"/>
        </w:rPr>
        <w:t xml:space="preserve"> of roads intended to be included in the Ford &amp; </w:t>
      </w:r>
      <w:proofErr w:type="spellStart"/>
      <w:r w:rsidR="009E4799">
        <w:rPr>
          <w:bCs/>
          <w:iCs/>
          <w:color w:val="auto"/>
        </w:rPr>
        <w:t>Lowick</w:t>
      </w:r>
      <w:proofErr w:type="spellEnd"/>
      <w:r w:rsidR="009E4799">
        <w:rPr>
          <w:bCs/>
          <w:iCs/>
          <w:color w:val="auto"/>
        </w:rPr>
        <w:t xml:space="preserve"> Turnpike shows the north</w:t>
      </w:r>
      <w:r w:rsidR="0077452B">
        <w:rPr>
          <w:bCs/>
          <w:iCs/>
          <w:color w:val="auto"/>
        </w:rPr>
        <w:t>ern</w:t>
      </w:r>
      <w:r w:rsidR="009E4799">
        <w:rPr>
          <w:bCs/>
          <w:iCs/>
          <w:color w:val="auto"/>
        </w:rPr>
        <w:t xml:space="preserve"> end of the Order route annotated ‘From </w:t>
      </w:r>
      <w:proofErr w:type="spellStart"/>
      <w:r w:rsidR="009E4799">
        <w:rPr>
          <w:bCs/>
          <w:iCs/>
          <w:color w:val="auto"/>
        </w:rPr>
        <w:t>Holburn</w:t>
      </w:r>
      <w:proofErr w:type="spellEnd"/>
      <w:r w:rsidR="009E4799">
        <w:rPr>
          <w:bCs/>
          <w:iCs/>
          <w:color w:val="auto"/>
        </w:rPr>
        <w:t>’</w:t>
      </w:r>
      <w:r w:rsidR="00594E26">
        <w:rPr>
          <w:bCs/>
          <w:iCs/>
          <w:color w:val="auto"/>
        </w:rPr>
        <w:t xml:space="preserve"> as a spur leading to the turnpike.</w:t>
      </w:r>
      <w:r w:rsidR="00E55918">
        <w:rPr>
          <w:bCs/>
          <w:iCs/>
          <w:color w:val="auto"/>
        </w:rPr>
        <w:t xml:space="preserve"> </w:t>
      </w:r>
      <w:r w:rsidR="001607E2">
        <w:rPr>
          <w:bCs/>
          <w:iCs/>
          <w:color w:val="auto"/>
        </w:rPr>
        <w:t xml:space="preserve"> An</w:t>
      </w:r>
      <w:r w:rsidR="00E55918">
        <w:rPr>
          <w:bCs/>
          <w:iCs/>
          <w:color w:val="auto"/>
        </w:rPr>
        <w:t xml:space="preserve"> annotation </w:t>
      </w:r>
      <w:r w:rsidR="005A43BC">
        <w:rPr>
          <w:bCs/>
          <w:iCs/>
          <w:color w:val="auto"/>
        </w:rPr>
        <w:t xml:space="preserve">from a destination </w:t>
      </w:r>
      <w:r w:rsidR="004E245A">
        <w:rPr>
          <w:bCs/>
          <w:iCs/>
          <w:color w:val="auto"/>
        </w:rPr>
        <w:t xml:space="preserve">is </w:t>
      </w:r>
      <w:r w:rsidR="00E55918">
        <w:rPr>
          <w:bCs/>
          <w:iCs/>
          <w:color w:val="auto"/>
        </w:rPr>
        <w:t>suggest</w:t>
      </w:r>
      <w:r w:rsidR="004E245A">
        <w:rPr>
          <w:bCs/>
          <w:iCs/>
          <w:color w:val="auto"/>
        </w:rPr>
        <w:t xml:space="preserve">ive of </w:t>
      </w:r>
      <w:r w:rsidR="005A43BC">
        <w:rPr>
          <w:bCs/>
          <w:iCs/>
          <w:color w:val="auto"/>
        </w:rPr>
        <w:t>a highway of some description</w:t>
      </w:r>
      <w:r w:rsidR="00F45009">
        <w:rPr>
          <w:bCs/>
          <w:iCs/>
          <w:color w:val="auto"/>
        </w:rPr>
        <w:t>.</w:t>
      </w:r>
      <w:r w:rsidR="00D82FB0">
        <w:rPr>
          <w:bCs/>
          <w:iCs/>
          <w:color w:val="auto"/>
        </w:rPr>
        <w:t xml:space="preserve"> </w:t>
      </w:r>
    </w:p>
    <w:p w14:paraId="17EAFD4E" w14:textId="5BADCA57" w:rsidR="00444630" w:rsidRDefault="00D82FB0" w:rsidP="00444630">
      <w:pPr>
        <w:pStyle w:val="Style1"/>
        <w:rPr>
          <w:bCs/>
          <w:i/>
          <w:color w:val="auto"/>
        </w:rPr>
      </w:pPr>
      <w:proofErr w:type="spellStart"/>
      <w:r>
        <w:rPr>
          <w:bCs/>
          <w:iCs/>
          <w:color w:val="auto"/>
        </w:rPr>
        <w:t>Holburn</w:t>
      </w:r>
      <w:proofErr w:type="spellEnd"/>
      <w:r>
        <w:rPr>
          <w:bCs/>
          <w:iCs/>
          <w:color w:val="auto"/>
        </w:rPr>
        <w:t xml:space="preserve"> lies to the south west of the Order ro</w:t>
      </w:r>
      <w:r w:rsidR="00E35A2D">
        <w:rPr>
          <w:bCs/>
          <w:iCs/>
          <w:color w:val="auto"/>
        </w:rPr>
        <w:t>ut</w:t>
      </w:r>
      <w:r>
        <w:rPr>
          <w:bCs/>
          <w:iCs/>
          <w:color w:val="auto"/>
        </w:rPr>
        <w:t xml:space="preserve">e and </w:t>
      </w:r>
      <w:r w:rsidR="007B113A">
        <w:rPr>
          <w:bCs/>
          <w:iCs/>
          <w:color w:val="auto"/>
        </w:rPr>
        <w:t>Greenwood</w:t>
      </w:r>
      <w:r w:rsidR="00921D99">
        <w:rPr>
          <w:bCs/>
          <w:iCs/>
          <w:color w:val="auto"/>
        </w:rPr>
        <w:t xml:space="preserve"> </w:t>
      </w:r>
      <w:r w:rsidR="00283FD4">
        <w:rPr>
          <w:bCs/>
          <w:iCs/>
          <w:color w:val="auto"/>
        </w:rPr>
        <w:t xml:space="preserve">(1828) </w:t>
      </w:r>
      <w:r w:rsidR="00000FBF">
        <w:rPr>
          <w:bCs/>
          <w:iCs/>
          <w:color w:val="auto"/>
        </w:rPr>
        <w:t xml:space="preserve">shows </w:t>
      </w:r>
      <w:r w:rsidR="00561216">
        <w:rPr>
          <w:bCs/>
          <w:iCs/>
          <w:color w:val="auto"/>
        </w:rPr>
        <w:t xml:space="preserve">a route connecting to it </w:t>
      </w:r>
      <w:r w:rsidR="00A54D73">
        <w:rPr>
          <w:bCs/>
          <w:iCs/>
          <w:color w:val="auto"/>
        </w:rPr>
        <w:t xml:space="preserve">which </w:t>
      </w:r>
      <w:r w:rsidR="00561216">
        <w:rPr>
          <w:bCs/>
          <w:iCs/>
          <w:color w:val="auto"/>
        </w:rPr>
        <w:t>includes part of the Order route</w:t>
      </w:r>
      <w:r w:rsidR="00A54D73">
        <w:rPr>
          <w:bCs/>
          <w:iCs/>
          <w:color w:val="auto"/>
        </w:rPr>
        <w:t>,</w:t>
      </w:r>
      <w:r w:rsidR="00561216">
        <w:rPr>
          <w:bCs/>
          <w:iCs/>
          <w:color w:val="auto"/>
        </w:rPr>
        <w:t xml:space="preserve"> </w:t>
      </w:r>
      <w:r w:rsidR="00463888">
        <w:rPr>
          <w:bCs/>
          <w:iCs/>
          <w:color w:val="auto"/>
        </w:rPr>
        <w:t xml:space="preserve">but only </w:t>
      </w:r>
      <w:r w:rsidR="00155A9E">
        <w:rPr>
          <w:bCs/>
          <w:iCs/>
          <w:color w:val="auto"/>
        </w:rPr>
        <w:t xml:space="preserve">as far as point V. </w:t>
      </w:r>
      <w:r w:rsidR="00281545">
        <w:rPr>
          <w:bCs/>
          <w:iCs/>
          <w:color w:val="auto"/>
        </w:rPr>
        <w:t xml:space="preserve"> </w:t>
      </w:r>
      <w:r w:rsidR="00F05690">
        <w:rPr>
          <w:bCs/>
          <w:iCs/>
          <w:color w:val="auto"/>
        </w:rPr>
        <w:t xml:space="preserve">Rule </w:t>
      </w:r>
      <w:r w:rsidR="00283FD4">
        <w:rPr>
          <w:bCs/>
          <w:iCs/>
          <w:color w:val="auto"/>
        </w:rPr>
        <w:t xml:space="preserve">(1824) shows another route </w:t>
      </w:r>
      <w:r w:rsidR="009241C8">
        <w:rPr>
          <w:bCs/>
          <w:iCs/>
          <w:color w:val="auto"/>
        </w:rPr>
        <w:t xml:space="preserve">heading towards </w:t>
      </w:r>
      <w:proofErr w:type="spellStart"/>
      <w:r w:rsidR="009241C8">
        <w:rPr>
          <w:bCs/>
          <w:iCs/>
          <w:color w:val="auto"/>
        </w:rPr>
        <w:t>Holburn</w:t>
      </w:r>
      <w:proofErr w:type="spellEnd"/>
      <w:r w:rsidR="009241C8">
        <w:rPr>
          <w:bCs/>
          <w:iCs/>
          <w:color w:val="auto"/>
        </w:rPr>
        <w:t xml:space="preserve"> </w:t>
      </w:r>
      <w:r w:rsidR="00B264B8">
        <w:rPr>
          <w:bCs/>
          <w:iCs/>
          <w:color w:val="auto"/>
        </w:rPr>
        <w:t xml:space="preserve">(although the </w:t>
      </w:r>
      <w:r w:rsidR="002676C5">
        <w:rPr>
          <w:bCs/>
          <w:iCs/>
          <w:color w:val="auto"/>
        </w:rPr>
        <w:t xml:space="preserve">coverage of the </w:t>
      </w:r>
      <w:r w:rsidR="009241C8">
        <w:rPr>
          <w:bCs/>
          <w:iCs/>
          <w:color w:val="auto"/>
        </w:rPr>
        <w:t xml:space="preserve">map does not extend </w:t>
      </w:r>
      <w:r w:rsidR="00DC4E0B">
        <w:rPr>
          <w:bCs/>
          <w:iCs/>
          <w:color w:val="auto"/>
        </w:rPr>
        <w:t>that far</w:t>
      </w:r>
      <w:r w:rsidR="00B264B8">
        <w:rPr>
          <w:bCs/>
          <w:iCs/>
          <w:color w:val="auto"/>
        </w:rPr>
        <w:t>)</w:t>
      </w:r>
      <w:r w:rsidR="002676C5">
        <w:rPr>
          <w:bCs/>
          <w:iCs/>
          <w:color w:val="auto"/>
        </w:rPr>
        <w:t>,</w:t>
      </w:r>
      <w:r w:rsidR="009D7245">
        <w:rPr>
          <w:bCs/>
          <w:iCs/>
          <w:color w:val="auto"/>
        </w:rPr>
        <w:t xml:space="preserve"> the</w:t>
      </w:r>
      <w:r w:rsidR="006A22D4">
        <w:rPr>
          <w:bCs/>
          <w:iCs/>
          <w:color w:val="auto"/>
        </w:rPr>
        <w:t xml:space="preserve"> </w:t>
      </w:r>
      <w:r w:rsidR="00CA107A">
        <w:rPr>
          <w:bCs/>
          <w:iCs/>
          <w:color w:val="auto"/>
        </w:rPr>
        <w:t>current</w:t>
      </w:r>
      <w:r w:rsidR="00281545">
        <w:rPr>
          <w:bCs/>
          <w:iCs/>
          <w:color w:val="auto"/>
        </w:rPr>
        <w:t xml:space="preserve"> </w:t>
      </w:r>
      <w:proofErr w:type="spellStart"/>
      <w:r w:rsidR="00E104CA">
        <w:t>Kyloe</w:t>
      </w:r>
      <w:proofErr w:type="spellEnd"/>
      <w:r w:rsidR="00E104CA">
        <w:rPr>
          <w:bCs/>
          <w:iCs/>
          <w:color w:val="auto"/>
        </w:rPr>
        <w:t xml:space="preserve"> </w:t>
      </w:r>
      <w:r w:rsidR="00281545">
        <w:rPr>
          <w:bCs/>
          <w:iCs/>
          <w:color w:val="auto"/>
        </w:rPr>
        <w:t>Footpath No</w:t>
      </w:r>
      <w:r w:rsidR="000A2AFA">
        <w:rPr>
          <w:bCs/>
          <w:iCs/>
          <w:color w:val="auto"/>
        </w:rPr>
        <w:t>.</w:t>
      </w:r>
      <w:r w:rsidR="00281545">
        <w:rPr>
          <w:bCs/>
          <w:iCs/>
          <w:color w:val="auto"/>
        </w:rPr>
        <w:t xml:space="preserve"> 22</w:t>
      </w:r>
      <w:r w:rsidR="005445A6">
        <w:rPr>
          <w:bCs/>
          <w:iCs/>
          <w:color w:val="auto"/>
        </w:rPr>
        <w:t xml:space="preserve"> which </w:t>
      </w:r>
      <w:r w:rsidR="00E104CA">
        <w:rPr>
          <w:bCs/>
          <w:iCs/>
          <w:color w:val="auto"/>
        </w:rPr>
        <w:t>also</w:t>
      </w:r>
      <w:r w:rsidR="005445A6">
        <w:rPr>
          <w:bCs/>
          <w:iCs/>
          <w:color w:val="auto"/>
        </w:rPr>
        <w:t xml:space="preserve"> forms the northern end of the Order route</w:t>
      </w:r>
      <w:r w:rsidR="009D7245">
        <w:rPr>
          <w:bCs/>
          <w:iCs/>
          <w:color w:val="auto"/>
        </w:rPr>
        <w:t>.</w:t>
      </w:r>
      <w:r w:rsidR="00B264B8">
        <w:rPr>
          <w:bCs/>
          <w:iCs/>
          <w:color w:val="auto"/>
        </w:rPr>
        <w:t xml:space="preserve"> </w:t>
      </w:r>
      <w:r w:rsidR="00052B80">
        <w:rPr>
          <w:bCs/>
          <w:iCs/>
          <w:color w:val="auto"/>
        </w:rPr>
        <w:t xml:space="preserve"> In other words, there </w:t>
      </w:r>
      <w:r w:rsidR="00CA107A">
        <w:rPr>
          <w:bCs/>
          <w:iCs/>
          <w:color w:val="auto"/>
        </w:rPr>
        <w:t>a</w:t>
      </w:r>
      <w:r w:rsidR="00052B80">
        <w:rPr>
          <w:bCs/>
          <w:iCs/>
          <w:color w:val="auto"/>
        </w:rPr>
        <w:t>re t</w:t>
      </w:r>
      <w:r w:rsidR="00CA107A">
        <w:rPr>
          <w:bCs/>
          <w:iCs/>
          <w:color w:val="auto"/>
        </w:rPr>
        <w:t>wo</w:t>
      </w:r>
      <w:r w:rsidR="00052B80">
        <w:rPr>
          <w:bCs/>
          <w:iCs/>
          <w:color w:val="auto"/>
        </w:rPr>
        <w:t xml:space="preserve"> possible routes that </w:t>
      </w:r>
      <w:r w:rsidR="00CA107A">
        <w:rPr>
          <w:bCs/>
          <w:iCs/>
          <w:color w:val="auto"/>
        </w:rPr>
        <w:t>connect</w:t>
      </w:r>
      <w:r w:rsidR="00A15079">
        <w:rPr>
          <w:bCs/>
          <w:iCs/>
          <w:color w:val="auto"/>
        </w:rPr>
        <w:t>ed</w:t>
      </w:r>
      <w:r w:rsidR="00CA107A">
        <w:rPr>
          <w:bCs/>
          <w:iCs/>
          <w:color w:val="auto"/>
        </w:rPr>
        <w:t xml:space="preserve"> to the turnpike road – the Order route and </w:t>
      </w:r>
      <w:proofErr w:type="spellStart"/>
      <w:r w:rsidR="00D46ECF">
        <w:t>Kyloe</w:t>
      </w:r>
      <w:proofErr w:type="spellEnd"/>
      <w:r w:rsidR="00D46ECF">
        <w:rPr>
          <w:bCs/>
          <w:iCs/>
          <w:color w:val="auto"/>
        </w:rPr>
        <w:t xml:space="preserve"> Footpath No</w:t>
      </w:r>
      <w:r w:rsidR="000A2AFA">
        <w:rPr>
          <w:bCs/>
          <w:iCs/>
          <w:color w:val="auto"/>
        </w:rPr>
        <w:t>.</w:t>
      </w:r>
      <w:r w:rsidR="00D46ECF">
        <w:rPr>
          <w:bCs/>
          <w:iCs/>
          <w:color w:val="auto"/>
        </w:rPr>
        <w:t xml:space="preserve"> 22, both of which </w:t>
      </w:r>
      <w:r w:rsidR="00515EB6">
        <w:rPr>
          <w:bCs/>
          <w:iCs/>
          <w:color w:val="auto"/>
        </w:rPr>
        <w:t xml:space="preserve">by reference to the </w:t>
      </w:r>
      <w:r w:rsidR="002937C6">
        <w:rPr>
          <w:bCs/>
          <w:iCs/>
          <w:color w:val="auto"/>
        </w:rPr>
        <w:t xml:space="preserve">County Maps </w:t>
      </w:r>
      <w:r w:rsidR="00D46ECF">
        <w:rPr>
          <w:bCs/>
          <w:iCs/>
          <w:color w:val="auto"/>
        </w:rPr>
        <w:t xml:space="preserve">could </w:t>
      </w:r>
      <w:r w:rsidR="008B11E7">
        <w:rPr>
          <w:bCs/>
          <w:iCs/>
          <w:color w:val="auto"/>
        </w:rPr>
        <w:t xml:space="preserve">arguably </w:t>
      </w:r>
      <w:r w:rsidR="00252126">
        <w:rPr>
          <w:bCs/>
          <w:iCs/>
          <w:color w:val="auto"/>
        </w:rPr>
        <w:t xml:space="preserve">be considered </w:t>
      </w:r>
      <w:r w:rsidR="008B11E7">
        <w:rPr>
          <w:bCs/>
          <w:iCs/>
          <w:color w:val="auto"/>
        </w:rPr>
        <w:t>as</w:t>
      </w:r>
      <w:r w:rsidR="00252126">
        <w:rPr>
          <w:bCs/>
          <w:iCs/>
          <w:color w:val="auto"/>
        </w:rPr>
        <w:t xml:space="preserve"> routes from </w:t>
      </w:r>
      <w:proofErr w:type="spellStart"/>
      <w:r w:rsidR="00252126">
        <w:rPr>
          <w:bCs/>
          <w:iCs/>
          <w:color w:val="auto"/>
        </w:rPr>
        <w:t>Holburn</w:t>
      </w:r>
      <w:proofErr w:type="spellEnd"/>
      <w:r w:rsidR="00D66FDF">
        <w:rPr>
          <w:bCs/>
          <w:iCs/>
          <w:color w:val="auto"/>
        </w:rPr>
        <w:t xml:space="preserve">. </w:t>
      </w:r>
      <w:r w:rsidR="00252126">
        <w:rPr>
          <w:bCs/>
          <w:iCs/>
          <w:color w:val="auto"/>
        </w:rPr>
        <w:t xml:space="preserve"> </w:t>
      </w:r>
      <w:r w:rsidR="00CA107A">
        <w:rPr>
          <w:bCs/>
          <w:iCs/>
          <w:color w:val="auto"/>
        </w:rPr>
        <w:t xml:space="preserve"> </w:t>
      </w:r>
    </w:p>
    <w:p w14:paraId="48446E60" w14:textId="7E5E42D9" w:rsidR="00274039" w:rsidRDefault="00274039" w:rsidP="002C5C60">
      <w:pPr>
        <w:pStyle w:val="Style1"/>
        <w:numPr>
          <w:ilvl w:val="0"/>
          <w:numId w:val="0"/>
        </w:numPr>
        <w:rPr>
          <w:bCs/>
          <w:i/>
          <w:color w:val="auto"/>
        </w:rPr>
      </w:pPr>
      <w:r>
        <w:rPr>
          <w:bCs/>
          <w:i/>
          <w:color w:val="auto"/>
        </w:rPr>
        <w:t>Tithe records</w:t>
      </w:r>
    </w:p>
    <w:p w14:paraId="263058AF" w14:textId="56E9CC51" w:rsidR="00A2750D" w:rsidRPr="00A2750D" w:rsidRDefault="00861AB6" w:rsidP="00274039">
      <w:pPr>
        <w:pStyle w:val="Style1"/>
        <w:rPr>
          <w:bCs/>
          <w:i/>
          <w:color w:val="auto"/>
        </w:rPr>
      </w:pPr>
      <w:r>
        <w:rPr>
          <w:bCs/>
          <w:iCs/>
          <w:color w:val="auto"/>
        </w:rPr>
        <w:t xml:space="preserve">Although the Council considers the entire length of the Order route </w:t>
      </w:r>
      <w:r w:rsidR="00BE5E28">
        <w:rPr>
          <w:bCs/>
          <w:iCs/>
          <w:color w:val="auto"/>
        </w:rPr>
        <w:t>appears</w:t>
      </w:r>
      <w:r>
        <w:rPr>
          <w:bCs/>
          <w:iCs/>
          <w:color w:val="auto"/>
        </w:rPr>
        <w:t xml:space="preserve"> on the </w:t>
      </w:r>
      <w:r w:rsidR="00113081">
        <w:rPr>
          <w:bCs/>
          <w:iCs/>
          <w:color w:val="auto"/>
        </w:rPr>
        <w:t>T</w:t>
      </w:r>
      <w:r>
        <w:rPr>
          <w:bCs/>
          <w:iCs/>
          <w:color w:val="auto"/>
        </w:rPr>
        <w:t xml:space="preserve">ithe </w:t>
      </w:r>
      <w:r w:rsidR="00113081">
        <w:rPr>
          <w:bCs/>
          <w:iCs/>
          <w:color w:val="auto"/>
        </w:rPr>
        <w:t>M</w:t>
      </w:r>
      <w:r>
        <w:rPr>
          <w:bCs/>
          <w:iCs/>
          <w:color w:val="auto"/>
        </w:rPr>
        <w:t xml:space="preserve">aps for </w:t>
      </w:r>
      <w:proofErr w:type="spellStart"/>
      <w:r>
        <w:rPr>
          <w:bCs/>
          <w:iCs/>
          <w:color w:val="auto"/>
        </w:rPr>
        <w:t>Kyloe</w:t>
      </w:r>
      <w:proofErr w:type="spellEnd"/>
      <w:r>
        <w:rPr>
          <w:bCs/>
          <w:iCs/>
          <w:color w:val="auto"/>
        </w:rPr>
        <w:t xml:space="preserve"> and </w:t>
      </w:r>
      <w:proofErr w:type="spellStart"/>
      <w:r>
        <w:rPr>
          <w:bCs/>
          <w:iCs/>
          <w:color w:val="auto"/>
        </w:rPr>
        <w:t>Holburn</w:t>
      </w:r>
      <w:proofErr w:type="spellEnd"/>
      <w:r>
        <w:rPr>
          <w:bCs/>
          <w:iCs/>
          <w:color w:val="auto"/>
        </w:rPr>
        <w:t xml:space="preserve">, </w:t>
      </w:r>
      <w:r w:rsidR="007F79B3">
        <w:rPr>
          <w:bCs/>
          <w:iCs/>
          <w:color w:val="auto"/>
        </w:rPr>
        <w:t>other evidence adduced indicates the middle section</w:t>
      </w:r>
      <w:r w:rsidR="00001CE1">
        <w:rPr>
          <w:bCs/>
          <w:iCs/>
          <w:color w:val="auto"/>
        </w:rPr>
        <w:t xml:space="preserve"> </w:t>
      </w:r>
      <w:r w:rsidR="00121408">
        <w:rPr>
          <w:bCs/>
          <w:iCs/>
          <w:color w:val="auto"/>
        </w:rPr>
        <w:t xml:space="preserve">between </w:t>
      </w:r>
      <w:r w:rsidR="00001CE1">
        <w:rPr>
          <w:bCs/>
          <w:iCs/>
          <w:color w:val="auto"/>
        </w:rPr>
        <w:t>points V</w:t>
      </w:r>
      <w:r w:rsidR="00753437">
        <w:rPr>
          <w:bCs/>
          <w:iCs/>
          <w:color w:val="auto"/>
        </w:rPr>
        <w:t xml:space="preserve"> and </w:t>
      </w:r>
      <w:r w:rsidR="00001CE1">
        <w:rPr>
          <w:bCs/>
          <w:iCs/>
          <w:color w:val="auto"/>
        </w:rPr>
        <w:t>Q</w:t>
      </w:r>
      <w:r w:rsidR="007F79B3">
        <w:rPr>
          <w:bCs/>
          <w:iCs/>
          <w:color w:val="auto"/>
        </w:rPr>
        <w:t xml:space="preserve"> </w:t>
      </w:r>
      <w:r w:rsidR="008B11E7">
        <w:rPr>
          <w:bCs/>
          <w:iCs/>
          <w:color w:val="auto"/>
        </w:rPr>
        <w:t xml:space="preserve">is </w:t>
      </w:r>
      <w:r w:rsidR="00FE72E1">
        <w:rPr>
          <w:bCs/>
          <w:iCs/>
          <w:color w:val="auto"/>
        </w:rPr>
        <w:t>absent</w:t>
      </w:r>
      <w:r w:rsidR="00001CE1">
        <w:rPr>
          <w:bCs/>
          <w:iCs/>
          <w:color w:val="auto"/>
        </w:rPr>
        <w:t>.</w:t>
      </w:r>
      <w:r w:rsidR="00A77D8F">
        <w:rPr>
          <w:bCs/>
          <w:iCs/>
          <w:color w:val="auto"/>
        </w:rPr>
        <w:t xml:space="preserve"> </w:t>
      </w:r>
      <w:r w:rsidR="00753437">
        <w:rPr>
          <w:bCs/>
          <w:iCs/>
          <w:color w:val="auto"/>
        </w:rPr>
        <w:t xml:space="preserve"> </w:t>
      </w:r>
      <w:r w:rsidR="00F105DB">
        <w:rPr>
          <w:bCs/>
          <w:iCs/>
          <w:color w:val="auto"/>
        </w:rPr>
        <w:t xml:space="preserve">The </w:t>
      </w:r>
      <w:proofErr w:type="spellStart"/>
      <w:r w:rsidR="00F105DB">
        <w:rPr>
          <w:bCs/>
          <w:iCs/>
          <w:color w:val="auto"/>
        </w:rPr>
        <w:t>Kyloe</w:t>
      </w:r>
      <w:proofErr w:type="spellEnd"/>
      <w:r w:rsidR="00A77D8F">
        <w:rPr>
          <w:bCs/>
          <w:iCs/>
          <w:color w:val="auto"/>
        </w:rPr>
        <w:t xml:space="preserve"> </w:t>
      </w:r>
      <w:r w:rsidR="00F105DB">
        <w:rPr>
          <w:bCs/>
          <w:iCs/>
          <w:color w:val="auto"/>
        </w:rPr>
        <w:t xml:space="preserve">Tithe Award (1848) </w:t>
      </w:r>
      <w:bookmarkStart w:id="4" w:name="_Hlk65167553"/>
      <w:r w:rsidR="00F105DB">
        <w:rPr>
          <w:bCs/>
          <w:iCs/>
          <w:color w:val="auto"/>
        </w:rPr>
        <w:t xml:space="preserve">shows the Order route </w:t>
      </w:r>
      <w:r w:rsidR="00121408">
        <w:rPr>
          <w:bCs/>
          <w:iCs/>
          <w:color w:val="auto"/>
        </w:rPr>
        <w:t>between</w:t>
      </w:r>
      <w:r w:rsidR="00F105DB">
        <w:rPr>
          <w:bCs/>
          <w:iCs/>
          <w:color w:val="auto"/>
        </w:rPr>
        <w:t xml:space="preserve"> points </w:t>
      </w:r>
      <w:bookmarkEnd w:id="4"/>
      <w:r w:rsidR="00F105DB">
        <w:rPr>
          <w:bCs/>
          <w:iCs/>
          <w:color w:val="auto"/>
        </w:rPr>
        <w:t>R</w:t>
      </w:r>
      <w:r w:rsidR="00753437">
        <w:rPr>
          <w:bCs/>
          <w:iCs/>
          <w:color w:val="auto"/>
        </w:rPr>
        <w:t xml:space="preserve"> and </w:t>
      </w:r>
      <w:r w:rsidR="00F105DB">
        <w:rPr>
          <w:bCs/>
          <w:iCs/>
          <w:color w:val="auto"/>
        </w:rPr>
        <w:t>Q</w:t>
      </w:r>
      <w:r w:rsidR="00121408">
        <w:rPr>
          <w:bCs/>
          <w:iCs/>
          <w:color w:val="auto"/>
        </w:rPr>
        <w:t xml:space="preserve">, </w:t>
      </w:r>
      <w:bookmarkStart w:id="5" w:name="_Hlk65167579"/>
      <w:r w:rsidR="00121408">
        <w:rPr>
          <w:bCs/>
          <w:iCs/>
          <w:color w:val="auto"/>
        </w:rPr>
        <w:t>and is annotated</w:t>
      </w:r>
      <w:bookmarkEnd w:id="5"/>
      <w:r w:rsidR="00121408">
        <w:rPr>
          <w:bCs/>
          <w:iCs/>
          <w:color w:val="auto"/>
        </w:rPr>
        <w:t xml:space="preserve"> ‘From </w:t>
      </w:r>
      <w:proofErr w:type="spellStart"/>
      <w:r w:rsidR="00121408">
        <w:rPr>
          <w:bCs/>
          <w:iCs/>
          <w:color w:val="auto"/>
        </w:rPr>
        <w:t>Kyloe</w:t>
      </w:r>
      <w:proofErr w:type="spellEnd"/>
      <w:r w:rsidR="00121408">
        <w:rPr>
          <w:bCs/>
          <w:iCs/>
          <w:color w:val="auto"/>
        </w:rPr>
        <w:t>’ at point R</w:t>
      </w:r>
      <w:r w:rsidR="00FB0592">
        <w:rPr>
          <w:bCs/>
          <w:iCs/>
          <w:color w:val="auto"/>
        </w:rPr>
        <w:t xml:space="preserve">.  </w:t>
      </w:r>
      <w:r w:rsidR="00753437">
        <w:rPr>
          <w:bCs/>
          <w:iCs/>
          <w:color w:val="auto"/>
        </w:rPr>
        <w:t xml:space="preserve">The </w:t>
      </w:r>
      <w:proofErr w:type="spellStart"/>
      <w:r w:rsidR="00753437">
        <w:rPr>
          <w:bCs/>
          <w:iCs/>
          <w:color w:val="auto"/>
        </w:rPr>
        <w:t>Holburn</w:t>
      </w:r>
      <w:proofErr w:type="spellEnd"/>
      <w:r w:rsidR="00753437">
        <w:rPr>
          <w:bCs/>
          <w:iCs/>
          <w:color w:val="auto"/>
        </w:rPr>
        <w:t xml:space="preserve"> Tithe Award (1847)</w:t>
      </w:r>
      <w:r w:rsidR="00753437" w:rsidRPr="00753437">
        <w:rPr>
          <w:bCs/>
          <w:iCs/>
          <w:color w:val="auto"/>
        </w:rPr>
        <w:t xml:space="preserve"> </w:t>
      </w:r>
      <w:r w:rsidR="00753437">
        <w:rPr>
          <w:bCs/>
          <w:iCs/>
          <w:color w:val="auto"/>
        </w:rPr>
        <w:t>shows the Order route between points P and V,</w:t>
      </w:r>
      <w:r w:rsidR="00753437" w:rsidRPr="00753437">
        <w:rPr>
          <w:bCs/>
          <w:iCs/>
          <w:color w:val="auto"/>
        </w:rPr>
        <w:t xml:space="preserve"> </w:t>
      </w:r>
      <w:r w:rsidR="00753437">
        <w:rPr>
          <w:bCs/>
          <w:iCs/>
          <w:color w:val="auto"/>
        </w:rPr>
        <w:t xml:space="preserve">and is annotated ‘To Fenwick’ at point V.  </w:t>
      </w:r>
      <w:r w:rsidR="00FB0592">
        <w:rPr>
          <w:bCs/>
          <w:iCs/>
          <w:color w:val="auto"/>
        </w:rPr>
        <w:t xml:space="preserve">East and West </w:t>
      </w:r>
      <w:proofErr w:type="spellStart"/>
      <w:r w:rsidR="00FB0592">
        <w:rPr>
          <w:bCs/>
          <w:iCs/>
          <w:color w:val="auto"/>
        </w:rPr>
        <w:t>Kyloe</w:t>
      </w:r>
      <w:proofErr w:type="spellEnd"/>
      <w:r w:rsidR="00FB0592">
        <w:rPr>
          <w:bCs/>
          <w:iCs/>
          <w:color w:val="auto"/>
        </w:rPr>
        <w:t xml:space="preserve"> lie north of the Order route</w:t>
      </w:r>
      <w:r w:rsidR="00837F7D">
        <w:rPr>
          <w:bCs/>
          <w:iCs/>
          <w:color w:val="auto"/>
        </w:rPr>
        <w:t>, and</w:t>
      </w:r>
      <w:r w:rsidR="00FB0592">
        <w:rPr>
          <w:bCs/>
          <w:iCs/>
          <w:color w:val="auto"/>
        </w:rPr>
        <w:t xml:space="preserve"> </w:t>
      </w:r>
      <w:r w:rsidR="006F6508">
        <w:rPr>
          <w:bCs/>
          <w:iCs/>
          <w:color w:val="auto"/>
        </w:rPr>
        <w:t>Fenwick to the north-north-east.</w:t>
      </w:r>
    </w:p>
    <w:p w14:paraId="77EF887B" w14:textId="3449EE1E" w:rsidR="00861AB6" w:rsidRPr="00861AB6" w:rsidRDefault="00A2750D" w:rsidP="00274039">
      <w:pPr>
        <w:pStyle w:val="Style1"/>
        <w:rPr>
          <w:bCs/>
          <w:i/>
          <w:color w:val="auto"/>
        </w:rPr>
      </w:pPr>
      <w:r>
        <w:rPr>
          <w:bCs/>
          <w:iCs/>
          <w:color w:val="auto"/>
        </w:rPr>
        <w:t xml:space="preserve">It was not the purpose of tithe </w:t>
      </w:r>
      <w:r w:rsidR="00FF3C96">
        <w:rPr>
          <w:bCs/>
          <w:iCs/>
          <w:color w:val="auto"/>
        </w:rPr>
        <w:t>records to record public rights of way</w:t>
      </w:r>
      <w:r w:rsidR="00535C54">
        <w:rPr>
          <w:bCs/>
          <w:iCs/>
          <w:color w:val="auto"/>
        </w:rPr>
        <w:t xml:space="preserve">, but rather to identify </w:t>
      </w:r>
      <w:proofErr w:type="spellStart"/>
      <w:r w:rsidR="00535C54">
        <w:rPr>
          <w:bCs/>
          <w:iCs/>
          <w:color w:val="auto"/>
        </w:rPr>
        <w:t>titheable</w:t>
      </w:r>
      <w:proofErr w:type="spellEnd"/>
      <w:r w:rsidR="00535C54">
        <w:rPr>
          <w:bCs/>
          <w:iCs/>
          <w:color w:val="auto"/>
        </w:rPr>
        <w:t xml:space="preserve"> land</w:t>
      </w:r>
      <w:r w:rsidR="008C2AB9">
        <w:rPr>
          <w:bCs/>
          <w:iCs/>
          <w:color w:val="auto"/>
        </w:rPr>
        <w:t xml:space="preserve"> that was capable of producing a crop</w:t>
      </w:r>
      <w:r w:rsidR="00C13564">
        <w:rPr>
          <w:bCs/>
          <w:iCs/>
          <w:color w:val="auto"/>
        </w:rPr>
        <w:t>.  Nevertheless, a</w:t>
      </w:r>
      <w:r w:rsidR="00B5264E">
        <w:rPr>
          <w:bCs/>
          <w:iCs/>
          <w:color w:val="auto"/>
        </w:rPr>
        <w:t xml:space="preserve">s above, </w:t>
      </w:r>
      <w:r w:rsidR="00753437">
        <w:rPr>
          <w:bCs/>
          <w:iCs/>
          <w:color w:val="auto"/>
        </w:rPr>
        <w:t xml:space="preserve">annotations </w:t>
      </w:r>
      <w:r w:rsidR="00B5264E">
        <w:rPr>
          <w:bCs/>
          <w:iCs/>
          <w:color w:val="auto"/>
        </w:rPr>
        <w:t xml:space="preserve">to </w:t>
      </w:r>
      <w:r w:rsidR="00C13564">
        <w:rPr>
          <w:bCs/>
          <w:iCs/>
          <w:color w:val="auto"/>
        </w:rPr>
        <w:t>or</w:t>
      </w:r>
      <w:r w:rsidR="00B5264E">
        <w:rPr>
          <w:bCs/>
          <w:iCs/>
          <w:color w:val="auto"/>
        </w:rPr>
        <w:t xml:space="preserve"> from a destination </w:t>
      </w:r>
      <w:r w:rsidR="00D26FFB">
        <w:rPr>
          <w:bCs/>
          <w:iCs/>
          <w:color w:val="auto"/>
        </w:rPr>
        <w:t xml:space="preserve">suggest a highway of some description.  </w:t>
      </w:r>
      <w:r w:rsidR="00B634DC">
        <w:rPr>
          <w:bCs/>
          <w:iCs/>
          <w:color w:val="auto"/>
        </w:rPr>
        <w:t>A</w:t>
      </w:r>
      <w:r w:rsidR="00D26FFB">
        <w:rPr>
          <w:bCs/>
          <w:iCs/>
          <w:color w:val="auto"/>
        </w:rPr>
        <w:t xml:space="preserve"> cu</w:t>
      </w:r>
      <w:r w:rsidR="000A56EB">
        <w:rPr>
          <w:bCs/>
          <w:iCs/>
          <w:color w:val="auto"/>
        </w:rPr>
        <w:t xml:space="preserve">mulative figure </w:t>
      </w:r>
      <w:r w:rsidR="00B634DC">
        <w:rPr>
          <w:bCs/>
          <w:iCs/>
          <w:color w:val="auto"/>
        </w:rPr>
        <w:t xml:space="preserve">is </w:t>
      </w:r>
      <w:r w:rsidR="000A56EB">
        <w:rPr>
          <w:bCs/>
          <w:iCs/>
          <w:color w:val="auto"/>
        </w:rPr>
        <w:t>recorded in the records for ‘Roads and Waste’</w:t>
      </w:r>
      <w:r w:rsidR="00B634DC">
        <w:rPr>
          <w:bCs/>
          <w:iCs/>
          <w:color w:val="auto"/>
        </w:rPr>
        <w:t>, but</w:t>
      </w:r>
      <w:r w:rsidR="000A56EB">
        <w:rPr>
          <w:bCs/>
          <w:iCs/>
          <w:color w:val="auto"/>
        </w:rPr>
        <w:t xml:space="preserve"> </w:t>
      </w:r>
      <w:r w:rsidR="002666CC">
        <w:rPr>
          <w:bCs/>
          <w:iCs/>
          <w:color w:val="auto"/>
        </w:rPr>
        <w:t xml:space="preserve">it </w:t>
      </w:r>
      <w:r w:rsidR="009E50D7">
        <w:rPr>
          <w:bCs/>
          <w:iCs/>
          <w:color w:val="auto"/>
        </w:rPr>
        <w:t xml:space="preserve">is not </w:t>
      </w:r>
      <w:r w:rsidR="00B634DC">
        <w:rPr>
          <w:bCs/>
          <w:iCs/>
          <w:color w:val="auto"/>
        </w:rPr>
        <w:t>possible to</w:t>
      </w:r>
      <w:r w:rsidR="002666CC">
        <w:rPr>
          <w:bCs/>
          <w:iCs/>
          <w:color w:val="auto"/>
        </w:rPr>
        <w:t xml:space="preserve"> attribute</w:t>
      </w:r>
      <w:r w:rsidR="00B634DC">
        <w:rPr>
          <w:bCs/>
          <w:iCs/>
          <w:color w:val="auto"/>
        </w:rPr>
        <w:t xml:space="preserve"> it</w:t>
      </w:r>
      <w:r w:rsidR="002666CC">
        <w:rPr>
          <w:bCs/>
          <w:iCs/>
          <w:color w:val="auto"/>
        </w:rPr>
        <w:t xml:space="preserve"> to specific routes.</w:t>
      </w:r>
    </w:p>
    <w:p w14:paraId="7CB7B27A" w14:textId="476B4CB2" w:rsidR="002C5C60" w:rsidRPr="007A584B" w:rsidRDefault="002C5C60" w:rsidP="001151FF">
      <w:pPr>
        <w:pStyle w:val="Style1"/>
        <w:numPr>
          <w:ilvl w:val="0"/>
          <w:numId w:val="0"/>
        </w:numPr>
        <w:tabs>
          <w:tab w:val="num" w:pos="720"/>
        </w:tabs>
        <w:rPr>
          <w:bCs/>
          <w:i/>
          <w:color w:val="auto"/>
        </w:rPr>
      </w:pPr>
      <w:r w:rsidRPr="007A584B">
        <w:rPr>
          <w:bCs/>
          <w:i/>
          <w:color w:val="auto"/>
        </w:rPr>
        <w:t xml:space="preserve">Ordnance Survey </w:t>
      </w:r>
      <w:r w:rsidR="00FB331D" w:rsidRPr="007A584B">
        <w:rPr>
          <w:bCs/>
          <w:i/>
          <w:color w:val="auto"/>
        </w:rPr>
        <w:t xml:space="preserve">(‘OS’) </w:t>
      </w:r>
      <w:r w:rsidRPr="007A584B">
        <w:rPr>
          <w:bCs/>
          <w:i/>
          <w:color w:val="auto"/>
        </w:rPr>
        <w:t>records</w:t>
      </w:r>
    </w:p>
    <w:p w14:paraId="139FC115" w14:textId="25054234" w:rsidR="00312774" w:rsidRPr="00AC225A" w:rsidRDefault="004A4DCF" w:rsidP="00FC3B3B">
      <w:pPr>
        <w:pStyle w:val="Style1"/>
        <w:rPr>
          <w:i/>
        </w:rPr>
      </w:pPr>
      <w:r w:rsidRPr="00AC225A">
        <w:rPr>
          <w:iCs/>
        </w:rPr>
        <w:t xml:space="preserve">A series of OS maps available </w:t>
      </w:r>
      <w:r w:rsidR="002A70D3" w:rsidRPr="00AC225A">
        <w:rPr>
          <w:iCs/>
        </w:rPr>
        <w:t>to me</w:t>
      </w:r>
      <w:r w:rsidR="000B5AA9" w:rsidRPr="00AC225A">
        <w:rPr>
          <w:iCs/>
        </w:rPr>
        <w:t>,</w:t>
      </w:r>
      <w:r w:rsidR="002A70D3" w:rsidRPr="00AC225A">
        <w:rPr>
          <w:iCs/>
        </w:rPr>
        <w:t xml:space="preserve"> </w:t>
      </w:r>
      <w:r w:rsidR="001C7861" w:rsidRPr="00AC225A">
        <w:rPr>
          <w:iCs/>
        </w:rPr>
        <w:t xml:space="preserve">dating between </w:t>
      </w:r>
      <w:r w:rsidR="00F66F75" w:rsidRPr="00AC225A">
        <w:rPr>
          <w:iCs/>
        </w:rPr>
        <w:t xml:space="preserve">c1860 and </w:t>
      </w:r>
      <w:r w:rsidR="0081737D" w:rsidRPr="00AC225A">
        <w:rPr>
          <w:iCs/>
        </w:rPr>
        <w:t xml:space="preserve">the </w:t>
      </w:r>
      <w:r w:rsidR="00F66F75" w:rsidRPr="00AC225A">
        <w:rPr>
          <w:iCs/>
        </w:rPr>
        <w:t>195</w:t>
      </w:r>
      <w:r w:rsidR="0081737D" w:rsidRPr="00AC225A">
        <w:rPr>
          <w:iCs/>
        </w:rPr>
        <w:t>0s, show all or most of the Order route</w:t>
      </w:r>
      <w:r w:rsidR="003D4173" w:rsidRPr="00AC225A">
        <w:rPr>
          <w:iCs/>
        </w:rPr>
        <w:t xml:space="preserve"> as a track</w:t>
      </w:r>
      <w:r w:rsidR="00764DA8" w:rsidRPr="00AC225A">
        <w:rPr>
          <w:iCs/>
        </w:rPr>
        <w:t xml:space="preserve"> represented for the most part by double pecked lines</w:t>
      </w:r>
      <w:r w:rsidR="003D4173" w:rsidRPr="00AC225A">
        <w:rPr>
          <w:iCs/>
        </w:rPr>
        <w:t xml:space="preserve">. </w:t>
      </w:r>
      <w:r w:rsidR="00345DB9" w:rsidRPr="00AC225A">
        <w:rPr>
          <w:iCs/>
        </w:rPr>
        <w:t xml:space="preserve"> </w:t>
      </w:r>
      <w:r w:rsidR="00B6702B" w:rsidRPr="00AC225A">
        <w:rPr>
          <w:iCs/>
        </w:rPr>
        <w:t>The 1</w:t>
      </w:r>
      <w:r w:rsidR="00B6702B" w:rsidRPr="00AC225A">
        <w:rPr>
          <w:iCs/>
          <w:vertAlign w:val="superscript"/>
        </w:rPr>
        <w:t>st</w:t>
      </w:r>
      <w:r w:rsidR="00B6702B" w:rsidRPr="00AC225A">
        <w:rPr>
          <w:iCs/>
        </w:rPr>
        <w:t xml:space="preserve"> Edition 25-inch </w:t>
      </w:r>
      <w:r w:rsidR="007000B8" w:rsidRPr="00AC225A">
        <w:rPr>
          <w:iCs/>
        </w:rPr>
        <w:t xml:space="preserve">map shows the </w:t>
      </w:r>
      <w:r w:rsidR="006727C9" w:rsidRPr="00AC225A">
        <w:rPr>
          <w:iCs/>
        </w:rPr>
        <w:t xml:space="preserve">section between S and a point south of R </w:t>
      </w:r>
      <w:r w:rsidR="003D639E" w:rsidRPr="00AC225A">
        <w:rPr>
          <w:iCs/>
        </w:rPr>
        <w:t>enclosed and number</w:t>
      </w:r>
      <w:r w:rsidR="00345DB9" w:rsidRPr="00AC225A">
        <w:rPr>
          <w:iCs/>
        </w:rPr>
        <w:t>ed</w:t>
      </w:r>
      <w:r w:rsidR="003D639E" w:rsidRPr="00AC225A">
        <w:rPr>
          <w:iCs/>
        </w:rPr>
        <w:t xml:space="preserve"> 91. The </w:t>
      </w:r>
      <w:r w:rsidR="00985AA6" w:rsidRPr="00AC225A">
        <w:rPr>
          <w:iCs/>
        </w:rPr>
        <w:t xml:space="preserve">accompanying </w:t>
      </w:r>
      <w:r w:rsidR="003D639E" w:rsidRPr="00AC225A">
        <w:rPr>
          <w:iCs/>
        </w:rPr>
        <w:t>OS Book of Reference describes Plot 91 a</w:t>
      </w:r>
      <w:r w:rsidR="0091455B" w:rsidRPr="00AC225A">
        <w:rPr>
          <w:iCs/>
        </w:rPr>
        <w:t xml:space="preserve">s ‘Public Road’. </w:t>
      </w:r>
      <w:r w:rsidR="00F66F75" w:rsidRPr="00AC225A">
        <w:rPr>
          <w:iCs/>
        </w:rPr>
        <w:t xml:space="preserve"> </w:t>
      </w:r>
      <w:r w:rsidR="005A7B51" w:rsidRPr="00AC225A">
        <w:rPr>
          <w:iCs/>
        </w:rPr>
        <w:t xml:space="preserve">However, there is no consistent reference to a </w:t>
      </w:r>
      <w:r w:rsidR="00672D8B" w:rsidRPr="00AC225A">
        <w:rPr>
          <w:iCs/>
        </w:rPr>
        <w:t>‘</w:t>
      </w:r>
      <w:r w:rsidR="005A7B51" w:rsidRPr="00AC225A">
        <w:rPr>
          <w:iCs/>
        </w:rPr>
        <w:t>road</w:t>
      </w:r>
      <w:r w:rsidR="00672D8B" w:rsidRPr="00AC225A">
        <w:rPr>
          <w:iCs/>
        </w:rPr>
        <w:t xml:space="preserve">’ </w:t>
      </w:r>
      <w:r w:rsidR="00E90EE0" w:rsidRPr="00AC225A">
        <w:rPr>
          <w:iCs/>
        </w:rPr>
        <w:t>for</w:t>
      </w:r>
      <w:r w:rsidR="00672D8B" w:rsidRPr="00AC225A">
        <w:rPr>
          <w:iCs/>
        </w:rPr>
        <w:t xml:space="preserve"> the remaining plots through which the Order route passes</w:t>
      </w:r>
      <w:r w:rsidR="00C3158A" w:rsidRPr="00AC225A">
        <w:rPr>
          <w:iCs/>
        </w:rPr>
        <w:t>,</w:t>
      </w:r>
      <w:r w:rsidR="00672D8B" w:rsidRPr="00AC225A">
        <w:rPr>
          <w:iCs/>
        </w:rPr>
        <w:t xml:space="preserve"> </w:t>
      </w:r>
      <w:r w:rsidR="000F6550" w:rsidRPr="00AC225A">
        <w:rPr>
          <w:iCs/>
        </w:rPr>
        <w:t xml:space="preserve">and where it does occur it is not further </w:t>
      </w:r>
      <w:r w:rsidR="005E7F4F">
        <w:rPr>
          <w:iCs/>
        </w:rPr>
        <w:t>describ</w:t>
      </w:r>
      <w:r w:rsidR="000F6550" w:rsidRPr="00AC225A">
        <w:rPr>
          <w:iCs/>
        </w:rPr>
        <w:t>ed</w:t>
      </w:r>
      <w:r w:rsidR="0090464C" w:rsidRPr="00AC225A">
        <w:rPr>
          <w:iCs/>
        </w:rPr>
        <w:t>.</w:t>
      </w:r>
      <w:r w:rsidR="00312774" w:rsidRPr="00AC225A">
        <w:rPr>
          <w:iCs/>
        </w:rPr>
        <w:t xml:space="preserve">  An OS </w:t>
      </w:r>
      <w:r w:rsidR="00312774" w:rsidRPr="00AC225A">
        <w:rPr>
          <w:iCs/>
        </w:rPr>
        <w:lastRenderedPageBreak/>
        <w:t xml:space="preserve">Boundary Remarks Book is difficult to interpret and </w:t>
      </w:r>
      <w:r w:rsidR="005B515B" w:rsidRPr="00AC225A">
        <w:rPr>
          <w:iCs/>
        </w:rPr>
        <w:t>it is unclear how it relates to the Order route or with what significance, if any.</w:t>
      </w:r>
    </w:p>
    <w:p w14:paraId="2A4162E8" w14:textId="7538B123" w:rsidR="00764DA8" w:rsidRPr="00265A96" w:rsidRDefault="00764DA8" w:rsidP="002C5C60">
      <w:pPr>
        <w:pStyle w:val="Style1"/>
        <w:rPr>
          <w:i/>
        </w:rPr>
      </w:pPr>
      <w:r>
        <w:rPr>
          <w:iCs/>
        </w:rPr>
        <w:t>I</w:t>
      </w:r>
      <w:r w:rsidR="00E911F6">
        <w:rPr>
          <w:iCs/>
        </w:rPr>
        <w:t xml:space="preserve">t is </w:t>
      </w:r>
      <w:r w:rsidR="00DD4C60">
        <w:rPr>
          <w:iCs/>
        </w:rPr>
        <w:t>suggest</w:t>
      </w:r>
      <w:r w:rsidR="00E911F6">
        <w:rPr>
          <w:iCs/>
        </w:rPr>
        <w:t>ed that some of the mapping shows a gap in the Order route south of Bogle Houses (point Q)</w:t>
      </w:r>
      <w:r w:rsidR="00187C1D">
        <w:rPr>
          <w:iCs/>
        </w:rPr>
        <w:t xml:space="preserve">. </w:t>
      </w:r>
      <w:r w:rsidR="00FE6C96">
        <w:rPr>
          <w:iCs/>
        </w:rPr>
        <w:t xml:space="preserve"> </w:t>
      </w:r>
      <w:r w:rsidR="00642D03">
        <w:rPr>
          <w:iCs/>
        </w:rPr>
        <w:t xml:space="preserve">Again, </w:t>
      </w:r>
      <w:r w:rsidR="00CC549B">
        <w:rPr>
          <w:iCs/>
        </w:rPr>
        <w:t>a small gap is apparent</w:t>
      </w:r>
      <w:r w:rsidR="00D06650">
        <w:rPr>
          <w:iCs/>
        </w:rPr>
        <w:t xml:space="preserve">, this time at point V, </w:t>
      </w:r>
      <w:r w:rsidR="00CC549B">
        <w:rPr>
          <w:iCs/>
        </w:rPr>
        <w:t>in editions dated 1947 and c</w:t>
      </w:r>
      <w:r w:rsidR="00F040DF">
        <w:rPr>
          <w:iCs/>
        </w:rPr>
        <w:t>.1950</w:t>
      </w:r>
      <w:r w:rsidR="00D06650">
        <w:rPr>
          <w:iCs/>
        </w:rPr>
        <w:t xml:space="preserve">. </w:t>
      </w:r>
      <w:r w:rsidR="00FE6C96">
        <w:rPr>
          <w:iCs/>
        </w:rPr>
        <w:t xml:space="preserve"> </w:t>
      </w:r>
      <w:r w:rsidR="00187C1D">
        <w:rPr>
          <w:iCs/>
        </w:rPr>
        <w:t xml:space="preserve">I do not consider this significant </w:t>
      </w:r>
      <w:r w:rsidR="00B2040A">
        <w:rPr>
          <w:iCs/>
        </w:rPr>
        <w:t>but rather indicative of</w:t>
      </w:r>
      <w:r w:rsidR="00900E5E">
        <w:rPr>
          <w:iCs/>
        </w:rPr>
        <w:t xml:space="preserve"> what the surveyor saw on the ground</w:t>
      </w:r>
      <w:r w:rsidR="00D06650">
        <w:rPr>
          <w:iCs/>
        </w:rPr>
        <w:t xml:space="preserve">, and/or </w:t>
      </w:r>
      <w:r w:rsidR="009B5C7B">
        <w:rPr>
          <w:iCs/>
        </w:rPr>
        <w:t>a res</w:t>
      </w:r>
      <w:r w:rsidR="008825D5">
        <w:rPr>
          <w:iCs/>
        </w:rPr>
        <w:t xml:space="preserve">ult of </w:t>
      </w:r>
      <w:r w:rsidR="00D06650">
        <w:rPr>
          <w:iCs/>
        </w:rPr>
        <w:t>the scale of the mapping</w:t>
      </w:r>
      <w:r w:rsidR="00B2040A">
        <w:rPr>
          <w:iCs/>
        </w:rPr>
        <w:t>.</w:t>
      </w:r>
      <w:r w:rsidR="00A40127">
        <w:rPr>
          <w:iCs/>
        </w:rPr>
        <w:t xml:space="preserve">  In any event</w:t>
      </w:r>
      <w:r w:rsidR="00FE6C96">
        <w:rPr>
          <w:iCs/>
        </w:rPr>
        <w:t>,</w:t>
      </w:r>
      <w:r w:rsidR="00A40127">
        <w:rPr>
          <w:iCs/>
        </w:rPr>
        <w:t xml:space="preserve"> a</w:t>
      </w:r>
      <w:r w:rsidR="00900E5E">
        <w:rPr>
          <w:iCs/>
        </w:rPr>
        <w:t xml:space="preserve"> continuous feature</w:t>
      </w:r>
      <w:r w:rsidR="00346A87">
        <w:rPr>
          <w:iCs/>
        </w:rPr>
        <w:t xml:space="preserve"> had been </w:t>
      </w:r>
      <w:r w:rsidR="00900E5E">
        <w:rPr>
          <w:iCs/>
        </w:rPr>
        <w:t xml:space="preserve">mapped </w:t>
      </w:r>
      <w:r w:rsidR="00346A87">
        <w:rPr>
          <w:iCs/>
        </w:rPr>
        <w:t xml:space="preserve">at </w:t>
      </w:r>
      <w:r w:rsidR="00121A8B">
        <w:rPr>
          <w:iCs/>
        </w:rPr>
        <w:t>these</w:t>
      </w:r>
      <w:r w:rsidR="00346A87">
        <w:rPr>
          <w:iCs/>
        </w:rPr>
        <w:t xml:space="preserve"> location</w:t>
      </w:r>
      <w:r w:rsidR="00121A8B">
        <w:rPr>
          <w:iCs/>
        </w:rPr>
        <w:t>s</w:t>
      </w:r>
      <w:r w:rsidR="00346A87">
        <w:rPr>
          <w:iCs/>
        </w:rPr>
        <w:t xml:space="preserve"> </w:t>
      </w:r>
      <w:r w:rsidR="00121A8B">
        <w:rPr>
          <w:iCs/>
        </w:rPr>
        <w:t>in many other examples of the OS mapping</w:t>
      </w:r>
      <w:r w:rsidR="00346A87">
        <w:rPr>
          <w:iCs/>
        </w:rPr>
        <w:t>.</w:t>
      </w:r>
    </w:p>
    <w:p w14:paraId="1A9E5546" w14:textId="2C876110" w:rsidR="00265A96" w:rsidRPr="002D0E25" w:rsidRDefault="007E14C5" w:rsidP="002C5C60">
      <w:pPr>
        <w:pStyle w:val="Style1"/>
        <w:rPr>
          <w:i/>
        </w:rPr>
      </w:pPr>
      <w:r>
        <w:rPr>
          <w:iCs/>
        </w:rPr>
        <w:t>Again, whilst no keys have been provided, I understand t</w:t>
      </w:r>
      <w:r w:rsidR="00265A96">
        <w:rPr>
          <w:iCs/>
        </w:rPr>
        <w:t>he 1897</w:t>
      </w:r>
      <w:r>
        <w:rPr>
          <w:iCs/>
        </w:rPr>
        <w:t xml:space="preserve"> 1-inch map identifies the route as</w:t>
      </w:r>
      <w:r w:rsidRPr="007E14C5">
        <w:rPr>
          <w:iCs/>
        </w:rPr>
        <w:t xml:space="preserve"> </w:t>
      </w:r>
      <w:r>
        <w:rPr>
          <w:iCs/>
        </w:rPr>
        <w:t>an ‘</w:t>
      </w:r>
      <w:proofErr w:type="spellStart"/>
      <w:r>
        <w:rPr>
          <w:iCs/>
        </w:rPr>
        <w:t>umetalled</w:t>
      </w:r>
      <w:proofErr w:type="spellEnd"/>
      <w:r>
        <w:rPr>
          <w:iCs/>
        </w:rPr>
        <w:t xml:space="preserve"> road’</w:t>
      </w:r>
      <w:r w:rsidR="00E8533F">
        <w:rPr>
          <w:iCs/>
        </w:rPr>
        <w:t xml:space="preserve">, and the </w:t>
      </w:r>
      <w:r w:rsidR="004C6010">
        <w:rPr>
          <w:iCs/>
        </w:rPr>
        <w:t>1903 1-inch map as an ‘unfenced and unmetalled road’.</w:t>
      </w:r>
      <w:r w:rsidR="00DA6CF7">
        <w:rPr>
          <w:iCs/>
        </w:rPr>
        <w:t xml:space="preserve">  </w:t>
      </w:r>
      <w:r w:rsidR="007A249A">
        <w:rPr>
          <w:iCs/>
        </w:rPr>
        <w:t>Some of the map</w:t>
      </w:r>
      <w:r w:rsidR="00FB6384">
        <w:rPr>
          <w:iCs/>
        </w:rPr>
        <w:t xml:space="preserve"> extracts</w:t>
      </w:r>
      <w:r w:rsidR="007A249A">
        <w:rPr>
          <w:iCs/>
        </w:rPr>
        <w:t xml:space="preserve"> </w:t>
      </w:r>
      <w:r w:rsidR="00044830">
        <w:rPr>
          <w:iCs/>
        </w:rPr>
        <w:t xml:space="preserve">annotate routes </w:t>
      </w:r>
      <w:r w:rsidR="009D461E">
        <w:rPr>
          <w:iCs/>
        </w:rPr>
        <w:t>as footpaths</w:t>
      </w:r>
      <w:r w:rsidR="009A1C26">
        <w:rPr>
          <w:iCs/>
        </w:rPr>
        <w:t>,</w:t>
      </w:r>
      <w:r w:rsidR="009D461E">
        <w:rPr>
          <w:iCs/>
        </w:rPr>
        <w:t xml:space="preserve"> ‘FP’</w:t>
      </w:r>
      <w:r w:rsidR="009A1C26">
        <w:rPr>
          <w:iCs/>
        </w:rPr>
        <w:t>,</w:t>
      </w:r>
      <w:r w:rsidR="009D461E">
        <w:rPr>
          <w:iCs/>
        </w:rPr>
        <w:t xml:space="preserve"> or </w:t>
      </w:r>
      <w:r w:rsidR="00276318">
        <w:rPr>
          <w:iCs/>
        </w:rPr>
        <w:t xml:space="preserve">as </w:t>
      </w:r>
      <w:r w:rsidR="009D461E">
        <w:rPr>
          <w:iCs/>
        </w:rPr>
        <w:t>brid</w:t>
      </w:r>
      <w:r w:rsidR="009A1C26">
        <w:rPr>
          <w:iCs/>
        </w:rPr>
        <w:t>le</w:t>
      </w:r>
      <w:r w:rsidR="009D461E">
        <w:rPr>
          <w:iCs/>
        </w:rPr>
        <w:t>ways</w:t>
      </w:r>
      <w:r w:rsidR="009A1C26">
        <w:rPr>
          <w:iCs/>
        </w:rPr>
        <w:t>,</w:t>
      </w:r>
      <w:r w:rsidR="009D461E">
        <w:rPr>
          <w:iCs/>
        </w:rPr>
        <w:t xml:space="preserve"> </w:t>
      </w:r>
      <w:r w:rsidR="009A1C26">
        <w:rPr>
          <w:iCs/>
        </w:rPr>
        <w:t>‘</w:t>
      </w:r>
      <w:r w:rsidR="009D461E">
        <w:rPr>
          <w:iCs/>
        </w:rPr>
        <w:t>BR’</w:t>
      </w:r>
      <w:r w:rsidR="009A1C26">
        <w:rPr>
          <w:iCs/>
        </w:rPr>
        <w:t>.</w:t>
      </w:r>
      <w:r w:rsidR="00276318">
        <w:rPr>
          <w:iCs/>
        </w:rPr>
        <w:t xml:space="preserve"> </w:t>
      </w:r>
      <w:r w:rsidR="00067201">
        <w:rPr>
          <w:iCs/>
        </w:rPr>
        <w:t xml:space="preserve">  </w:t>
      </w:r>
      <w:r w:rsidR="00D067FD">
        <w:rPr>
          <w:iCs/>
        </w:rPr>
        <w:t xml:space="preserve">The east-west route now recorded as </w:t>
      </w:r>
      <w:proofErr w:type="spellStart"/>
      <w:r w:rsidR="00D067FD">
        <w:t>Lowick</w:t>
      </w:r>
      <w:proofErr w:type="spellEnd"/>
      <w:r w:rsidR="00D067FD">
        <w:t xml:space="preserve"> Footpath No</w:t>
      </w:r>
      <w:r w:rsidR="00107C19">
        <w:t>.</w:t>
      </w:r>
      <w:r w:rsidR="00D067FD">
        <w:t xml:space="preserve"> 29 (points U-V of the Order route) is marked</w:t>
      </w:r>
      <w:r w:rsidR="005D6278">
        <w:t xml:space="preserve"> </w:t>
      </w:r>
      <w:r w:rsidR="003D09FF">
        <w:t>with</w:t>
      </w:r>
      <w:r w:rsidR="005D6278">
        <w:t xml:space="preserve"> the letters </w:t>
      </w:r>
      <w:r w:rsidR="008E6A41">
        <w:t>FP</w:t>
      </w:r>
      <w:r w:rsidR="00D067FD">
        <w:t>,</w:t>
      </w:r>
      <w:r w:rsidR="00D979CC">
        <w:t xml:space="preserve"> but there are no annotations on the remainder of the Order route</w:t>
      </w:r>
      <w:r w:rsidR="00AE16B9">
        <w:t>.</w:t>
      </w:r>
    </w:p>
    <w:p w14:paraId="78484BF5" w14:textId="5E65D3B7" w:rsidR="00121A8B" w:rsidRPr="00121A8B" w:rsidRDefault="00E10456" w:rsidP="002C5C60">
      <w:pPr>
        <w:pStyle w:val="Style1"/>
        <w:rPr>
          <w:i/>
        </w:rPr>
      </w:pPr>
      <w:r>
        <w:rPr>
          <w:iCs/>
        </w:rPr>
        <w:t>T</w:t>
      </w:r>
      <w:r w:rsidR="00121A8B">
        <w:rPr>
          <w:iCs/>
        </w:rPr>
        <w:t xml:space="preserve">he OS maps </w:t>
      </w:r>
      <w:r w:rsidR="001C5C80">
        <w:rPr>
          <w:iCs/>
        </w:rPr>
        <w:t xml:space="preserve">record the physical features </w:t>
      </w:r>
      <w:r w:rsidR="005327F8">
        <w:rPr>
          <w:iCs/>
        </w:rPr>
        <w:t>present at the time of the survey</w:t>
      </w:r>
      <w:r w:rsidR="001106C9">
        <w:rPr>
          <w:iCs/>
        </w:rPr>
        <w:t xml:space="preserve">, </w:t>
      </w:r>
      <w:r w:rsidR="001C5C80">
        <w:rPr>
          <w:iCs/>
        </w:rPr>
        <w:t>and the existence of the Order route itself as a physical feature</w:t>
      </w:r>
      <w:r w:rsidR="00244DA7">
        <w:rPr>
          <w:iCs/>
        </w:rPr>
        <w:t xml:space="preserve">. </w:t>
      </w:r>
      <w:r w:rsidR="00067201">
        <w:rPr>
          <w:iCs/>
        </w:rPr>
        <w:t xml:space="preserve"> </w:t>
      </w:r>
      <w:r w:rsidR="00244DA7">
        <w:rPr>
          <w:iCs/>
        </w:rPr>
        <w:t xml:space="preserve">However, </w:t>
      </w:r>
      <w:r w:rsidR="007F68F7">
        <w:t xml:space="preserve">since </w:t>
      </w:r>
      <w:r w:rsidR="005327F8">
        <w:t>the late 19</w:t>
      </w:r>
      <w:r w:rsidR="005327F8" w:rsidRPr="005327F8">
        <w:rPr>
          <w:vertAlign w:val="superscript"/>
        </w:rPr>
        <w:t>th</w:t>
      </w:r>
      <w:r w:rsidR="005327F8">
        <w:t xml:space="preserve"> Century</w:t>
      </w:r>
      <w:r w:rsidR="00632745">
        <w:t>,</w:t>
      </w:r>
      <w:r w:rsidR="007F68F7">
        <w:t xml:space="preserve"> OS maps have carried a disclaimer that tracks and paths shown provide no evidence of the existence of a public right of way. </w:t>
      </w:r>
      <w:r w:rsidR="001C5C80">
        <w:rPr>
          <w:iCs/>
        </w:rPr>
        <w:t xml:space="preserve"> </w:t>
      </w:r>
    </w:p>
    <w:p w14:paraId="280735B0" w14:textId="0BEAFE68" w:rsidR="00985A78" w:rsidRDefault="00985A78" w:rsidP="000117F1">
      <w:pPr>
        <w:tabs>
          <w:tab w:val="left" w:pos="432"/>
        </w:tabs>
        <w:spacing w:before="180"/>
        <w:outlineLvl w:val="0"/>
        <w:rPr>
          <w:i/>
          <w:kern w:val="28"/>
        </w:rPr>
      </w:pPr>
      <w:r>
        <w:rPr>
          <w:i/>
          <w:kern w:val="28"/>
        </w:rPr>
        <w:t>Finance Act records 1910</w:t>
      </w:r>
    </w:p>
    <w:p w14:paraId="66651934" w14:textId="35AB20A1" w:rsidR="002077EE" w:rsidRPr="0097148F" w:rsidRDefault="00696A7D" w:rsidP="002537E7">
      <w:pPr>
        <w:pStyle w:val="Style1"/>
        <w:rPr>
          <w:i/>
        </w:rPr>
      </w:pPr>
      <w:r w:rsidRPr="0097148F">
        <w:rPr>
          <w:iCs/>
        </w:rPr>
        <w:t xml:space="preserve">The plans show </w:t>
      </w:r>
      <w:r w:rsidR="00191D26" w:rsidRPr="0097148F">
        <w:rPr>
          <w:iCs/>
        </w:rPr>
        <w:t>part of t</w:t>
      </w:r>
      <w:r w:rsidRPr="0097148F">
        <w:rPr>
          <w:iCs/>
        </w:rPr>
        <w:t xml:space="preserve">he Order route </w:t>
      </w:r>
      <w:r w:rsidR="00191D26" w:rsidRPr="0097148F">
        <w:rPr>
          <w:iCs/>
        </w:rPr>
        <w:t xml:space="preserve">leading to a point </w:t>
      </w:r>
      <w:r w:rsidR="007528EC" w:rsidRPr="0097148F">
        <w:rPr>
          <w:iCs/>
        </w:rPr>
        <w:t>south-</w:t>
      </w:r>
      <w:r w:rsidR="00191D26" w:rsidRPr="0097148F">
        <w:rPr>
          <w:iCs/>
        </w:rPr>
        <w:t xml:space="preserve">west of </w:t>
      </w:r>
      <w:proofErr w:type="spellStart"/>
      <w:r w:rsidR="00191D26" w:rsidRPr="0097148F">
        <w:rPr>
          <w:iCs/>
        </w:rPr>
        <w:t>Blawearie</w:t>
      </w:r>
      <w:proofErr w:type="spellEnd"/>
      <w:r w:rsidR="007528EC" w:rsidRPr="0097148F">
        <w:rPr>
          <w:iCs/>
        </w:rPr>
        <w:t xml:space="preserve"> </w:t>
      </w:r>
      <w:r w:rsidR="00A45144" w:rsidRPr="0097148F">
        <w:rPr>
          <w:iCs/>
        </w:rPr>
        <w:t>excluded from coloured land parcels or hereditaments</w:t>
      </w:r>
      <w:r w:rsidR="00067201" w:rsidRPr="0097148F">
        <w:rPr>
          <w:iCs/>
        </w:rPr>
        <w:t>,</w:t>
      </w:r>
      <w:r w:rsidR="0038782B" w:rsidRPr="0097148F">
        <w:rPr>
          <w:iCs/>
        </w:rPr>
        <w:t xml:space="preserve"> suggest</w:t>
      </w:r>
      <w:r w:rsidR="00067201" w:rsidRPr="0097148F">
        <w:rPr>
          <w:iCs/>
        </w:rPr>
        <w:t>ing</w:t>
      </w:r>
      <w:r w:rsidR="0038782B" w:rsidRPr="0097148F">
        <w:rPr>
          <w:iCs/>
        </w:rPr>
        <w:t xml:space="preserve"> it was a public highway of some sort, </w:t>
      </w:r>
      <w:r w:rsidR="002439FD" w:rsidRPr="0097148F">
        <w:rPr>
          <w:iCs/>
        </w:rPr>
        <w:t xml:space="preserve">possibly </w:t>
      </w:r>
      <w:r w:rsidR="00665AA6" w:rsidRPr="0097148F">
        <w:rPr>
          <w:iCs/>
        </w:rPr>
        <w:t>though not necessarily a</w:t>
      </w:r>
      <w:r w:rsidR="0038782B" w:rsidRPr="0097148F">
        <w:rPr>
          <w:iCs/>
        </w:rPr>
        <w:t xml:space="preserve"> </w:t>
      </w:r>
      <w:r w:rsidR="00D006AB" w:rsidRPr="0097148F">
        <w:rPr>
          <w:iCs/>
        </w:rPr>
        <w:t>vehicular way.</w:t>
      </w:r>
      <w:r w:rsidR="004D7957" w:rsidRPr="0097148F">
        <w:rPr>
          <w:iCs/>
        </w:rPr>
        <w:t xml:space="preserve">  </w:t>
      </w:r>
      <w:r w:rsidR="00BA76E1" w:rsidRPr="0097148F">
        <w:rPr>
          <w:iCs/>
        </w:rPr>
        <w:t xml:space="preserve">It forms part of the route now recorded as </w:t>
      </w:r>
      <w:proofErr w:type="spellStart"/>
      <w:r w:rsidR="00BA76E1" w:rsidRPr="0097148F">
        <w:rPr>
          <w:iCs/>
        </w:rPr>
        <w:t>Kyloe</w:t>
      </w:r>
      <w:proofErr w:type="spellEnd"/>
      <w:r w:rsidR="00BA76E1" w:rsidRPr="0097148F">
        <w:rPr>
          <w:iCs/>
        </w:rPr>
        <w:t xml:space="preserve"> Footpath No</w:t>
      </w:r>
      <w:r w:rsidR="006E40F5" w:rsidRPr="0097148F">
        <w:rPr>
          <w:iCs/>
        </w:rPr>
        <w:t>.</w:t>
      </w:r>
      <w:r w:rsidR="00BA76E1" w:rsidRPr="0097148F">
        <w:rPr>
          <w:iCs/>
        </w:rPr>
        <w:t xml:space="preserve"> 22.  </w:t>
      </w:r>
      <w:r w:rsidR="00392315" w:rsidRPr="0097148F">
        <w:rPr>
          <w:iCs/>
        </w:rPr>
        <w:t xml:space="preserve">The remainder of the Order route falls within </w:t>
      </w:r>
      <w:r w:rsidR="005141C2" w:rsidRPr="0097148F">
        <w:rPr>
          <w:iCs/>
        </w:rPr>
        <w:t xml:space="preserve">hereditaments or </w:t>
      </w:r>
      <w:r w:rsidR="00392315" w:rsidRPr="0097148F">
        <w:rPr>
          <w:iCs/>
        </w:rPr>
        <w:t xml:space="preserve">coloured land parcels. </w:t>
      </w:r>
      <w:r w:rsidR="006566E3" w:rsidRPr="0097148F">
        <w:rPr>
          <w:iCs/>
        </w:rPr>
        <w:t xml:space="preserve"> </w:t>
      </w:r>
      <w:r w:rsidR="004D7957" w:rsidRPr="0097148F">
        <w:rPr>
          <w:iCs/>
        </w:rPr>
        <w:t xml:space="preserve">From roughly </w:t>
      </w:r>
      <w:r w:rsidR="00B53F58" w:rsidRPr="0097148F">
        <w:rPr>
          <w:iCs/>
        </w:rPr>
        <w:t xml:space="preserve">points </w:t>
      </w:r>
      <w:r w:rsidR="004D7957" w:rsidRPr="0097148F">
        <w:rPr>
          <w:iCs/>
        </w:rPr>
        <w:t xml:space="preserve">R to Q the associated </w:t>
      </w:r>
      <w:r w:rsidR="002032BC" w:rsidRPr="0097148F">
        <w:rPr>
          <w:iCs/>
        </w:rPr>
        <w:t xml:space="preserve">records refer to ‘an alleged </w:t>
      </w:r>
      <w:r w:rsidR="00FF47B5" w:rsidRPr="0097148F">
        <w:rPr>
          <w:iCs/>
        </w:rPr>
        <w:t xml:space="preserve">public </w:t>
      </w:r>
      <w:r w:rsidR="002032BC" w:rsidRPr="0097148F">
        <w:rPr>
          <w:iCs/>
        </w:rPr>
        <w:t>footpath’</w:t>
      </w:r>
      <w:r w:rsidR="006D7239" w:rsidRPr="0097148F">
        <w:rPr>
          <w:iCs/>
        </w:rPr>
        <w:t xml:space="preserve"> and there is a deduction of £15 for public rights of w</w:t>
      </w:r>
      <w:r w:rsidR="00281374" w:rsidRPr="0097148F">
        <w:rPr>
          <w:iCs/>
        </w:rPr>
        <w:t>ay.</w:t>
      </w:r>
      <w:r w:rsidR="006566E3" w:rsidRPr="0097148F">
        <w:rPr>
          <w:iCs/>
        </w:rPr>
        <w:t xml:space="preserve"> </w:t>
      </w:r>
      <w:r w:rsidR="00281374" w:rsidRPr="0097148F">
        <w:rPr>
          <w:iCs/>
        </w:rPr>
        <w:t xml:space="preserve"> It cannot be certain that this refers to the Order route as there are other routes marked on the OS base map including</w:t>
      </w:r>
      <w:r w:rsidR="00663F4F" w:rsidRPr="0097148F">
        <w:rPr>
          <w:iCs/>
        </w:rPr>
        <w:t>,</w:t>
      </w:r>
      <w:r w:rsidR="00281374" w:rsidRPr="0097148F">
        <w:rPr>
          <w:iCs/>
        </w:rPr>
        <w:t xml:space="preserve"> as an Objector points out</w:t>
      </w:r>
      <w:r w:rsidR="00663F4F" w:rsidRPr="0097148F">
        <w:rPr>
          <w:iCs/>
        </w:rPr>
        <w:t>,</w:t>
      </w:r>
      <w:r w:rsidR="00281374" w:rsidRPr="0097148F">
        <w:rPr>
          <w:iCs/>
        </w:rPr>
        <w:t xml:space="preserve"> a path annotated </w:t>
      </w:r>
      <w:r w:rsidR="00506FC7" w:rsidRPr="0097148F">
        <w:rPr>
          <w:iCs/>
        </w:rPr>
        <w:t>‘</w:t>
      </w:r>
      <w:r w:rsidR="00281374" w:rsidRPr="0097148F">
        <w:rPr>
          <w:iCs/>
        </w:rPr>
        <w:t>FP</w:t>
      </w:r>
      <w:r w:rsidR="00506FC7" w:rsidRPr="0097148F">
        <w:rPr>
          <w:iCs/>
        </w:rPr>
        <w:t>’</w:t>
      </w:r>
      <w:r w:rsidR="00663F4F" w:rsidRPr="0097148F">
        <w:rPr>
          <w:iCs/>
        </w:rPr>
        <w:t xml:space="preserve"> leading to Bogle Houses</w:t>
      </w:r>
      <w:r w:rsidR="00056C67" w:rsidRPr="0097148F">
        <w:rPr>
          <w:iCs/>
        </w:rPr>
        <w:t xml:space="preserve">, although </w:t>
      </w:r>
      <w:r w:rsidR="00F32107" w:rsidRPr="0097148F">
        <w:rPr>
          <w:iCs/>
        </w:rPr>
        <w:t xml:space="preserve">in itself </w:t>
      </w:r>
      <w:r w:rsidR="00056C67" w:rsidRPr="0097148F">
        <w:rPr>
          <w:iCs/>
        </w:rPr>
        <w:t>that would have been an unlikely destination for a public right of way.</w:t>
      </w:r>
      <w:r w:rsidR="006E40F5" w:rsidRPr="0097148F">
        <w:rPr>
          <w:iCs/>
        </w:rPr>
        <w:t xml:space="preserve">  </w:t>
      </w:r>
      <w:r w:rsidR="000F3C3B" w:rsidRPr="0097148F">
        <w:rPr>
          <w:iCs/>
        </w:rPr>
        <w:t>On the plan showing</w:t>
      </w:r>
      <w:r w:rsidR="002077EE" w:rsidRPr="0097148F">
        <w:rPr>
          <w:iCs/>
        </w:rPr>
        <w:t xml:space="preserve"> </w:t>
      </w:r>
      <w:r w:rsidR="00B53F58" w:rsidRPr="0097148F">
        <w:rPr>
          <w:iCs/>
        </w:rPr>
        <w:t xml:space="preserve">point </w:t>
      </w:r>
      <w:r w:rsidR="002077EE" w:rsidRPr="0097148F">
        <w:rPr>
          <w:iCs/>
        </w:rPr>
        <w:t xml:space="preserve">Q </w:t>
      </w:r>
      <w:r w:rsidR="00B53F58" w:rsidRPr="0097148F">
        <w:rPr>
          <w:iCs/>
        </w:rPr>
        <w:t>to just south of V there is an alleged public footpath and £30 deduction for</w:t>
      </w:r>
      <w:r w:rsidR="00254F41" w:rsidRPr="0097148F">
        <w:rPr>
          <w:iCs/>
        </w:rPr>
        <w:t xml:space="preserve"> public rights of way</w:t>
      </w:r>
      <w:r w:rsidR="00D54614" w:rsidRPr="0097148F">
        <w:rPr>
          <w:iCs/>
        </w:rPr>
        <w:t xml:space="preserve">.  This may include part of what is now recorded as </w:t>
      </w:r>
      <w:proofErr w:type="spellStart"/>
      <w:r w:rsidR="00DF5A35">
        <w:t>Lowick</w:t>
      </w:r>
      <w:proofErr w:type="spellEnd"/>
      <w:r w:rsidR="00DF5A35">
        <w:t xml:space="preserve"> Footpath No</w:t>
      </w:r>
      <w:r w:rsidR="001A0AAD">
        <w:t>.</w:t>
      </w:r>
      <w:r w:rsidR="00DF5A35">
        <w:t xml:space="preserve"> 29</w:t>
      </w:r>
      <w:r w:rsidR="006513F3">
        <w:t>, but again there are other routes marked on the base map.</w:t>
      </w:r>
      <w:r w:rsidR="00BA35D0">
        <w:t xml:space="preserve">  </w:t>
      </w:r>
    </w:p>
    <w:p w14:paraId="3BBC0A04" w14:textId="4B5AE37D" w:rsidR="00D72A18" w:rsidRPr="00834360" w:rsidRDefault="00D72A18" w:rsidP="00985A78">
      <w:pPr>
        <w:pStyle w:val="Style1"/>
        <w:rPr>
          <w:i/>
        </w:rPr>
      </w:pPr>
      <w:r>
        <w:t xml:space="preserve">The recording of public rights of way was not the primary purpose of this information gathering </w:t>
      </w:r>
      <w:r w:rsidR="008E3E50">
        <w:t xml:space="preserve">exercise. </w:t>
      </w:r>
      <w:r w:rsidR="00EC76E7">
        <w:t xml:space="preserve"> </w:t>
      </w:r>
      <w:r w:rsidR="008E3E50">
        <w:t>Whilst it is possible th</w:t>
      </w:r>
      <w:r w:rsidR="00FF6F2A">
        <w:t>at parts of the Order route w</w:t>
      </w:r>
      <w:r w:rsidR="00447142">
        <w:t>e</w:t>
      </w:r>
      <w:r w:rsidR="00FF6F2A">
        <w:t>re the subject of deductions made</w:t>
      </w:r>
      <w:r w:rsidR="00447142">
        <w:t xml:space="preserve">, </w:t>
      </w:r>
      <w:r w:rsidR="00155F38">
        <w:t xml:space="preserve">in this case </w:t>
      </w:r>
      <w:r w:rsidR="00255941">
        <w:t xml:space="preserve">for footpaths, </w:t>
      </w:r>
      <w:r w:rsidR="00447142">
        <w:t>it is not possible to reach a firm conclusion</w:t>
      </w:r>
      <w:r w:rsidR="00255941">
        <w:t xml:space="preserve"> as they could concern other routes shown within the same </w:t>
      </w:r>
      <w:r w:rsidR="007A08BF">
        <w:t>hereditament</w:t>
      </w:r>
      <w:r w:rsidR="00447142">
        <w:t>.</w:t>
      </w:r>
    </w:p>
    <w:p w14:paraId="46407C11" w14:textId="39BDE5C9" w:rsidR="007F1980" w:rsidRDefault="00932F19" w:rsidP="000117F1">
      <w:pPr>
        <w:tabs>
          <w:tab w:val="left" w:pos="432"/>
        </w:tabs>
        <w:spacing w:before="180"/>
        <w:outlineLvl w:val="0"/>
        <w:rPr>
          <w:i/>
          <w:kern w:val="28"/>
        </w:rPr>
      </w:pPr>
      <w:r>
        <w:rPr>
          <w:i/>
          <w:kern w:val="28"/>
        </w:rPr>
        <w:t>O</w:t>
      </w:r>
      <w:r w:rsidR="007F1980">
        <w:rPr>
          <w:i/>
          <w:kern w:val="28"/>
        </w:rPr>
        <w:t>ther records</w:t>
      </w:r>
    </w:p>
    <w:p w14:paraId="2A6CFB0B" w14:textId="7885BABD" w:rsidR="005A3CEB" w:rsidRPr="005A3CEB" w:rsidRDefault="00295212" w:rsidP="007F1980">
      <w:pPr>
        <w:pStyle w:val="Style1"/>
        <w:rPr>
          <w:i/>
        </w:rPr>
      </w:pPr>
      <w:r>
        <w:rPr>
          <w:iCs/>
        </w:rPr>
        <w:t xml:space="preserve">I understand that no references are made to the Order route in </w:t>
      </w:r>
      <w:proofErr w:type="spellStart"/>
      <w:r w:rsidR="005A3CEB">
        <w:rPr>
          <w:iCs/>
        </w:rPr>
        <w:t>Norham</w:t>
      </w:r>
      <w:proofErr w:type="spellEnd"/>
      <w:r w:rsidR="005A3CEB">
        <w:rPr>
          <w:iCs/>
        </w:rPr>
        <w:t xml:space="preserve"> &amp; </w:t>
      </w:r>
      <w:proofErr w:type="spellStart"/>
      <w:r w:rsidR="005A3CEB">
        <w:rPr>
          <w:iCs/>
        </w:rPr>
        <w:t>Islandshire</w:t>
      </w:r>
      <w:proofErr w:type="spellEnd"/>
      <w:r w:rsidR="005A3CEB">
        <w:rPr>
          <w:iCs/>
        </w:rPr>
        <w:t xml:space="preserve"> highways records for the period 1867-82</w:t>
      </w:r>
      <w:r w:rsidR="00612B29">
        <w:rPr>
          <w:iCs/>
        </w:rPr>
        <w:t xml:space="preserve">.  </w:t>
      </w:r>
      <w:r w:rsidR="00986598">
        <w:rPr>
          <w:iCs/>
        </w:rPr>
        <w:t>T</w:t>
      </w:r>
      <w:r>
        <w:rPr>
          <w:iCs/>
        </w:rPr>
        <w:t xml:space="preserve">his is not </w:t>
      </w:r>
      <w:r w:rsidR="00296FB6">
        <w:rPr>
          <w:iCs/>
        </w:rPr>
        <w:t xml:space="preserve">necessarily </w:t>
      </w:r>
      <w:r>
        <w:rPr>
          <w:iCs/>
        </w:rPr>
        <w:t xml:space="preserve">evidence that the way was not </w:t>
      </w:r>
      <w:r w:rsidR="00707537">
        <w:rPr>
          <w:iCs/>
        </w:rPr>
        <w:t xml:space="preserve">a highway but </w:t>
      </w:r>
      <w:r w:rsidR="00612B29">
        <w:rPr>
          <w:iCs/>
        </w:rPr>
        <w:t xml:space="preserve">that, </w:t>
      </w:r>
      <w:r w:rsidR="00D778FA">
        <w:rPr>
          <w:iCs/>
        </w:rPr>
        <w:t>if it was</w:t>
      </w:r>
      <w:r w:rsidR="009700B7">
        <w:rPr>
          <w:iCs/>
        </w:rPr>
        <w:t>,</w:t>
      </w:r>
      <w:r w:rsidR="00D778FA">
        <w:rPr>
          <w:iCs/>
        </w:rPr>
        <w:t xml:space="preserve"> </w:t>
      </w:r>
      <w:r w:rsidR="00707537">
        <w:rPr>
          <w:iCs/>
        </w:rPr>
        <w:t xml:space="preserve">no expenditure was recorded </w:t>
      </w:r>
      <w:r w:rsidR="00072294">
        <w:rPr>
          <w:iCs/>
        </w:rPr>
        <w:t xml:space="preserve">and/or no issues </w:t>
      </w:r>
      <w:r w:rsidR="00F94C8F">
        <w:rPr>
          <w:iCs/>
        </w:rPr>
        <w:t xml:space="preserve">regarding it </w:t>
      </w:r>
      <w:r w:rsidR="00072294">
        <w:rPr>
          <w:iCs/>
        </w:rPr>
        <w:t xml:space="preserve">arose </w:t>
      </w:r>
      <w:r w:rsidR="00677E2A">
        <w:rPr>
          <w:iCs/>
        </w:rPr>
        <w:t>during that period</w:t>
      </w:r>
      <w:r w:rsidR="00072294">
        <w:rPr>
          <w:iCs/>
        </w:rPr>
        <w:t>.</w:t>
      </w:r>
      <w:r w:rsidR="005A3CEB">
        <w:rPr>
          <w:iCs/>
        </w:rPr>
        <w:t xml:space="preserve"> </w:t>
      </w:r>
    </w:p>
    <w:p w14:paraId="54C85248" w14:textId="4C34F4CB" w:rsidR="00E77AF6" w:rsidRDefault="00072294" w:rsidP="00E77AF6">
      <w:pPr>
        <w:pStyle w:val="Style1"/>
        <w:rPr>
          <w:i/>
        </w:rPr>
      </w:pPr>
      <w:r w:rsidRPr="00831470">
        <w:rPr>
          <w:iCs/>
        </w:rPr>
        <w:t xml:space="preserve">Two documents provided by </w:t>
      </w:r>
      <w:r w:rsidR="00E050B2">
        <w:rPr>
          <w:iCs/>
        </w:rPr>
        <w:t>an</w:t>
      </w:r>
      <w:r w:rsidRPr="00831470">
        <w:rPr>
          <w:iCs/>
        </w:rPr>
        <w:t xml:space="preserve"> </w:t>
      </w:r>
      <w:r w:rsidR="00AE259A">
        <w:rPr>
          <w:iCs/>
        </w:rPr>
        <w:t>O</w:t>
      </w:r>
      <w:r w:rsidRPr="00831470">
        <w:rPr>
          <w:iCs/>
        </w:rPr>
        <w:t>bjector and owner</w:t>
      </w:r>
      <w:r w:rsidR="008F5E68" w:rsidRPr="00831470">
        <w:rPr>
          <w:iCs/>
        </w:rPr>
        <w:t xml:space="preserve"> of part of the Order route point towards a private rather than public status.</w:t>
      </w:r>
      <w:r w:rsidR="000344C3" w:rsidRPr="00831470">
        <w:rPr>
          <w:iCs/>
        </w:rPr>
        <w:t xml:space="preserve"> </w:t>
      </w:r>
      <w:r w:rsidR="009700B7">
        <w:rPr>
          <w:iCs/>
        </w:rPr>
        <w:t xml:space="preserve"> </w:t>
      </w:r>
      <w:r w:rsidR="000344C3" w:rsidRPr="00831470">
        <w:rPr>
          <w:iCs/>
        </w:rPr>
        <w:t xml:space="preserve">A </w:t>
      </w:r>
      <w:r w:rsidR="00652641" w:rsidRPr="00831470">
        <w:rPr>
          <w:iCs/>
        </w:rPr>
        <w:t>1929 Requisitions on Title</w:t>
      </w:r>
      <w:r w:rsidR="00652641" w:rsidRPr="00831470">
        <w:rPr>
          <w:i/>
        </w:rPr>
        <w:t xml:space="preserve"> </w:t>
      </w:r>
      <w:r w:rsidR="000D50A4" w:rsidRPr="00831470">
        <w:rPr>
          <w:iCs/>
        </w:rPr>
        <w:t xml:space="preserve">document includes a question as to whether the land between points V and Q was subject to any </w:t>
      </w:r>
      <w:bookmarkStart w:id="6" w:name="_Hlk65232154"/>
      <w:r w:rsidR="000D50A4" w:rsidRPr="00831470">
        <w:rPr>
          <w:iCs/>
        </w:rPr>
        <w:t>right of way</w:t>
      </w:r>
      <w:bookmarkEnd w:id="6"/>
      <w:r w:rsidR="000D50A4" w:rsidRPr="00831470">
        <w:rPr>
          <w:iCs/>
        </w:rPr>
        <w:t>, the answer given being ‘No’.  A</w:t>
      </w:r>
      <w:r w:rsidR="00831470">
        <w:rPr>
          <w:iCs/>
        </w:rPr>
        <w:t xml:space="preserve"> </w:t>
      </w:r>
      <w:r w:rsidR="00652641" w:rsidRPr="00831470">
        <w:rPr>
          <w:iCs/>
        </w:rPr>
        <w:t xml:space="preserve">1954 Deed of </w:t>
      </w:r>
      <w:r w:rsidR="00652641" w:rsidRPr="00831470">
        <w:rPr>
          <w:iCs/>
        </w:rPr>
        <w:lastRenderedPageBreak/>
        <w:t>Grant</w:t>
      </w:r>
      <w:r w:rsidR="00851063" w:rsidRPr="00831470">
        <w:rPr>
          <w:i/>
        </w:rPr>
        <w:t xml:space="preserve"> </w:t>
      </w:r>
      <w:r w:rsidR="00AA5B15" w:rsidRPr="00831470">
        <w:rPr>
          <w:iCs/>
        </w:rPr>
        <w:t>provide</w:t>
      </w:r>
      <w:r w:rsidR="00437E1C" w:rsidRPr="00831470">
        <w:rPr>
          <w:iCs/>
        </w:rPr>
        <w:t xml:space="preserve">s a </w:t>
      </w:r>
      <w:r w:rsidR="003C134E" w:rsidRPr="00831470">
        <w:rPr>
          <w:iCs/>
        </w:rPr>
        <w:t xml:space="preserve">private </w:t>
      </w:r>
      <w:r w:rsidR="00AA5B15" w:rsidRPr="00831470">
        <w:rPr>
          <w:iCs/>
        </w:rPr>
        <w:t>right of way</w:t>
      </w:r>
      <w:r w:rsidR="00437E1C" w:rsidRPr="00831470">
        <w:rPr>
          <w:iCs/>
        </w:rPr>
        <w:t xml:space="preserve"> </w:t>
      </w:r>
      <w:r w:rsidR="00160F84" w:rsidRPr="00831470">
        <w:rPr>
          <w:iCs/>
        </w:rPr>
        <w:t>which includes point</w:t>
      </w:r>
      <w:r w:rsidR="00AA5B15" w:rsidRPr="00831470">
        <w:rPr>
          <w:iCs/>
        </w:rPr>
        <w:t xml:space="preserve"> </w:t>
      </w:r>
      <w:r w:rsidR="00437E1C" w:rsidRPr="00831470">
        <w:rPr>
          <w:iCs/>
        </w:rPr>
        <w:t xml:space="preserve">V </w:t>
      </w:r>
      <w:r w:rsidR="00160F84" w:rsidRPr="00831470">
        <w:rPr>
          <w:iCs/>
        </w:rPr>
        <w:t xml:space="preserve">on the Order route </w:t>
      </w:r>
      <w:r w:rsidR="00437E1C" w:rsidRPr="00831470">
        <w:rPr>
          <w:iCs/>
        </w:rPr>
        <w:t>to a point west of U</w:t>
      </w:r>
      <w:r w:rsidR="00D52631" w:rsidRPr="00831470">
        <w:rPr>
          <w:iCs/>
        </w:rPr>
        <w:t xml:space="preserve"> and with </w:t>
      </w:r>
      <w:r w:rsidR="0068038D" w:rsidRPr="00831470">
        <w:rPr>
          <w:iCs/>
        </w:rPr>
        <w:t xml:space="preserve">(amongst other things) </w:t>
      </w:r>
      <w:r w:rsidR="00D52631" w:rsidRPr="00831470">
        <w:rPr>
          <w:iCs/>
        </w:rPr>
        <w:t>horses, carts</w:t>
      </w:r>
      <w:r w:rsidR="00971E73">
        <w:rPr>
          <w:iCs/>
        </w:rPr>
        <w:t>,</w:t>
      </w:r>
      <w:r w:rsidR="00D52631" w:rsidRPr="00831470">
        <w:rPr>
          <w:iCs/>
        </w:rPr>
        <w:t xml:space="preserve"> motor</w:t>
      </w:r>
      <w:r w:rsidR="004A2D1A">
        <w:rPr>
          <w:iCs/>
        </w:rPr>
        <w:t>,</w:t>
      </w:r>
      <w:r w:rsidR="00D52631" w:rsidRPr="00831470">
        <w:rPr>
          <w:iCs/>
        </w:rPr>
        <w:t xml:space="preserve"> or other </w:t>
      </w:r>
      <w:r w:rsidR="0068038D" w:rsidRPr="00831470">
        <w:rPr>
          <w:iCs/>
        </w:rPr>
        <w:t>vehicles.</w:t>
      </w:r>
      <w:r w:rsidR="00D52631" w:rsidRPr="00831470">
        <w:rPr>
          <w:iCs/>
        </w:rPr>
        <w:t xml:space="preserve"> </w:t>
      </w:r>
      <w:r w:rsidR="00A67ED0">
        <w:rPr>
          <w:iCs/>
        </w:rPr>
        <w:t xml:space="preserve"> </w:t>
      </w:r>
      <w:r w:rsidR="00CA6056">
        <w:rPr>
          <w:iCs/>
        </w:rPr>
        <w:t>This</w:t>
      </w:r>
      <w:r w:rsidR="00A67ED0">
        <w:rPr>
          <w:iCs/>
        </w:rPr>
        <w:t xml:space="preserve"> would </w:t>
      </w:r>
      <w:r w:rsidR="00CC55F6">
        <w:rPr>
          <w:iCs/>
        </w:rPr>
        <w:t xml:space="preserve">not </w:t>
      </w:r>
      <w:r w:rsidR="00A67ED0">
        <w:rPr>
          <w:iCs/>
        </w:rPr>
        <w:t xml:space="preserve">have been necessary were it a </w:t>
      </w:r>
      <w:r w:rsidR="00C9213A">
        <w:rPr>
          <w:iCs/>
        </w:rPr>
        <w:t xml:space="preserve">public </w:t>
      </w:r>
      <w:r w:rsidR="00CA6056">
        <w:rPr>
          <w:iCs/>
        </w:rPr>
        <w:t>high</w:t>
      </w:r>
      <w:r w:rsidR="00C9213A">
        <w:rPr>
          <w:iCs/>
        </w:rPr>
        <w:t>way</w:t>
      </w:r>
      <w:r w:rsidR="001C5485">
        <w:rPr>
          <w:iCs/>
        </w:rPr>
        <w:t xml:space="preserve"> </w:t>
      </w:r>
      <w:r w:rsidR="00CA6056">
        <w:rPr>
          <w:iCs/>
        </w:rPr>
        <w:t>f</w:t>
      </w:r>
      <w:r w:rsidR="001C5485">
        <w:rPr>
          <w:iCs/>
        </w:rPr>
        <w:t xml:space="preserve">or </w:t>
      </w:r>
      <w:r w:rsidR="00CA6056">
        <w:rPr>
          <w:iCs/>
        </w:rPr>
        <w:t>use by horses and so forth</w:t>
      </w:r>
      <w:r w:rsidR="00040022">
        <w:rPr>
          <w:iCs/>
        </w:rPr>
        <w:t>.  B</w:t>
      </w:r>
      <w:r w:rsidR="00C9213A">
        <w:rPr>
          <w:iCs/>
        </w:rPr>
        <w:t>oth documents were</w:t>
      </w:r>
      <w:r w:rsidR="00526F5E">
        <w:rPr>
          <w:iCs/>
        </w:rPr>
        <w:t>, however,</w:t>
      </w:r>
      <w:r w:rsidR="00C9213A">
        <w:rPr>
          <w:iCs/>
        </w:rPr>
        <w:t xml:space="preserve"> prod</w:t>
      </w:r>
      <w:r w:rsidR="00040022">
        <w:rPr>
          <w:iCs/>
        </w:rPr>
        <w:t>uc</w:t>
      </w:r>
      <w:r w:rsidR="00C9213A">
        <w:rPr>
          <w:iCs/>
        </w:rPr>
        <w:t>ed for private purposes.</w:t>
      </w:r>
      <w:r w:rsidR="00BF54DB">
        <w:rPr>
          <w:iCs/>
        </w:rPr>
        <w:t xml:space="preserve">  It is asserted that </w:t>
      </w:r>
      <w:r w:rsidR="00BA61AD">
        <w:rPr>
          <w:iCs/>
        </w:rPr>
        <w:t xml:space="preserve">between points R and Q the Order route </w:t>
      </w:r>
      <w:r w:rsidR="00604A77">
        <w:rPr>
          <w:iCs/>
        </w:rPr>
        <w:t>formed a private road from Fenwick to Bogle Houses</w:t>
      </w:r>
      <w:r w:rsidR="00AF1CF5">
        <w:rPr>
          <w:iCs/>
        </w:rPr>
        <w:t xml:space="preserve"> and </w:t>
      </w:r>
      <w:r w:rsidR="007033D3">
        <w:rPr>
          <w:iCs/>
        </w:rPr>
        <w:t xml:space="preserve">beyond </w:t>
      </w:r>
      <w:r w:rsidR="00AF1CF5">
        <w:rPr>
          <w:iCs/>
        </w:rPr>
        <w:t xml:space="preserve">to the woodland planted between the late </w:t>
      </w:r>
      <w:r w:rsidR="008B6DEE">
        <w:rPr>
          <w:iCs/>
        </w:rPr>
        <w:t>19</w:t>
      </w:r>
      <w:r w:rsidR="008B6DEE" w:rsidRPr="008B6DEE">
        <w:rPr>
          <w:iCs/>
          <w:vertAlign w:val="superscript"/>
        </w:rPr>
        <w:t>th</w:t>
      </w:r>
      <w:r w:rsidR="008B6DEE">
        <w:rPr>
          <w:iCs/>
        </w:rPr>
        <w:t xml:space="preserve"> and early 20</w:t>
      </w:r>
      <w:r w:rsidR="008B6DEE" w:rsidRPr="008B6DEE">
        <w:rPr>
          <w:iCs/>
          <w:vertAlign w:val="superscript"/>
        </w:rPr>
        <w:t>th</w:t>
      </w:r>
      <w:r w:rsidR="008B6DEE">
        <w:rPr>
          <w:iCs/>
        </w:rPr>
        <w:t xml:space="preserve"> centuries. </w:t>
      </w:r>
    </w:p>
    <w:p w14:paraId="3632BFA6" w14:textId="461A64A0" w:rsidR="00E77AF6" w:rsidRPr="00E77AF6" w:rsidRDefault="00E77AF6" w:rsidP="00E77AF6">
      <w:pPr>
        <w:pStyle w:val="Style1"/>
        <w:rPr>
          <w:i/>
        </w:rPr>
      </w:pPr>
      <w:r w:rsidRPr="00553ECA">
        <w:t xml:space="preserve">A letter from the late owner of </w:t>
      </w:r>
      <w:proofErr w:type="spellStart"/>
      <w:r w:rsidRPr="00553ECA">
        <w:t>Kyloe</w:t>
      </w:r>
      <w:proofErr w:type="spellEnd"/>
      <w:r w:rsidRPr="00553ECA">
        <w:t xml:space="preserve"> Wood, dated 15 December 2011, responds to correspondence about “creating bridleways through </w:t>
      </w:r>
      <w:proofErr w:type="spellStart"/>
      <w:r w:rsidRPr="00553ECA">
        <w:t>Kyloe</w:t>
      </w:r>
      <w:proofErr w:type="spellEnd"/>
      <w:r w:rsidRPr="00553ECA">
        <w:t xml:space="preserve">”.  In it, the late owner refers to “the idea being taken forward” but expressed that they did not want to “make new actual “rights of way” through the wood”.  There is no reference to the route that is before me for consideration, and I do not regard this document as providing evidence that the (then) owner intended </w:t>
      </w:r>
      <w:r w:rsidR="00982629">
        <w:t>it be</w:t>
      </w:r>
      <w:r w:rsidRPr="00553ECA">
        <w:t xml:space="preserve"> dedicate</w:t>
      </w:r>
      <w:r w:rsidR="00982629">
        <w:t>d</w:t>
      </w:r>
      <w:r w:rsidRPr="00553ECA">
        <w:t xml:space="preserve"> as a bridleway. </w:t>
      </w:r>
      <w:r w:rsidR="00982629">
        <w:t xml:space="preserve"> </w:t>
      </w:r>
      <w:r>
        <w:t xml:space="preserve">A permit system has operated for several decades granting permissive access to local horse riders on application.  This is not indicative of an intention of dedication of the Order route as a public bridleway </w:t>
      </w:r>
      <w:r w:rsidR="004C2103">
        <w:t>by</w:t>
      </w:r>
      <w:r>
        <w:t xml:space="preserve"> the landowner, or those acting on their behalf.</w:t>
      </w:r>
    </w:p>
    <w:p w14:paraId="2F7DFA27" w14:textId="0A618A73" w:rsidR="004A1F70" w:rsidRPr="004A1F70" w:rsidRDefault="00C9213A" w:rsidP="004A1F70">
      <w:pPr>
        <w:pStyle w:val="Style1"/>
        <w:rPr>
          <w:i/>
        </w:rPr>
      </w:pPr>
      <w:r>
        <w:rPr>
          <w:iCs/>
        </w:rPr>
        <w:t xml:space="preserve">There is nothing to suggest the Order route </w:t>
      </w:r>
      <w:r w:rsidR="009658CD">
        <w:rPr>
          <w:iCs/>
        </w:rPr>
        <w:t xml:space="preserve">(as a whole) </w:t>
      </w:r>
      <w:r>
        <w:rPr>
          <w:iCs/>
        </w:rPr>
        <w:t>was considered for inclusion in the DMS under the National Parks and Access to the Countryside Act 1949</w:t>
      </w:r>
      <w:r w:rsidR="00615BF8">
        <w:rPr>
          <w:iCs/>
        </w:rPr>
        <w:t>, although sections of it came to be recorded as public footpaths</w:t>
      </w:r>
      <w:r w:rsidR="00F1263E">
        <w:rPr>
          <w:iCs/>
        </w:rPr>
        <w:t xml:space="preserve">. </w:t>
      </w:r>
    </w:p>
    <w:p w14:paraId="624273E0" w14:textId="3EA7A4B7" w:rsidR="002D180F" w:rsidRPr="001B44B3" w:rsidRDefault="00F1263E" w:rsidP="00090A88">
      <w:pPr>
        <w:pStyle w:val="Style1"/>
        <w:rPr>
          <w:i/>
        </w:rPr>
      </w:pPr>
      <w:r w:rsidRPr="001B44B3">
        <w:rPr>
          <w:iCs/>
        </w:rPr>
        <w:t xml:space="preserve">Although </w:t>
      </w:r>
      <w:r w:rsidR="00843608">
        <w:rPr>
          <w:iCs/>
        </w:rPr>
        <w:t>another</w:t>
      </w:r>
      <w:r w:rsidRPr="001B44B3">
        <w:rPr>
          <w:iCs/>
        </w:rPr>
        <w:t xml:space="preserve"> Objector </w:t>
      </w:r>
      <w:r w:rsidR="0030784F" w:rsidRPr="001B44B3">
        <w:rPr>
          <w:iCs/>
        </w:rPr>
        <w:t xml:space="preserve">disputes </w:t>
      </w:r>
      <w:r w:rsidR="00D1296B" w:rsidRPr="001B44B3">
        <w:rPr>
          <w:iCs/>
        </w:rPr>
        <w:t xml:space="preserve">ownership of </w:t>
      </w:r>
      <w:r w:rsidR="0030784F" w:rsidRPr="001B44B3">
        <w:rPr>
          <w:iCs/>
        </w:rPr>
        <w:t xml:space="preserve">the </w:t>
      </w:r>
      <w:r w:rsidR="0000271C" w:rsidRPr="001B44B3">
        <w:rPr>
          <w:iCs/>
        </w:rPr>
        <w:t>section R-T stating it i</w:t>
      </w:r>
      <w:r w:rsidRPr="001B44B3">
        <w:rPr>
          <w:iCs/>
        </w:rPr>
        <w:t>s</w:t>
      </w:r>
      <w:r w:rsidR="0000271C" w:rsidRPr="001B44B3">
        <w:rPr>
          <w:iCs/>
        </w:rPr>
        <w:t xml:space="preserve"> a </w:t>
      </w:r>
      <w:r w:rsidR="00DE255B" w:rsidRPr="001B44B3">
        <w:rPr>
          <w:iCs/>
        </w:rPr>
        <w:t xml:space="preserve">permissive access on his land to </w:t>
      </w:r>
      <w:proofErr w:type="spellStart"/>
      <w:r w:rsidR="00DE255B" w:rsidRPr="001B44B3">
        <w:rPr>
          <w:iCs/>
        </w:rPr>
        <w:t>Kyloe</w:t>
      </w:r>
      <w:proofErr w:type="spellEnd"/>
      <w:r w:rsidR="00DE255B" w:rsidRPr="001B44B3">
        <w:rPr>
          <w:iCs/>
        </w:rPr>
        <w:t xml:space="preserve"> Wood, as stated in his deeds</w:t>
      </w:r>
      <w:r w:rsidR="00ED2500" w:rsidRPr="001B44B3">
        <w:rPr>
          <w:iCs/>
        </w:rPr>
        <w:t xml:space="preserve"> (a copy of which has not been submitted)</w:t>
      </w:r>
      <w:r w:rsidR="00440590">
        <w:rPr>
          <w:iCs/>
        </w:rPr>
        <w:t xml:space="preserve"> and private access to parts of East </w:t>
      </w:r>
      <w:proofErr w:type="spellStart"/>
      <w:r w:rsidR="00440590">
        <w:rPr>
          <w:iCs/>
        </w:rPr>
        <w:t>Kyloe</w:t>
      </w:r>
      <w:proofErr w:type="spellEnd"/>
      <w:r w:rsidR="00440590">
        <w:rPr>
          <w:iCs/>
        </w:rPr>
        <w:t xml:space="preserve"> Farm</w:t>
      </w:r>
      <w:r w:rsidR="00D1296B" w:rsidRPr="001B44B3">
        <w:rPr>
          <w:iCs/>
        </w:rPr>
        <w:t>, t</w:t>
      </w:r>
      <w:r w:rsidR="007F1980" w:rsidRPr="001B44B3">
        <w:rPr>
          <w:iCs/>
        </w:rPr>
        <w:t xml:space="preserve">he Council </w:t>
      </w:r>
      <w:r w:rsidR="001C3197" w:rsidRPr="001B44B3">
        <w:rPr>
          <w:iCs/>
        </w:rPr>
        <w:t xml:space="preserve">notes </w:t>
      </w:r>
      <w:r w:rsidR="00271BFC" w:rsidRPr="001B44B3">
        <w:rPr>
          <w:iCs/>
        </w:rPr>
        <w:t>it</w:t>
      </w:r>
      <w:r w:rsidR="001C3197" w:rsidRPr="001B44B3">
        <w:rPr>
          <w:iCs/>
        </w:rPr>
        <w:t xml:space="preserve"> </w:t>
      </w:r>
      <w:r w:rsidR="007E4AB8" w:rsidRPr="001B44B3">
        <w:rPr>
          <w:iCs/>
        </w:rPr>
        <w:t>is recorded on the</w:t>
      </w:r>
      <w:r w:rsidR="000619B2">
        <w:rPr>
          <w:iCs/>
        </w:rPr>
        <w:t>ir</w:t>
      </w:r>
      <w:r w:rsidR="007E4AB8" w:rsidRPr="001B44B3">
        <w:rPr>
          <w:iCs/>
        </w:rPr>
        <w:t xml:space="preserve"> List of Streets as the U34 road</w:t>
      </w:r>
      <w:r w:rsidR="00EE6AA3">
        <w:rPr>
          <w:iCs/>
        </w:rPr>
        <w:t>, in other words a highway maintainable at public expense</w:t>
      </w:r>
      <w:r w:rsidR="009929F3">
        <w:rPr>
          <w:rStyle w:val="FootnoteReference"/>
          <w:iCs/>
        </w:rPr>
        <w:footnoteReference w:id="7"/>
      </w:r>
      <w:r w:rsidR="001B44B3" w:rsidRPr="001B44B3">
        <w:rPr>
          <w:iCs/>
        </w:rPr>
        <w:t xml:space="preserve">. </w:t>
      </w:r>
      <w:r w:rsidR="00B22373">
        <w:rPr>
          <w:iCs/>
        </w:rPr>
        <w:t xml:space="preserve">The Objector asserts that the adoption of the Order route from R to T was at the request of the then owner of </w:t>
      </w:r>
      <w:proofErr w:type="spellStart"/>
      <w:r w:rsidR="00B22373">
        <w:rPr>
          <w:iCs/>
        </w:rPr>
        <w:t>Kyloe</w:t>
      </w:r>
      <w:proofErr w:type="spellEnd"/>
      <w:r w:rsidR="00B22373">
        <w:rPr>
          <w:iCs/>
        </w:rPr>
        <w:t xml:space="preserve"> Wood in the 1960s but that they did not own the route itself.  Accordingly, it is suggested the adoption was without foundation</w:t>
      </w:r>
      <w:r w:rsidR="00311A8E">
        <w:rPr>
          <w:iCs/>
        </w:rPr>
        <w:t>.</w:t>
      </w:r>
      <w:r w:rsidR="00E161F3" w:rsidRPr="001B44B3">
        <w:rPr>
          <w:iCs/>
        </w:rPr>
        <w:t xml:space="preserve">  </w:t>
      </w:r>
      <w:r w:rsidR="00B22373">
        <w:rPr>
          <w:iCs/>
        </w:rPr>
        <w:t xml:space="preserve">However, </w:t>
      </w:r>
      <w:r w:rsidR="00615BF8">
        <w:rPr>
          <w:iCs/>
        </w:rPr>
        <w:t>there has been no evidence produced by either this Objector to support these assertions, or by the Council to shed light on how part of the Order route here came to be claimed as a footpath or came to be adopted.</w:t>
      </w:r>
    </w:p>
    <w:p w14:paraId="3429F48E" w14:textId="489A9B52" w:rsidR="000117F1" w:rsidRDefault="000117F1" w:rsidP="000117F1">
      <w:pPr>
        <w:tabs>
          <w:tab w:val="left" w:pos="432"/>
        </w:tabs>
        <w:spacing w:before="180"/>
        <w:outlineLvl w:val="0"/>
        <w:rPr>
          <w:i/>
          <w:kern w:val="28"/>
        </w:rPr>
      </w:pPr>
      <w:r w:rsidRPr="0070481F">
        <w:rPr>
          <w:i/>
          <w:kern w:val="28"/>
        </w:rPr>
        <w:t>Cons</w:t>
      </w:r>
      <w:r w:rsidR="006D3A0F">
        <w:rPr>
          <w:i/>
          <w:kern w:val="28"/>
        </w:rPr>
        <w:t xml:space="preserve">ideration </w:t>
      </w:r>
      <w:r>
        <w:rPr>
          <w:i/>
          <w:kern w:val="28"/>
        </w:rPr>
        <w:t>o</w:t>
      </w:r>
      <w:r w:rsidR="006D3A0F">
        <w:rPr>
          <w:i/>
          <w:kern w:val="28"/>
        </w:rPr>
        <w:t>f</w:t>
      </w:r>
      <w:r>
        <w:rPr>
          <w:i/>
          <w:kern w:val="28"/>
        </w:rPr>
        <w:t xml:space="preserve"> </w:t>
      </w:r>
      <w:r w:rsidR="001A5495">
        <w:rPr>
          <w:i/>
          <w:kern w:val="28"/>
        </w:rPr>
        <w:t>the evidence</w:t>
      </w:r>
    </w:p>
    <w:p w14:paraId="4FFAC483" w14:textId="48F09207" w:rsidR="0022062E" w:rsidRPr="0022062E" w:rsidRDefault="00F21318" w:rsidP="00284E8C">
      <w:pPr>
        <w:pStyle w:val="Style1"/>
        <w:rPr>
          <w:i/>
        </w:rPr>
      </w:pPr>
      <w:r>
        <w:rPr>
          <w:iCs/>
        </w:rPr>
        <w:t xml:space="preserve">The County Maps </w:t>
      </w:r>
      <w:r w:rsidR="00061C67">
        <w:rPr>
          <w:iCs/>
        </w:rPr>
        <w:t>indicate</w:t>
      </w:r>
      <w:r>
        <w:rPr>
          <w:iCs/>
        </w:rPr>
        <w:t xml:space="preserve"> </w:t>
      </w:r>
      <w:r w:rsidR="004A60A4">
        <w:rPr>
          <w:iCs/>
        </w:rPr>
        <w:t xml:space="preserve">that </w:t>
      </w:r>
      <w:r w:rsidR="00C94E58">
        <w:rPr>
          <w:iCs/>
        </w:rPr>
        <w:t xml:space="preserve">a </w:t>
      </w:r>
      <w:r w:rsidR="008F7D0C">
        <w:rPr>
          <w:iCs/>
        </w:rPr>
        <w:t>way</w:t>
      </w:r>
      <w:r w:rsidR="00C94E58">
        <w:rPr>
          <w:iCs/>
        </w:rPr>
        <w:t xml:space="preserve"> corresponding with the Order route</w:t>
      </w:r>
      <w:r>
        <w:rPr>
          <w:iCs/>
        </w:rPr>
        <w:t xml:space="preserve">, or the greater part of it, had come into existence </w:t>
      </w:r>
      <w:r w:rsidR="00BF62F0">
        <w:rPr>
          <w:iCs/>
        </w:rPr>
        <w:t>ce</w:t>
      </w:r>
      <w:r w:rsidR="003A43D1">
        <w:rPr>
          <w:iCs/>
        </w:rPr>
        <w:t xml:space="preserve">rtainly </w:t>
      </w:r>
      <w:r>
        <w:rPr>
          <w:iCs/>
        </w:rPr>
        <w:t>by the 1820s</w:t>
      </w:r>
      <w:r w:rsidR="00C94E58">
        <w:rPr>
          <w:iCs/>
        </w:rPr>
        <w:t xml:space="preserve">, although Greenwood’s Map </w:t>
      </w:r>
      <w:r w:rsidR="00FA687C">
        <w:rPr>
          <w:iCs/>
        </w:rPr>
        <w:t xml:space="preserve">only </w:t>
      </w:r>
      <w:r w:rsidR="004A60A4">
        <w:rPr>
          <w:iCs/>
        </w:rPr>
        <w:t>shows about</w:t>
      </w:r>
      <w:r w:rsidR="00483ADA">
        <w:rPr>
          <w:iCs/>
        </w:rPr>
        <w:t xml:space="preserve"> two thirds before </w:t>
      </w:r>
      <w:r w:rsidR="00FA687C">
        <w:rPr>
          <w:iCs/>
        </w:rPr>
        <w:t xml:space="preserve">the </w:t>
      </w:r>
      <w:r w:rsidR="00655710">
        <w:rPr>
          <w:iCs/>
        </w:rPr>
        <w:t>alignment</w:t>
      </w:r>
      <w:r w:rsidR="00483ADA">
        <w:rPr>
          <w:iCs/>
        </w:rPr>
        <w:t xml:space="preserve"> </w:t>
      </w:r>
      <w:r w:rsidR="00E410FC">
        <w:rPr>
          <w:iCs/>
        </w:rPr>
        <w:t xml:space="preserve">depicted </w:t>
      </w:r>
      <w:r w:rsidR="00655710">
        <w:rPr>
          <w:iCs/>
        </w:rPr>
        <w:t>changes direction</w:t>
      </w:r>
      <w:r w:rsidR="00483ADA">
        <w:rPr>
          <w:iCs/>
        </w:rPr>
        <w:t xml:space="preserve">. </w:t>
      </w:r>
      <w:r w:rsidR="00AD0082">
        <w:rPr>
          <w:iCs/>
        </w:rPr>
        <w:t xml:space="preserve"> The </w:t>
      </w:r>
      <w:r w:rsidR="00E410FC">
        <w:rPr>
          <w:iCs/>
        </w:rPr>
        <w:t>inclus</w:t>
      </w:r>
      <w:r w:rsidR="00AD0082">
        <w:rPr>
          <w:iCs/>
        </w:rPr>
        <w:t xml:space="preserve">ion on these maps of a route, or part of a route, is not in itself evidence </w:t>
      </w:r>
      <w:r w:rsidR="00D93964">
        <w:rPr>
          <w:iCs/>
        </w:rPr>
        <w:t>of</w:t>
      </w:r>
      <w:r w:rsidR="00061C67">
        <w:rPr>
          <w:iCs/>
        </w:rPr>
        <w:t xml:space="preserve"> public status</w:t>
      </w:r>
      <w:r w:rsidR="00301A3F">
        <w:rPr>
          <w:iCs/>
        </w:rPr>
        <w:t xml:space="preserve"> as a bridleway or even a carriageway</w:t>
      </w:r>
      <w:r w:rsidR="00061C67">
        <w:rPr>
          <w:iCs/>
        </w:rPr>
        <w:t xml:space="preserve">.  </w:t>
      </w:r>
      <w:r w:rsidR="00060980">
        <w:rPr>
          <w:bCs/>
          <w:iCs/>
          <w:color w:val="auto"/>
        </w:rPr>
        <w:t>It is speculated, for instance, that the route arose (as mapped in 1820</w:t>
      </w:r>
      <w:r w:rsidR="00626967">
        <w:rPr>
          <w:bCs/>
          <w:iCs/>
          <w:color w:val="auto"/>
        </w:rPr>
        <w:t xml:space="preserve"> by Fryer</w:t>
      </w:r>
      <w:r w:rsidR="00060980">
        <w:rPr>
          <w:bCs/>
          <w:iCs/>
          <w:color w:val="auto"/>
        </w:rPr>
        <w:t xml:space="preserve">) to provide private access to </w:t>
      </w:r>
      <w:r w:rsidR="00060980" w:rsidRPr="0038066A">
        <w:rPr>
          <w:iCs/>
          <w:color w:val="auto"/>
        </w:rPr>
        <w:t>Bogle</w:t>
      </w:r>
      <w:r w:rsidR="00060980">
        <w:rPr>
          <w:iCs/>
          <w:color w:val="auto"/>
        </w:rPr>
        <w:t xml:space="preserve"> Houses (roughly point Q)</w:t>
      </w:r>
      <w:r w:rsidR="00910509">
        <w:rPr>
          <w:iCs/>
          <w:color w:val="auto"/>
        </w:rPr>
        <w:t xml:space="preserve">, and conversely </w:t>
      </w:r>
      <w:r w:rsidR="002C58DE">
        <w:rPr>
          <w:iCs/>
          <w:color w:val="auto"/>
        </w:rPr>
        <w:t>a public highway between settlements</w:t>
      </w:r>
      <w:r w:rsidR="00060980">
        <w:rPr>
          <w:iCs/>
          <w:color w:val="auto"/>
        </w:rPr>
        <w:t xml:space="preserve">.  </w:t>
      </w:r>
      <w:r w:rsidR="00061C67">
        <w:rPr>
          <w:iCs/>
        </w:rPr>
        <w:t>The</w:t>
      </w:r>
      <w:r w:rsidR="003650C4">
        <w:rPr>
          <w:iCs/>
        </w:rPr>
        <w:t xml:space="preserve"> maps </w:t>
      </w:r>
      <w:r w:rsidR="00061C67">
        <w:rPr>
          <w:iCs/>
        </w:rPr>
        <w:t xml:space="preserve">need to be considered alongside the other evidence adduced. </w:t>
      </w:r>
    </w:p>
    <w:p w14:paraId="20B6F070" w14:textId="4AD8B713" w:rsidR="005C0D30" w:rsidRPr="005C0D30" w:rsidRDefault="005C0D30" w:rsidP="00ED0C37">
      <w:pPr>
        <w:pStyle w:val="Style1"/>
        <w:rPr>
          <w:i/>
        </w:rPr>
      </w:pPr>
      <w:r>
        <w:rPr>
          <w:iCs/>
        </w:rPr>
        <w:t xml:space="preserve">Both the </w:t>
      </w:r>
      <w:r w:rsidR="00E47CD2">
        <w:rPr>
          <w:iCs/>
        </w:rPr>
        <w:t>T</w:t>
      </w:r>
      <w:r w:rsidR="00132DB2">
        <w:rPr>
          <w:iCs/>
        </w:rPr>
        <w:t xml:space="preserve">urnpike and </w:t>
      </w:r>
      <w:r w:rsidR="00E47CD2">
        <w:rPr>
          <w:iCs/>
        </w:rPr>
        <w:t>T</w:t>
      </w:r>
      <w:r w:rsidR="00132DB2">
        <w:rPr>
          <w:iCs/>
        </w:rPr>
        <w:t xml:space="preserve">ithe evidence </w:t>
      </w:r>
      <w:r w:rsidR="00840AC5">
        <w:rPr>
          <w:iCs/>
        </w:rPr>
        <w:t xml:space="preserve">include annotations to or from destinations which is </w:t>
      </w:r>
      <w:r w:rsidR="00132DB2">
        <w:rPr>
          <w:iCs/>
        </w:rPr>
        <w:t xml:space="preserve">suggestive of </w:t>
      </w:r>
      <w:r w:rsidR="00840AC5">
        <w:rPr>
          <w:iCs/>
        </w:rPr>
        <w:t>a public status</w:t>
      </w:r>
      <w:r w:rsidR="00331477">
        <w:rPr>
          <w:iCs/>
        </w:rPr>
        <w:t xml:space="preserve"> for those sections </w:t>
      </w:r>
      <w:r w:rsidR="001C6A76">
        <w:rPr>
          <w:iCs/>
        </w:rPr>
        <w:t xml:space="preserve">so </w:t>
      </w:r>
      <w:r w:rsidR="00331477">
        <w:rPr>
          <w:iCs/>
        </w:rPr>
        <w:t>depicted</w:t>
      </w:r>
      <w:r w:rsidR="00E759BC">
        <w:rPr>
          <w:iCs/>
        </w:rPr>
        <w:t>, perhaps a carriageway</w:t>
      </w:r>
      <w:r w:rsidR="00331477">
        <w:rPr>
          <w:iCs/>
        </w:rPr>
        <w:t xml:space="preserve">. </w:t>
      </w:r>
      <w:r w:rsidR="003B0C12">
        <w:rPr>
          <w:iCs/>
        </w:rPr>
        <w:t xml:space="preserve"> </w:t>
      </w:r>
      <w:r w:rsidR="00E27F60">
        <w:rPr>
          <w:iCs/>
        </w:rPr>
        <w:t xml:space="preserve">Noting the purpose for which Tithe documents were drawn up, there is no reference in the Apportionments to the sections of the Order route shown being public highways.  </w:t>
      </w:r>
      <w:r w:rsidR="00F83A56">
        <w:rPr>
          <w:iCs/>
        </w:rPr>
        <w:t>Furth</w:t>
      </w:r>
      <w:r w:rsidR="001C6A76">
        <w:rPr>
          <w:iCs/>
        </w:rPr>
        <w:t xml:space="preserve">er, </w:t>
      </w:r>
      <w:r w:rsidR="002318E6">
        <w:rPr>
          <w:iCs/>
        </w:rPr>
        <w:t xml:space="preserve">as regards </w:t>
      </w:r>
      <w:r w:rsidR="002318E6">
        <w:rPr>
          <w:iCs/>
        </w:rPr>
        <w:lastRenderedPageBreak/>
        <w:t xml:space="preserve">the northern end of the Order route, </w:t>
      </w:r>
      <w:r w:rsidR="001A69AD">
        <w:rPr>
          <w:iCs/>
        </w:rPr>
        <w:t xml:space="preserve">two potential routes converge </w:t>
      </w:r>
      <w:r w:rsidR="00C54226">
        <w:rPr>
          <w:iCs/>
        </w:rPr>
        <w:t>from the south at point R</w:t>
      </w:r>
      <w:r w:rsidR="00EA1443">
        <w:rPr>
          <w:iCs/>
        </w:rPr>
        <w:t xml:space="preserve"> </w:t>
      </w:r>
      <w:r w:rsidR="00042AA6">
        <w:rPr>
          <w:iCs/>
        </w:rPr>
        <w:t xml:space="preserve">to connect </w:t>
      </w:r>
      <w:r w:rsidR="007D063A">
        <w:rPr>
          <w:iCs/>
        </w:rPr>
        <w:t>with</w:t>
      </w:r>
      <w:r w:rsidR="00042AA6">
        <w:rPr>
          <w:iCs/>
        </w:rPr>
        <w:t xml:space="preserve"> the tu</w:t>
      </w:r>
      <w:r w:rsidR="007348C3">
        <w:rPr>
          <w:iCs/>
        </w:rPr>
        <w:t xml:space="preserve">rnpike road, these </w:t>
      </w:r>
      <w:r w:rsidR="00EA1443">
        <w:rPr>
          <w:iCs/>
        </w:rPr>
        <w:t xml:space="preserve">being the Order route and the continuation of what is now recorded as </w:t>
      </w:r>
      <w:proofErr w:type="spellStart"/>
      <w:r w:rsidR="000E747E">
        <w:t>Kyloe</w:t>
      </w:r>
      <w:proofErr w:type="spellEnd"/>
      <w:r w:rsidR="000E747E">
        <w:t xml:space="preserve"> Footpath No</w:t>
      </w:r>
      <w:r w:rsidR="00D663B6">
        <w:t>.</w:t>
      </w:r>
      <w:r w:rsidR="000E747E">
        <w:t xml:space="preserve"> 22</w:t>
      </w:r>
      <w:r w:rsidR="00F0073B">
        <w:rPr>
          <w:iCs/>
        </w:rPr>
        <w:t xml:space="preserve">. </w:t>
      </w:r>
      <w:r w:rsidR="000728FB">
        <w:rPr>
          <w:iCs/>
        </w:rPr>
        <w:t xml:space="preserve"> </w:t>
      </w:r>
      <w:r w:rsidR="00822EFC">
        <w:rPr>
          <w:iCs/>
        </w:rPr>
        <w:t>In my view, t</w:t>
      </w:r>
      <w:r w:rsidR="00B901A6">
        <w:rPr>
          <w:iCs/>
        </w:rPr>
        <w:t>h</w:t>
      </w:r>
      <w:r w:rsidR="009B49A0">
        <w:rPr>
          <w:iCs/>
        </w:rPr>
        <w:t>ese considerations</w:t>
      </w:r>
      <w:r w:rsidR="00D06251">
        <w:rPr>
          <w:iCs/>
        </w:rPr>
        <w:t xml:space="preserve"> limit the weight that can be attached </w:t>
      </w:r>
      <w:r w:rsidR="009B49A0">
        <w:rPr>
          <w:iCs/>
        </w:rPr>
        <w:t>to</w:t>
      </w:r>
      <w:r w:rsidR="00B901A6">
        <w:rPr>
          <w:iCs/>
        </w:rPr>
        <w:t xml:space="preserve"> the</w:t>
      </w:r>
      <w:r w:rsidR="00E47CD2">
        <w:rPr>
          <w:iCs/>
        </w:rPr>
        <w:t>se</w:t>
      </w:r>
      <w:r w:rsidR="009B49A0">
        <w:rPr>
          <w:iCs/>
        </w:rPr>
        <w:t xml:space="preserve"> records as </w:t>
      </w:r>
      <w:r w:rsidR="001823E0">
        <w:rPr>
          <w:iCs/>
        </w:rPr>
        <w:t xml:space="preserve">unambiguous </w:t>
      </w:r>
      <w:r w:rsidR="003E604A">
        <w:rPr>
          <w:iCs/>
        </w:rPr>
        <w:t>evidence for</w:t>
      </w:r>
      <w:r w:rsidR="009B49A0">
        <w:rPr>
          <w:iCs/>
        </w:rPr>
        <w:t xml:space="preserve"> the </w:t>
      </w:r>
      <w:r w:rsidR="00EF472B">
        <w:rPr>
          <w:iCs/>
        </w:rPr>
        <w:t>existence of a public bridleway</w:t>
      </w:r>
      <w:r w:rsidR="003E604A">
        <w:rPr>
          <w:iCs/>
        </w:rPr>
        <w:t>,</w:t>
      </w:r>
      <w:r w:rsidR="00EF472B">
        <w:rPr>
          <w:iCs/>
        </w:rPr>
        <w:t xml:space="preserve"> or </w:t>
      </w:r>
      <w:r w:rsidR="009A2593">
        <w:rPr>
          <w:iCs/>
        </w:rPr>
        <w:t>carriageway</w:t>
      </w:r>
      <w:r w:rsidR="003E604A">
        <w:rPr>
          <w:iCs/>
        </w:rPr>
        <w:t>,</w:t>
      </w:r>
      <w:r w:rsidR="00EF472B">
        <w:rPr>
          <w:iCs/>
        </w:rPr>
        <w:t xml:space="preserve"> over </w:t>
      </w:r>
      <w:r w:rsidR="002A5BF2">
        <w:rPr>
          <w:iCs/>
        </w:rPr>
        <w:t>the Order route</w:t>
      </w:r>
      <w:r w:rsidR="00132F21">
        <w:rPr>
          <w:iCs/>
        </w:rPr>
        <w:t>.</w:t>
      </w:r>
    </w:p>
    <w:p w14:paraId="5D141967" w14:textId="7ED56651" w:rsidR="0010432D" w:rsidRPr="0060420D" w:rsidRDefault="00656759" w:rsidP="0060420D">
      <w:pPr>
        <w:pStyle w:val="Style1"/>
        <w:rPr>
          <w:i/>
        </w:rPr>
      </w:pPr>
      <w:r>
        <w:rPr>
          <w:iCs/>
        </w:rPr>
        <w:t xml:space="preserve">It is suggested the </w:t>
      </w:r>
      <w:r w:rsidR="004A70D0">
        <w:rPr>
          <w:iCs/>
        </w:rPr>
        <w:t xml:space="preserve">Order </w:t>
      </w:r>
      <w:r w:rsidR="007C2A05">
        <w:rPr>
          <w:iCs/>
        </w:rPr>
        <w:t xml:space="preserve">route declined in use </w:t>
      </w:r>
      <w:r w:rsidR="004A70D0">
        <w:rPr>
          <w:iCs/>
        </w:rPr>
        <w:t xml:space="preserve">when </w:t>
      </w:r>
      <w:proofErr w:type="spellStart"/>
      <w:r w:rsidR="007C2A05">
        <w:rPr>
          <w:iCs/>
        </w:rPr>
        <w:t>Kyloe</w:t>
      </w:r>
      <w:proofErr w:type="spellEnd"/>
      <w:r w:rsidR="007C2A05">
        <w:rPr>
          <w:iCs/>
        </w:rPr>
        <w:t xml:space="preserve"> Wood was planted </w:t>
      </w:r>
      <w:r w:rsidR="00D663B6">
        <w:rPr>
          <w:iCs/>
        </w:rPr>
        <w:t>from</w:t>
      </w:r>
      <w:r w:rsidR="004A70D0">
        <w:rPr>
          <w:iCs/>
        </w:rPr>
        <w:t xml:space="preserve"> 1890.  </w:t>
      </w:r>
      <w:r w:rsidR="0080779F">
        <w:rPr>
          <w:iCs/>
        </w:rPr>
        <w:t xml:space="preserve">OS mapping confirms </w:t>
      </w:r>
      <w:r w:rsidR="00442746">
        <w:rPr>
          <w:iCs/>
        </w:rPr>
        <w:t>its</w:t>
      </w:r>
      <w:r w:rsidR="0080779F">
        <w:rPr>
          <w:iCs/>
        </w:rPr>
        <w:t xml:space="preserve"> existence as a physical feature</w:t>
      </w:r>
      <w:r w:rsidR="00AF5118">
        <w:rPr>
          <w:iCs/>
        </w:rPr>
        <w:t xml:space="preserve"> throughout</w:t>
      </w:r>
      <w:r w:rsidR="0080779F">
        <w:rPr>
          <w:iCs/>
        </w:rPr>
        <w:t xml:space="preserve">, though </w:t>
      </w:r>
      <w:r w:rsidR="00D726A9">
        <w:rPr>
          <w:iCs/>
        </w:rPr>
        <w:t>not its status</w:t>
      </w:r>
      <w:r w:rsidR="00233F62">
        <w:rPr>
          <w:iCs/>
        </w:rPr>
        <w:t xml:space="preserve">.  </w:t>
      </w:r>
      <w:r w:rsidR="003D70A0">
        <w:rPr>
          <w:iCs/>
        </w:rPr>
        <w:t xml:space="preserve">Other tracks were mapped as the landscape altered. </w:t>
      </w:r>
      <w:r w:rsidR="005C02D7">
        <w:rPr>
          <w:iCs/>
        </w:rPr>
        <w:t xml:space="preserve"> </w:t>
      </w:r>
      <w:r w:rsidR="00934AFD">
        <w:rPr>
          <w:iCs/>
        </w:rPr>
        <w:t xml:space="preserve">The exclusion </w:t>
      </w:r>
      <w:r w:rsidR="00F728F2">
        <w:rPr>
          <w:iCs/>
        </w:rPr>
        <w:t xml:space="preserve">of </w:t>
      </w:r>
      <w:r w:rsidR="00377F36">
        <w:rPr>
          <w:iCs/>
        </w:rPr>
        <w:t>its</w:t>
      </w:r>
      <w:r w:rsidR="00934AFD">
        <w:rPr>
          <w:iCs/>
        </w:rPr>
        <w:t xml:space="preserve"> northern end on the Finance Act maps </w:t>
      </w:r>
      <w:r w:rsidR="00987F6C">
        <w:rPr>
          <w:iCs/>
        </w:rPr>
        <w:t>suggests a public highway of some description</w:t>
      </w:r>
      <w:r w:rsidR="001D1546">
        <w:rPr>
          <w:iCs/>
        </w:rPr>
        <w:t xml:space="preserve">, though it could also indicate </w:t>
      </w:r>
      <w:r w:rsidR="001A4F9A">
        <w:rPr>
          <w:iCs/>
        </w:rPr>
        <w:t xml:space="preserve">a private road.  </w:t>
      </w:r>
      <w:r w:rsidR="006B54F7">
        <w:rPr>
          <w:iCs/>
        </w:rPr>
        <w:t xml:space="preserve">This evidence needs to be considered alongside the other evidence available.  </w:t>
      </w:r>
      <w:r w:rsidR="004A7A45">
        <w:rPr>
          <w:iCs/>
        </w:rPr>
        <w:t>T</w:t>
      </w:r>
      <w:r w:rsidR="00987F6C">
        <w:rPr>
          <w:iCs/>
        </w:rPr>
        <w:t xml:space="preserve">his </w:t>
      </w:r>
      <w:r w:rsidR="007F0DA5">
        <w:rPr>
          <w:iCs/>
        </w:rPr>
        <w:t xml:space="preserve">section was described </w:t>
      </w:r>
      <w:r w:rsidR="004A7A45">
        <w:rPr>
          <w:iCs/>
        </w:rPr>
        <w:t xml:space="preserve">as a public road </w:t>
      </w:r>
      <w:r w:rsidR="007F0DA5">
        <w:rPr>
          <w:iCs/>
        </w:rPr>
        <w:t>in the OS</w:t>
      </w:r>
      <w:r w:rsidR="007F0DA5" w:rsidRPr="007F0DA5">
        <w:rPr>
          <w:iCs/>
        </w:rPr>
        <w:t xml:space="preserve"> </w:t>
      </w:r>
      <w:r w:rsidR="007F0DA5">
        <w:rPr>
          <w:iCs/>
        </w:rPr>
        <w:t xml:space="preserve">Book of Reference and </w:t>
      </w:r>
      <w:r w:rsidR="00987F6C">
        <w:rPr>
          <w:iCs/>
        </w:rPr>
        <w:t>is currently recorded on the Council</w:t>
      </w:r>
      <w:r w:rsidR="00E15AF1">
        <w:rPr>
          <w:iCs/>
        </w:rPr>
        <w:t>’</w:t>
      </w:r>
      <w:r w:rsidR="00987F6C">
        <w:rPr>
          <w:iCs/>
        </w:rPr>
        <w:t>s List of Streets</w:t>
      </w:r>
      <w:r w:rsidR="00FD413D">
        <w:rPr>
          <w:iCs/>
        </w:rPr>
        <w:t xml:space="preserve">.  </w:t>
      </w:r>
      <w:r w:rsidR="0088307B">
        <w:rPr>
          <w:iCs/>
        </w:rPr>
        <w:t>T</w:t>
      </w:r>
      <w:r w:rsidR="00853C82">
        <w:rPr>
          <w:iCs/>
        </w:rPr>
        <w:t xml:space="preserve">here is no evidence before me to </w:t>
      </w:r>
      <w:r w:rsidR="00A66B16">
        <w:rPr>
          <w:iCs/>
        </w:rPr>
        <w:t>clarify how it came to be so recorded, or when.  I</w:t>
      </w:r>
      <w:r w:rsidR="00FD413D">
        <w:rPr>
          <w:iCs/>
        </w:rPr>
        <w:t>t is</w:t>
      </w:r>
      <w:r w:rsidR="00987F6C">
        <w:rPr>
          <w:iCs/>
        </w:rPr>
        <w:t xml:space="preserve"> </w:t>
      </w:r>
      <w:r w:rsidR="007F0DA5">
        <w:rPr>
          <w:iCs/>
        </w:rPr>
        <w:t xml:space="preserve">also </w:t>
      </w:r>
      <w:r w:rsidR="00EB1D23">
        <w:rPr>
          <w:iCs/>
        </w:rPr>
        <w:t xml:space="preserve">in part </w:t>
      </w:r>
      <w:r w:rsidR="00FD413D">
        <w:rPr>
          <w:iCs/>
        </w:rPr>
        <w:t xml:space="preserve">currently recorded </w:t>
      </w:r>
      <w:r w:rsidR="001D1546">
        <w:rPr>
          <w:iCs/>
        </w:rPr>
        <w:t>i</w:t>
      </w:r>
      <w:r w:rsidR="003A0AEE">
        <w:rPr>
          <w:iCs/>
        </w:rPr>
        <w:t xml:space="preserve">n the DMS </w:t>
      </w:r>
      <w:r w:rsidR="00EB1D23">
        <w:rPr>
          <w:iCs/>
        </w:rPr>
        <w:t>as a public footpath.</w:t>
      </w:r>
      <w:r w:rsidR="004A3526">
        <w:rPr>
          <w:iCs/>
        </w:rPr>
        <w:t xml:space="preserve"> </w:t>
      </w:r>
      <w:r w:rsidR="007F0DA5">
        <w:rPr>
          <w:iCs/>
        </w:rPr>
        <w:t xml:space="preserve"> </w:t>
      </w:r>
      <w:r w:rsidR="006266F1">
        <w:rPr>
          <w:iCs/>
        </w:rPr>
        <w:t>T</w:t>
      </w:r>
      <w:r w:rsidR="00F94E29">
        <w:rPr>
          <w:iCs/>
        </w:rPr>
        <w:t>he Finance Act evidence</w:t>
      </w:r>
      <w:r w:rsidR="004A3526">
        <w:rPr>
          <w:iCs/>
        </w:rPr>
        <w:t xml:space="preserve"> </w:t>
      </w:r>
      <w:r w:rsidR="006266F1">
        <w:rPr>
          <w:iCs/>
        </w:rPr>
        <w:t xml:space="preserve">for the remainder of the Order route </w:t>
      </w:r>
      <w:r w:rsidR="004A3526">
        <w:rPr>
          <w:iCs/>
        </w:rPr>
        <w:t>is inconclusive.</w:t>
      </w:r>
      <w:r w:rsidR="005A73B7">
        <w:rPr>
          <w:iCs/>
        </w:rPr>
        <w:t xml:space="preserve">  Had </w:t>
      </w:r>
      <w:r w:rsidR="007F7840">
        <w:rPr>
          <w:iCs/>
        </w:rPr>
        <w:t xml:space="preserve">the </w:t>
      </w:r>
      <w:r w:rsidR="00E43040">
        <w:rPr>
          <w:iCs/>
        </w:rPr>
        <w:t>route passing through hereditaments</w:t>
      </w:r>
      <w:r w:rsidR="005A73B7">
        <w:rPr>
          <w:iCs/>
        </w:rPr>
        <w:t xml:space="preserve"> been considered a public bridleway </w:t>
      </w:r>
      <w:r w:rsidR="007F7840">
        <w:rPr>
          <w:iCs/>
        </w:rPr>
        <w:t>the expectation is</w:t>
      </w:r>
      <w:r w:rsidR="005A73B7">
        <w:rPr>
          <w:iCs/>
        </w:rPr>
        <w:t xml:space="preserve"> that this would </w:t>
      </w:r>
      <w:r w:rsidR="00E43040">
        <w:rPr>
          <w:iCs/>
        </w:rPr>
        <w:t>have been reflected in the deductions claimed</w:t>
      </w:r>
      <w:r w:rsidR="00D84459">
        <w:rPr>
          <w:iCs/>
        </w:rPr>
        <w:t>.  However, there is no reference to bridleway rights</w:t>
      </w:r>
      <w:r w:rsidR="007F7840">
        <w:rPr>
          <w:iCs/>
        </w:rPr>
        <w:t>,</w:t>
      </w:r>
      <w:r w:rsidR="00D84459">
        <w:rPr>
          <w:iCs/>
        </w:rPr>
        <w:t xml:space="preserve"> and </w:t>
      </w:r>
      <w:r w:rsidR="00BC32B3">
        <w:rPr>
          <w:iCs/>
        </w:rPr>
        <w:t>deductions for</w:t>
      </w:r>
      <w:r w:rsidR="00D84459">
        <w:rPr>
          <w:iCs/>
        </w:rPr>
        <w:t xml:space="preserve"> a public footpath cannot be directly </w:t>
      </w:r>
      <w:r w:rsidR="00F9258A">
        <w:rPr>
          <w:iCs/>
        </w:rPr>
        <w:t>att</w:t>
      </w:r>
      <w:r w:rsidR="00230F97">
        <w:rPr>
          <w:iCs/>
        </w:rPr>
        <w:t>ribut</w:t>
      </w:r>
      <w:r w:rsidR="00FA3D69">
        <w:rPr>
          <w:iCs/>
        </w:rPr>
        <w:t>ed to the Order route.</w:t>
      </w:r>
      <w:r w:rsidR="0060420D">
        <w:rPr>
          <w:i/>
        </w:rPr>
        <w:t xml:space="preserve">  </w:t>
      </w:r>
      <w:r w:rsidR="00112922" w:rsidRPr="0060420D">
        <w:rPr>
          <w:iCs/>
        </w:rPr>
        <w:t>Landowner</w:t>
      </w:r>
      <w:r w:rsidR="0010432D" w:rsidRPr="0060420D">
        <w:rPr>
          <w:iCs/>
        </w:rPr>
        <w:t xml:space="preserve"> </w:t>
      </w:r>
      <w:r w:rsidR="00F9258A" w:rsidRPr="0060420D">
        <w:rPr>
          <w:iCs/>
        </w:rPr>
        <w:t>document</w:t>
      </w:r>
      <w:r w:rsidR="0010432D" w:rsidRPr="0060420D">
        <w:rPr>
          <w:iCs/>
        </w:rPr>
        <w:t xml:space="preserve">s point towards </w:t>
      </w:r>
      <w:r w:rsidR="00965016" w:rsidRPr="0060420D">
        <w:rPr>
          <w:iCs/>
        </w:rPr>
        <w:t xml:space="preserve">a </w:t>
      </w:r>
      <w:r w:rsidR="00112922" w:rsidRPr="0060420D">
        <w:rPr>
          <w:iCs/>
        </w:rPr>
        <w:t xml:space="preserve">private </w:t>
      </w:r>
      <w:r w:rsidR="00965016" w:rsidRPr="0060420D">
        <w:rPr>
          <w:iCs/>
        </w:rPr>
        <w:t xml:space="preserve">right of access having been granted over at least part of the Order route which would not have been necessary if public </w:t>
      </w:r>
      <w:r w:rsidR="00DE4F84" w:rsidRPr="0060420D">
        <w:rPr>
          <w:iCs/>
        </w:rPr>
        <w:t xml:space="preserve">bridleway or vehicular </w:t>
      </w:r>
      <w:r w:rsidR="00965016" w:rsidRPr="0060420D">
        <w:rPr>
          <w:iCs/>
        </w:rPr>
        <w:t xml:space="preserve">rights </w:t>
      </w:r>
      <w:r w:rsidR="00DE4F84" w:rsidRPr="0060420D">
        <w:rPr>
          <w:iCs/>
        </w:rPr>
        <w:t>existed.</w:t>
      </w:r>
      <w:r w:rsidR="00837EA9" w:rsidRPr="0060420D">
        <w:rPr>
          <w:iCs/>
        </w:rPr>
        <w:t xml:space="preserve"> </w:t>
      </w:r>
    </w:p>
    <w:p w14:paraId="22955540" w14:textId="31D5DD2B" w:rsidR="00D56015" w:rsidRPr="00D56015" w:rsidRDefault="00A01FC7" w:rsidP="00ED0C37">
      <w:pPr>
        <w:pStyle w:val="Style1"/>
        <w:rPr>
          <w:i/>
        </w:rPr>
      </w:pPr>
      <w:r w:rsidRPr="006734F5">
        <w:rPr>
          <w:iCs/>
        </w:rPr>
        <w:t xml:space="preserve">I find the evidence </w:t>
      </w:r>
      <w:r w:rsidR="0097169E" w:rsidRPr="006734F5">
        <w:rPr>
          <w:iCs/>
        </w:rPr>
        <w:t>is conflicting</w:t>
      </w:r>
      <w:r w:rsidR="0015386B" w:rsidRPr="006734F5">
        <w:rPr>
          <w:iCs/>
        </w:rPr>
        <w:t xml:space="preserve"> </w:t>
      </w:r>
      <w:r w:rsidR="00E16877" w:rsidRPr="006734F5">
        <w:rPr>
          <w:iCs/>
        </w:rPr>
        <w:t xml:space="preserve">with some hinting </w:t>
      </w:r>
      <w:r w:rsidR="007C3A60">
        <w:rPr>
          <w:iCs/>
        </w:rPr>
        <w:t xml:space="preserve">of </w:t>
      </w:r>
      <w:r w:rsidR="00EB1787" w:rsidRPr="006734F5">
        <w:rPr>
          <w:iCs/>
        </w:rPr>
        <w:t xml:space="preserve">a public status, </w:t>
      </w:r>
      <w:r w:rsidR="00E13A8E" w:rsidRPr="006734F5">
        <w:rPr>
          <w:iCs/>
        </w:rPr>
        <w:t xml:space="preserve">some </w:t>
      </w:r>
      <w:r w:rsidR="00805733">
        <w:rPr>
          <w:iCs/>
        </w:rPr>
        <w:t xml:space="preserve">pointing </w:t>
      </w:r>
      <w:r w:rsidR="007C3A60">
        <w:rPr>
          <w:iCs/>
        </w:rPr>
        <w:t>towards</w:t>
      </w:r>
      <w:r w:rsidR="00E13A8E" w:rsidRPr="006734F5">
        <w:rPr>
          <w:iCs/>
        </w:rPr>
        <w:t xml:space="preserve"> private rights, and </w:t>
      </w:r>
      <w:r w:rsidR="009E43D4" w:rsidRPr="006734F5">
        <w:rPr>
          <w:iCs/>
        </w:rPr>
        <w:t>some neutral</w:t>
      </w:r>
      <w:r w:rsidR="0097169E" w:rsidRPr="006734F5">
        <w:rPr>
          <w:iCs/>
        </w:rPr>
        <w:t xml:space="preserve">.  However, </w:t>
      </w:r>
      <w:r w:rsidR="00FD194A">
        <w:rPr>
          <w:iCs/>
        </w:rPr>
        <w:t xml:space="preserve">considering the evidence together as a whole </w:t>
      </w:r>
      <w:r w:rsidR="0097169E" w:rsidRPr="006734F5">
        <w:rPr>
          <w:iCs/>
        </w:rPr>
        <w:t xml:space="preserve">I find </w:t>
      </w:r>
      <w:r w:rsidR="00FD194A">
        <w:rPr>
          <w:iCs/>
        </w:rPr>
        <w:t>it</w:t>
      </w:r>
      <w:r w:rsidR="00D9603D" w:rsidRPr="006734F5">
        <w:rPr>
          <w:iCs/>
        </w:rPr>
        <w:t xml:space="preserve"> is </w:t>
      </w:r>
      <w:r w:rsidRPr="006734F5">
        <w:rPr>
          <w:iCs/>
        </w:rPr>
        <w:t xml:space="preserve">insufficient to </w:t>
      </w:r>
      <w:r w:rsidR="00E37259">
        <w:rPr>
          <w:iCs/>
        </w:rPr>
        <w:t>reach the conclusion that</w:t>
      </w:r>
      <w:r w:rsidR="0074181A">
        <w:rPr>
          <w:iCs/>
        </w:rPr>
        <w:t xml:space="preserve"> the tests have been met </w:t>
      </w:r>
      <w:r w:rsidR="000510B4">
        <w:rPr>
          <w:iCs/>
        </w:rPr>
        <w:t xml:space="preserve">such that those </w:t>
      </w:r>
      <w:r w:rsidR="0074181A">
        <w:rPr>
          <w:iCs/>
        </w:rPr>
        <w:t xml:space="preserve">sections </w:t>
      </w:r>
      <w:r w:rsidR="000510B4">
        <w:rPr>
          <w:iCs/>
        </w:rPr>
        <w:t>currently recorded as</w:t>
      </w:r>
      <w:r w:rsidR="0074181A">
        <w:rPr>
          <w:iCs/>
        </w:rPr>
        <w:t xml:space="preserve"> public footpaths ought to be upgraded, o</w:t>
      </w:r>
      <w:r w:rsidR="00E37259">
        <w:rPr>
          <w:iCs/>
        </w:rPr>
        <w:t>r that the remainder of the Order route subsists as a bridleway.</w:t>
      </w:r>
    </w:p>
    <w:p w14:paraId="4624F73C" w14:textId="4155FDBE" w:rsidR="007B5E53" w:rsidRDefault="00C1723E" w:rsidP="007B5E53">
      <w:pPr>
        <w:pStyle w:val="Style1"/>
        <w:numPr>
          <w:ilvl w:val="0"/>
          <w:numId w:val="0"/>
        </w:numPr>
        <w:ind w:left="431" w:hanging="431"/>
        <w:rPr>
          <w:b/>
        </w:rPr>
      </w:pPr>
      <w:r w:rsidRPr="0070481F">
        <w:rPr>
          <w:b/>
        </w:rPr>
        <w:t>Other matters</w:t>
      </w:r>
    </w:p>
    <w:p w14:paraId="0AF09B68" w14:textId="6286C152" w:rsidR="002128A2" w:rsidRDefault="002128A2" w:rsidP="00E110D3">
      <w:pPr>
        <w:pStyle w:val="Style1"/>
      </w:pPr>
      <w:r>
        <w:t xml:space="preserve">Concerns were raised in submissions about </w:t>
      </w:r>
      <w:r w:rsidR="000D79A3">
        <w:t>inconsiderate parking</w:t>
      </w:r>
      <w:r w:rsidR="002E68F2">
        <w:t>, should the Order be confirmed</w:t>
      </w:r>
      <w:r w:rsidR="000815F6">
        <w:t xml:space="preserve">.  However, </w:t>
      </w:r>
      <w:r w:rsidR="00A46BA5">
        <w:t>these</w:t>
      </w:r>
      <w:r w:rsidR="009B60E7">
        <w:t xml:space="preserve"> are not relevant to the issues I must </w:t>
      </w:r>
      <w:proofErr w:type="gramStart"/>
      <w:r w:rsidR="009B60E7">
        <w:t>take into account</w:t>
      </w:r>
      <w:proofErr w:type="gramEnd"/>
      <w:r w:rsidR="009B60E7">
        <w:t xml:space="preserve"> in reaching my decision</w:t>
      </w:r>
      <w:r w:rsidR="00AB1108">
        <w:t>,</w:t>
      </w:r>
      <w:r w:rsidR="009B60E7">
        <w:t xml:space="preserve"> and it follows I have not done so.  </w:t>
      </w:r>
    </w:p>
    <w:p w14:paraId="1E0D287C" w14:textId="1652FE4E" w:rsidR="000F7E70" w:rsidRDefault="00437BA9" w:rsidP="00E110D3">
      <w:pPr>
        <w:pStyle w:val="Style1"/>
      </w:pPr>
      <w:r>
        <w:t>The Council provided a</w:t>
      </w:r>
      <w:r w:rsidR="000F7E70">
        <w:t xml:space="preserve"> copy of a </w:t>
      </w:r>
      <w:r w:rsidR="00DB7DFF">
        <w:t xml:space="preserve">diversion order made under the 1980 </w:t>
      </w:r>
      <w:r w:rsidR="00377B89">
        <w:t xml:space="preserve">Act </w:t>
      </w:r>
      <w:r w:rsidR="00DB2AB2">
        <w:t>for</w:t>
      </w:r>
      <w:r w:rsidR="00DB7DFF">
        <w:t xml:space="preserve"> </w:t>
      </w:r>
      <w:proofErr w:type="spellStart"/>
      <w:r w:rsidR="00174EFD">
        <w:t>Lowick</w:t>
      </w:r>
      <w:proofErr w:type="spellEnd"/>
      <w:r w:rsidR="00174EFD">
        <w:t xml:space="preserve"> Bridleway No</w:t>
      </w:r>
      <w:r w:rsidR="007A731B">
        <w:t>.</w:t>
      </w:r>
      <w:r w:rsidR="00174EFD">
        <w:t xml:space="preserve"> 53</w:t>
      </w:r>
      <w:r w:rsidR="00E532E8">
        <w:t xml:space="preserve">. </w:t>
      </w:r>
      <w:r w:rsidR="005B35A5">
        <w:t xml:space="preserve"> </w:t>
      </w:r>
      <w:r w:rsidR="00E532E8">
        <w:t xml:space="preserve">However, it is </w:t>
      </w:r>
      <w:r w:rsidR="00B23EC5">
        <w:t xml:space="preserve">not relevant to my determination </w:t>
      </w:r>
      <w:r w:rsidR="007F0DEC">
        <w:t xml:space="preserve">of the </w:t>
      </w:r>
      <w:r w:rsidR="003A6941">
        <w:t xml:space="preserve">Order before me </w:t>
      </w:r>
      <w:r w:rsidR="00B23EC5">
        <w:t xml:space="preserve">and I </w:t>
      </w:r>
      <w:r w:rsidR="00E532E8">
        <w:t xml:space="preserve">have </w:t>
      </w:r>
      <w:r w:rsidR="00B23EC5">
        <w:t>place</w:t>
      </w:r>
      <w:r w:rsidR="00E532E8">
        <w:t>d</w:t>
      </w:r>
      <w:r w:rsidR="00B23EC5">
        <w:t xml:space="preserve"> no weight on it</w:t>
      </w:r>
      <w:r w:rsidR="00E532E8">
        <w:t xml:space="preserve"> in reaching my decision.</w:t>
      </w:r>
    </w:p>
    <w:p w14:paraId="181521BA" w14:textId="3839C9C8" w:rsidR="00355FCC" w:rsidRDefault="008709F7" w:rsidP="008709F7">
      <w:pPr>
        <w:pStyle w:val="Heading6blackfont"/>
      </w:pPr>
      <w:r>
        <w:t>Conclusions</w:t>
      </w:r>
    </w:p>
    <w:p w14:paraId="1BFEBCF9" w14:textId="556E1F04" w:rsidR="002B15D1" w:rsidRPr="009D37FE" w:rsidRDefault="002B15D1" w:rsidP="002B15D1">
      <w:pPr>
        <w:pStyle w:val="Style1"/>
      </w:pPr>
      <w:r w:rsidRPr="00273327">
        <w:rPr>
          <w:szCs w:val="24"/>
        </w:rPr>
        <w:t xml:space="preserve">Having regard to these and all other matters raised in </w:t>
      </w:r>
      <w:r w:rsidR="001A5495">
        <w:rPr>
          <w:szCs w:val="24"/>
        </w:rPr>
        <w:t xml:space="preserve">the </w:t>
      </w:r>
      <w:r w:rsidRPr="00273327">
        <w:rPr>
          <w:szCs w:val="24"/>
        </w:rPr>
        <w:t>writ</w:t>
      </w:r>
      <w:r>
        <w:rPr>
          <w:szCs w:val="24"/>
        </w:rPr>
        <w:t xml:space="preserve">ten representations, I conclude that the Order </w:t>
      </w:r>
      <w:r w:rsidRPr="009A6F35">
        <w:rPr>
          <w:szCs w:val="24"/>
        </w:rPr>
        <w:t>should</w:t>
      </w:r>
      <w:r w:rsidR="002F255B">
        <w:rPr>
          <w:szCs w:val="24"/>
        </w:rPr>
        <w:t xml:space="preserve"> </w:t>
      </w:r>
      <w:r w:rsidR="00BF1A65">
        <w:rPr>
          <w:szCs w:val="24"/>
        </w:rPr>
        <w:t>not be confirmed.</w:t>
      </w:r>
    </w:p>
    <w:p w14:paraId="38950EC8" w14:textId="7F101E16" w:rsidR="009D37FE" w:rsidRDefault="009D37FE" w:rsidP="009D37FE">
      <w:pPr>
        <w:pStyle w:val="Heading6blackfont"/>
        <w:ind w:left="426" w:hanging="426"/>
        <w:jc w:val="both"/>
      </w:pPr>
      <w:r w:rsidRPr="00174A3B">
        <w:t>Formal Decision</w:t>
      </w:r>
    </w:p>
    <w:p w14:paraId="285F3EBF" w14:textId="05E4EF02" w:rsidR="00542A71" w:rsidRPr="00542A71" w:rsidRDefault="0095164E" w:rsidP="00542A71">
      <w:pPr>
        <w:pStyle w:val="Style1"/>
      </w:pPr>
      <w:r>
        <w:t>I do not confirm the Order.</w:t>
      </w:r>
    </w:p>
    <w:p w14:paraId="11C3B468" w14:textId="3985CA12" w:rsidR="00F454B7" w:rsidRPr="00A12136" w:rsidRDefault="00A12136" w:rsidP="009E4477">
      <w:pPr>
        <w:pStyle w:val="Style1"/>
        <w:numPr>
          <w:ilvl w:val="0"/>
          <w:numId w:val="0"/>
        </w:numPr>
        <w:ind w:left="431" w:hanging="431"/>
        <w:rPr>
          <w:rFonts w:ascii="Monotype Corsiva" w:hAnsi="Monotype Corsiva"/>
          <w:sz w:val="36"/>
          <w:szCs w:val="36"/>
        </w:rPr>
      </w:pPr>
      <w:r>
        <w:rPr>
          <w:rFonts w:ascii="Monotype Corsiva" w:hAnsi="Monotype Corsiva"/>
          <w:sz w:val="36"/>
          <w:szCs w:val="36"/>
        </w:rPr>
        <w:t>S Doran</w:t>
      </w:r>
    </w:p>
    <w:p w14:paraId="502A2257" w14:textId="633B9590" w:rsidR="00E2290C" w:rsidRDefault="005D7D2F" w:rsidP="000A1813">
      <w:pPr>
        <w:tabs>
          <w:tab w:val="left" w:pos="432"/>
        </w:tabs>
        <w:spacing w:before="180"/>
        <w:outlineLvl w:val="0"/>
        <w:rPr>
          <w:b/>
          <w:color w:val="000000"/>
          <w:kern w:val="28"/>
          <w:szCs w:val="22"/>
        </w:rPr>
      </w:pPr>
      <w:r>
        <w:rPr>
          <w:b/>
          <w:color w:val="000000"/>
          <w:kern w:val="28"/>
          <w:szCs w:val="22"/>
        </w:rPr>
        <w:t>Inspecto</w:t>
      </w:r>
      <w:r w:rsidR="000A1813">
        <w:rPr>
          <w:b/>
          <w:color w:val="000000"/>
          <w:kern w:val="28"/>
          <w:szCs w:val="22"/>
        </w:rPr>
        <w:t>r</w:t>
      </w:r>
    </w:p>
    <w:p w14:paraId="7FE5A6D3" w14:textId="77777777" w:rsidR="00E2290C" w:rsidRDefault="00E2290C">
      <w:pPr>
        <w:rPr>
          <w:b/>
          <w:color w:val="000000"/>
          <w:kern w:val="28"/>
          <w:szCs w:val="22"/>
        </w:rPr>
      </w:pPr>
      <w:r>
        <w:rPr>
          <w:b/>
          <w:color w:val="000000"/>
          <w:kern w:val="28"/>
          <w:szCs w:val="22"/>
        </w:rPr>
        <w:br w:type="page"/>
      </w:r>
    </w:p>
    <w:p w14:paraId="7FAE77EC" w14:textId="283DF3FA" w:rsidR="00B73ECF" w:rsidRDefault="00B73ECF" w:rsidP="000A1813">
      <w:pPr>
        <w:tabs>
          <w:tab w:val="left" w:pos="432"/>
        </w:tabs>
        <w:spacing w:before="180"/>
        <w:outlineLvl w:val="0"/>
        <w:rPr>
          <w:b/>
        </w:rPr>
      </w:pPr>
    </w:p>
    <w:p w14:paraId="6BC57318" w14:textId="091C5E47" w:rsidR="00E2290C" w:rsidRDefault="00E2290C" w:rsidP="000A1813">
      <w:pPr>
        <w:tabs>
          <w:tab w:val="left" w:pos="432"/>
        </w:tabs>
        <w:spacing w:before="180"/>
        <w:outlineLvl w:val="0"/>
        <w:rPr>
          <w:b/>
        </w:rPr>
      </w:pPr>
      <w:r>
        <w:rPr>
          <w:noProof/>
        </w:rPr>
        <w:drawing>
          <wp:inline distT="0" distB="0" distL="0" distR="0" wp14:anchorId="33A52E0D" wp14:editId="48FB44FE">
            <wp:extent cx="5908040" cy="8352790"/>
            <wp:effectExtent l="0" t="0" r="0" b="0"/>
            <wp:docPr id="5" name="Picture 5" descr="Order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Order ma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08040" cy="8352790"/>
                    </a:xfrm>
                    <a:prstGeom prst="rect">
                      <a:avLst/>
                    </a:prstGeom>
                    <a:noFill/>
                    <a:ln>
                      <a:noFill/>
                    </a:ln>
                  </pic:spPr>
                </pic:pic>
              </a:graphicData>
            </a:graphic>
          </wp:inline>
        </w:drawing>
      </w:r>
    </w:p>
    <w:sectPr w:rsidR="00E2290C" w:rsidSect="00E674DD">
      <w:headerReference w:type="default" r:id="rId14"/>
      <w:footerReference w:type="even" r:id="rId15"/>
      <w:footerReference w:type="default" r:id="rId16"/>
      <w:headerReference w:type="first" r:id="rId17"/>
      <w:footerReference w:type="first" r:id="rId18"/>
      <w:pgSz w:w="11906" w:h="16838" w:code="9"/>
      <w:pgMar w:top="680" w:right="1077" w:bottom="1276" w:left="1525" w:header="624"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27814" w14:textId="77777777" w:rsidR="0028738E" w:rsidRDefault="0028738E" w:rsidP="00F62916">
      <w:r>
        <w:separator/>
      </w:r>
    </w:p>
  </w:endnote>
  <w:endnote w:type="continuationSeparator" w:id="0">
    <w:p w14:paraId="77C4C31B" w14:textId="77777777" w:rsidR="0028738E" w:rsidRDefault="0028738E" w:rsidP="00F62916">
      <w:r>
        <w:continuationSeparator/>
      </w:r>
    </w:p>
  </w:endnote>
  <w:endnote w:type="continuationNotice" w:id="1">
    <w:p w14:paraId="41B464D6" w14:textId="77777777" w:rsidR="0028738E" w:rsidRDefault="00287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4032C" w14:textId="77777777" w:rsidR="00366F95" w:rsidRDefault="00366F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9A76FD" w14:textId="77777777" w:rsidR="00366F95" w:rsidRDefault="00366F9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44F90" w14:textId="77777777" w:rsidR="00366F95" w:rsidRDefault="00366F95">
    <w:pPr>
      <w:pStyle w:val="Noindent"/>
      <w:spacing w:before="120"/>
      <w:jc w:val="center"/>
      <w:rPr>
        <w:rStyle w:val="PageNumber"/>
      </w:rPr>
    </w:pPr>
    <w:r>
      <w:rPr>
        <w:noProof/>
        <w:sz w:val="18"/>
      </w:rPr>
      <mc:AlternateContent>
        <mc:Choice Requires="wps">
          <w:drawing>
            <wp:anchor distT="0" distB="0" distL="114300" distR="114300" simplePos="0" relativeHeight="251658241" behindDoc="0" locked="0" layoutInCell="1" allowOverlap="1" wp14:anchorId="5D6A5187" wp14:editId="583C8D22">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B1F7A" id="Line 17"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290D2F77" w14:textId="77777777" w:rsidR="00366F95" w:rsidRPr="00E45340" w:rsidRDefault="0028738E" w:rsidP="00E45340">
    <w:pPr>
      <w:pStyle w:val="Footer"/>
      <w:ind w:right="-52"/>
      <w:rPr>
        <w:sz w:val="16"/>
        <w:szCs w:val="16"/>
      </w:rPr>
    </w:pPr>
    <w:hyperlink r:id="rId1" w:history="1">
      <w:r w:rsidR="004F274A" w:rsidRPr="00026922">
        <w:rPr>
          <w:rStyle w:val="Hyperlink"/>
          <w:sz w:val="16"/>
          <w:szCs w:val="16"/>
        </w:rPr>
        <w:t>https://www.gov.uk/planning-inspectorate</w:t>
      </w:r>
    </w:hyperlink>
    <w:r w:rsidR="00E45340">
      <w:rPr>
        <w:sz w:val="16"/>
        <w:szCs w:val="16"/>
      </w:rPr>
      <w:t xml:space="preserve">                          </w:t>
    </w:r>
    <w:r w:rsidR="00366F95">
      <w:rPr>
        <w:rStyle w:val="PageNumber"/>
      </w:rPr>
      <w:fldChar w:fldCharType="begin"/>
    </w:r>
    <w:r w:rsidR="00366F95">
      <w:rPr>
        <w:rStyle w:val="PageNumber"/>
      </w:rPr>
      <w:instrText xml:space="preserve"> PAGE </w:instrText>
    </w:r>
    <w:r w:rsidR="00366F95">
      <w:rPr>
        <w:rStyle w:val="PageNumber"/>
      </w:rPr>
      <w:fldChar w:fldCharType="separate"/>
    </w:r>
    <w:r w:rsidR="007A06BE">
      <w:rPr>
        <w:rStyle w:val="PageNumber"/>
        <w:noProof/>
      </w:rPr>
      <w:t>2</w:t>
    </w:r>
    <w:r w:rsidR="00366F95">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C004" w14:textId="77777777" w:rsidR="00366F95" w:rsidRDefault="00366F95" w:rsidP="008709F7">
    <w:pPr>
      <w:pStyle w:val="Footer"/>
      <w:pBdr>
        <w:bottom w:val="none" w:sz="0" w:space="0" w:color="000000"/>
      </w:pBdr>
      <w:ind w:right="-52"/>
    </w:pPr>
    <w:r>
      <w:rPr>
        <w:noProof/>
      </w:rPr>
      <mc:AlternateContent>
        <mc:Choice Requires="wps">
          <w:drawing>
            <wp:anchor distT="0" distB="0" distL="114300" distR="114300" simplePos="0" relativeHeight="251658240" behindDoc="0" locked="0" layoutInCell="1" allowOverlap="1" wp14:anchorId="29487509" wp14:editId="25FF414C">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AA9AD" id="Line 11"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76AA353D" w14:textId="77777777" w:rsidR="00366F95" w:rsidRPr="00451EE4" w:rsidRDefault="0028738E">
    <w:pPr>
      <w:pStyle w:val="Footer"/>
      <w:ind w:right="-52"/>
      <w:rPr>
        <w:sz w:val="16"/>
        <w:szCs w:val="16"/>
      </w:rPr>
    </w:pPr>
    <w:hyperlink r:id="rId1" w:history="1">
      <w:r w:rsidR="004F274A" w:rsidRPr="00026922">
        <w:rPr>
          <w:rStyle w:val="Hyperlink"/>
          <w:sz w:val="16"/>
          <w:szCs w:val="16"/>
        </w:rPr>
        <w:t>https://www.gov.uk/planning-inspectorate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EBBE1C" w14:textId="77777777" w:rsidR="0028738E" w:rsidRDefault="0028738E" w:rsidP="00F62916">
      <w:r>
        <w:separator/>
      </w:r>
    </w:p>
  </w:footnote>
  <w:footnote w:type="continuationSeparator" w:id="0">
    <w:p w14:paraId="62FFB0C2" w14:textId="77777777" w:rsidR="0028738E" w:rsidRDefault="0028738E" w:rsidP="00F62916">
      <w:r>
        <w:continuationSeparator/>
      </w:r>
    </w:p>
  </w:footnote>
  <w:footnote w:type="continuationNotice" w:id="1">
    <w:p w14:paraId="026E9CB4" w14:textId="77777777" w:rsidR="0028738E" w:rsidRDefault="0028738E"/>
  </w:footnote>
  <w:footnote w:id="2">
    <w:p w14:paraId="4E30CA4C" w14:textId="40B3095F" w:rsidR="0080566F" w:rsidRDefault="0080566F">
      <w:pPr>
        <w:pStyle w:val="FootnoteText"/>
      </w:pPr>
      <w:r>
        <w:rPr>
          <w:rStyle w:val="FootnoteReference"/>
        </w:rPr>
        <w:footnoteRef/>
      </w:r>
      <w:r>
        <w:t xml:space="preserve"> </w:t>
      </w:r>
      <w:r w:rsidR="00A72F97">
        <w:t>Based on</w:t>
      </w:r>
      <w:r w:rsidR="00CD048C">
        <w:t xml:space="preserve"> </w:t>
      </w:r>
      <w:r w:rsidR="00F521C8">
        <w:t xml:space="preserve">documentary evidence </w:t>
      </w:r>
    </w:p>
  </w:footnote>
  <w:footnote w:id="3">
    <w:p w14:paraId="467A34E1" w14:textId="77777777" w:rsidR="00E27140" w:rsidRDefault="00E27140" w:rsidP="00E27140">
      <w:pPr>
        <w:pStyle w:val="FootnoteText"/>
      </w:pPr>
      <w:r>
        <w:rPr>
          <w:rStyle w:val="FootnoteReference"/>
        </w:rPr>
        <w:footnoteRef/>
      </w:r>
      <w:r>
        <w:t xml:space="preserve"> Also referred to as </w:t>
      </w:r>
      <w:proofErr w:type="spellStart"/>
      <w:r>
        <w:t>Kyloe</w:t>
      </w:r>
      <w:proofErr w:type="spellEnd"/>
      <w:r>
        <w:t xml:space="preserve"> Forest</w:t>
      </w:r>
    </w:p>
  </w:footnote>
  <w:footnote w:id="4">
    <w:p w14:paraId="54A1E84C" w14:textId="77777777" w:rsidR="00F548C4" w:rsidRDefault="00F548C4" w:rsidP="00F548C4">
      <w:pPr>
        <w:pStyle w:val="FootnoteText"/>
      </w:pPr>
      <w:r>
        <w:rPr>
          <w:rStyle w:val="FootnoteReference"/>
        </w:rPr>
        <w:footnoteRef/>
      </w:r>
      <w:r>
        <w:t xml:space="preserve"> As shown on the plan attached to the Order</w:t>
      </w:r>
    </w:p>
  </w:footnote>
  <w:footnote w:id="5">
    <w:p w14:paraId="10F484DB" w14:textId="3732AAEB" w:rsidR="00F7139F" w:rsidRDefault="00F7139F">
      <w:pPr>
        <w:pStyle w:val="FootnoteText"/>
      </w:pPr>
      <w:r>
        <w:rPr>
          <w:rStyle w:val="FootnoteReference"/>
        </w:rPr>
        <w:footnoteRef/>
      </w:r>
      <w:r>
        <w:t xml:space="preserve"> </w:t>
      </w:r>
      <w:r w:rsidR="001D1FA9">
        <w:t>I</w:t>
      </w:r>
      <w:r w:rsidR="00845C45">
        <w:t xml:space="preserve">n this case </w:t>
      </w:r>
      <w:r w:rsidR="0015048D">
        <w:t xml:space="preserve">the particulars </w:t>
      </w:r>
      <w:r w:rsidR="00894357">
        <w:t xml:space="preserve">contained in the DMS requiring modification as a result of the upgrading, should the Order be confirmed </w:t>
      </w:r>
    </w:p>
  </w:footnote>
  <w:footnote w:id="6">
    <w:p w14:paraId="56BCCE50" w14:textId="01133110" w:rsidR="00D31CFD" w:rsidRDefault="00D31CFD">
      <w:pPr>
        <w:pStyle w:val="FootnoteText"/>
      </w:pPr>
      <w:r>
        <w:rPr>
          <w:rStyle w:val="FootnoteReference"/>
        </w:rPr>
        <w:footnoteRef/>
      </w:r>
      <w:r>
        <w:t xml:space="preserve"> As described in the submission made </w:t>
      </w:r>
      <w:r w:rsidR="00E90948">
        <w:t xml:space="preserve">opposing the Order </w:t>
      </w:r>
      <w:r>
        <w:t xml:space="preserve">on behalf of the </w:t>
      </w:r>
      <w:r w:rsidR="00E90948">
        <w:t>owner</w:t>
      </w:r>
      <w:r w:rsidR="003740A6">
        <w:t>s</w:t>
      </w:r>
      <w:r w:rsidR="00E90948">
        <w:t xml:space="preserve"> of </w:t>
      </w:r>
      <w:proofErr w:type="spellStart"/>
      <w:r w:rsidR="00E90948">
        <w:t>Kyloe</w:t>
      </w:r>
      <w:proofErr w:type="spellEnd"/>
      <w:r w:rsidR="00E90948">
        <w:t xml:space="preserve"> Wood</w:t>
      </w:r>
    </w:p>
  </w:footnote>
  <w:footnote w:id="7">
    <w:p w14:paraId="54BEA435" w14:textId="562ED064" w:rsidR="009929F3" w:rsidRDefault="009929F3">
      <w:pPr>
        <w:pStyle w:val="FootnoteText"/>
      </w:pPr>
      <w:r>
        <w:rPr>
          <w:rStyle w:val="FootnoteReference"/>
        </w:rPr>
        <w:footnoteRef/>
      </w:r>
      <w:r>
        <w:t xml:space="preserve"> </w:t>
      </w:r>
      <w:r w:rsidRPr="001B44B3">
        <w:rPr>
          <w:iCs/>
        </w:rPr>
        <w:t xml:space="preserve">A plan titled </w:t>
      </w:r>
      <w:r>
        <w:rPr>
          <w:iCs/>
        </w:rPr>
        <w:t>‘</w:t>
      </w:r>
      <w:r w:rsidRPr="001B44B3">
        <w:rPr>
          <w:iCs/>
        </w:rPr>
        <w:t>Network Management Information System</w:t>
      </w:r>
      <w:r>
        <w:rPr>
          <w:iCs/>
        </w:rPr>
        <w:t>’</w:t>
      </w:r>
      <w:r w:rsidRPr="001B44B3">
        <w:rPr>
          <w:iCs/>
        </w:rPr>
        <w:t xml:space="preserve"> shows </w:t>
      </w:r>
      <w:r>
        <w:rPr>
          <w:iCs/>
        </w:rPr>
        <w:t>this</w:t>
      </w:r>
      <w:r w:rsidRPr="001B44B3">
        <w:rPr>
          <w:iCs/>
        </w:rPr>
        <w:t xml:space="preserve"> coloured blue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366F95" w14:paraId="22F92BB2" w14:textId="77777777">
      <w:tc>
        <w:tcPr>
          <w:tcW w:w="9520" w:type="dxa"/>
        </w:tcPr>
        <w:p w14:paraId="2AABFC42" w14:textId="5FDB1658" w:rsidR="00366F95" w:rsidRDefault="008709F7">
          <w:pPr>
            <w:pStyle w:val="Footer"/>
          </w:pPr>
          <w:r>
            <w:t xml:space="preserve">Order Decision </w:t>
          </w:r>
          <w:r w:rsidR="001F5B03">
            <w:t>ROW</w:t>
          </w:r>
          <w:r>
            <w:t>/</w:t>
          </w:r>
          <w:r w:rsidR="001F5B03">
            <w:t>32</w:t>
          </w:r>
          <w:r w:rsidR="00721775">
            <w:t>45678</w:t>
          </w:r>
        </w:p>
      </w:tc>
    </w:tr>
  </w:tbl>
  <w:p w14:paraId="4C0E1C96" w14:textId="77777777" w:rsidR="00366F95" w:rsidRDefault="00366F95" w:rsidP="00087477">
    <w:pPr>
      <w:pStyle w:val="Footer"/>
      <w:spacing w:after="180"/>
    </w:pPr>
    <w:r>
      <w:rPr>
        <w:noProof/>
      </w:rPr>
      <mc:AlternateContent>
        <mc:Choice Requires="wps">
          <w:drawing>
            <wp:anchor distT="0" distB="0" distL="114300" distR="114300" simplePos="0" relativeHeight="251658242" behindDoc="0" locked="0" layoutInCell="1" allowOverlap="1" wp14:anchorId="7E97D5B6" wp14:editId="20898EEB">
              <wp:simplePos x="0" y="0"/>
              <wp:positionH relativeFrom="column">
                <wp:posOffset>0</wp:posOffset>
              </wp:positionH>
              <wp:positionV relativeFrom="paragraph">
                <wp:posOffset>114300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0956E" id="Line 14"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F609E" w14:textId="77777777" w:rsidR="00366F95" w:rsidRDefault="00366F95">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851"/>
        </w:tabs>
        <w:ind w:left="851" w:hanging="360"/>
      </w:pPr>
    </w:lvl>
  </w:abstractNum>
  <w:abstractNum w:abstractNumId="1" w15:restartNumberingAfterBreak="0">
    <w:nsid w:val="07700615"/>
    <w:multiLevelType w:val="multilevel"/>
    <w:tmpl w:val="A22611FC"/>
    <w:numStyleLink w:val="ConditionsList"/>
  </w:abstractNum>
  <w:abstractNum w:abstractNumId="2" w15:restartNumberingAfterBreak="0">
    <w:nsid w:val="10497561"/>
    <w:multiLevelType w:val="multilevel"/>
    <w:tmpl w:val="65B42758"/>
    <w:styleLink w:val="nListiList"/>
    <w:lvl w:ilvl="0">
      <w:start w:val="1"/>
      <w:numFmt w:val="lowerRoman"/>
      <w:lvlText w:val="%1)"/>
      <w:lvlJc w:val="left"/>
      <w:pPr>
        <w:tabs>
          <w:tab w:val="num" w:pos="1077"/>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pStyle w:val="Nlisti"/>
      <w:lvlText w:val="%3)"/>
      <w:lvlJc w:val="left"/>
      <w:pPr>
        <w:tabs>
          <w:tab w:val="num" w:pos="1797"/>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797"/>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17"/>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38"/>
        </w:tabs>
        <w:ind w:left="3240" w:hanging="360"/>
      </w:pPr>
      <w:rPr>
        <w:rFonts w:hint="default"/>
      </w:rPr>
    </w:lvl>
  </w:abstractNum>
  <w:abstractNum w:abstractNumId="3" w15:restartNumberingAfterBreak="0">
    <w:nsid w:val="11D43193"/>
    <w:multiLevelType w:val="hybridMultilevel"/>
    <w:tmpl w:val="36C0BF04"/>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4" w15:restartNumberingAfterBreak="0">
    <w:nsid w:val="1BD14CD6"/>
    <w:multiLevelType w:val="hybridMultilevel"/>
    <w:tmpl w:val="7280079A"/>
    <w:lvl w:ilvl="0" w:tplc="12F232B4">
      <w:start w:val="1"/>
      <w:numFmt w:val="lowerLetter"/>
      <w:lvlText w:val="%1)"/>
      <w:lvlJc w:val="left"/>
      <w:pPr>
        <w:ind w:left="2336" w:hanging="360"/>
      </w:pPr>
    </w:lvl>
    <w:lvl w:ilvl="1" w:tplc="08090019" w:tentative="1">
      <w:start w:val="1"/>
      <w:numFmt w:val="lowerLetter"/>
      <w:lvlText w:val="%2."/>
      <w:lvlJc w:val="left"/>
      <w:pPr>
        <w:ind w:left="3056" w:hanging="360"/>
      </w:pPr>
    </w:lvl>
    <w:lvl w:ilvl="2" w:tplc="0809001B" w:tentative="1">
      <w:start w:val="1"/>
      <w:numFmt w:val="lowerRoman"/>
      <w:lvlText w:val="%3."/>
      <w:lvlJc w:val="right"/>
      <w:pPr>
        <w:ind w:left="3776" w:hanging="180"/>
      </w:pPr>
    </w:lvl>
    <w:lvl w:ilvl="3" w:tplc="0809000F" w:tentative="1">
      <w:start w:val="1"/>
      <w:numFmt w:val="decimal"/>
      <w:lvlText w:val="%4."/>
      <w:lvlJc w:val="left"/>
      <w:pPr>
        <w:ind w:left="4496" w:hanging="360"/>
      </w:pPr>
    </w:lvl>
    <w:lvl w:ilvl="4" w:tplc="08090019" w:tentative="1">
      <w:start w:val="1"/>
      <w:numFmt w:val="lowerLetter"/>
      <w:lvlText w:val="%5."/>
      <w:lvlJc w:val="left"/>
      <w:pPr>
        <w:ind w:left="5216" w:hanging="360"/>
      </w:pPr>
    </w:lvl>
    <w:lvl w:ilvl="5" w:tplc="0809001B" w:tentative="1">
      <w:start w:val="1"/>
      <w:numFmt w:val="lowerRoman"/>
      <w:lvlText w:val="%6."/>
      <w:lvlJc w:val="right"/>
      <w:pPr>
        <w:ind w:left="5936" w:hanging="180"/>
      </w:pPr>
    </w:lvl>
    <w:lvl w:ilvl="6" w:tplc="0809000F" w:tentative="1">
      <w:start w:val="1"/>
      <w:numFmt w:val="decimal"/>
      <w:lvlText w:val="%7."/>
      <w:lvlJc w:val="left"/>
      <w:pPr>
        <w:ind w:left="6656" w:hanging="360"/>
      </w:pPr>
    </w:lvl>
    <w:lvl w:ilvl="7" w:tplc="08090019" w:tentative="1">
      <w:start w:val="1"/>
      <w:numFmt w:val="lowerLetter"/>
      <w:lvlText w:val="%8."/>
      <w:lvlJc w:val="left"/>
      <w:pPr>
        <w:ind w:left="7376" w:hanging="360"/>
      </w:pPr>
    </w:lvl>
    <w:lvl w:ilvl="8" w:tplc="0809001B" w:tentative="1">
      <w:start w:val="1"/>
      <w:numFmt w:val="lowerRoman"/>
      <w:lvlText w:val="%9."/>
      <w:lvlJc w:val="right"/>
      <w:pPr>
        <w:ind w:left="8096" w:hanging="180"/>
      </w:pPr>
    </w:lvl>
  </w:abstractNum>
  <w:abstractNum w:abstractNumId="5" w15:restartNumberingAfterBreak="0">
    <w:nsid w:val="1EC46C54"/>
    <w:multiLevelType w:val="hybridMultilevel"/>
    <w:tmpl w:val="22DEED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EF66DDD"/>
    <w:multiLevelType w:val="hybridMultilevel"/>
    <w:tmpl w:val="06C87C3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09A62F5"/>
    <w:multiLevelType w:val="hybridMultilevel"/>
    <w:tmpl w:val="25DE3A94"/>
    <w:lvl w:ilvl="0" w:tplc="3286AFD0">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8" w15:restartNumberingAfterBreak="0">
    <w:nsid w:val="284238AD"/>
    <w:multiLevelType w:val="multilevel"/>
    <w:tmpl w:val="A22611FC"/>
    <w:numStyleLink w:val="ConditionsList"/>
  </w:abstractNum>
  <w:abstractNum w:abstractNumId="9" w15:restartNumberingAfterBreak="0">
    <w:nsid w:val="29461538"/>
    <w:multiLevelType w:val="multilevel"/>
    <w:tmpl w:val="A1DC0ECC"/>
    <w:styleLink w:val="nListaList"/>
    <w:lvl w:ilvl="0">
      <w:start w:val="1"/>
      <w:numFmt w:val="decimal"/>
      <w:pStyle w:val="Table"/>
      <w:lvlText w:val="%1."/>
      <w:lvlJc w:val="left"/>
      <w:pPr>
        <w:tabs>
          <w:tab w:val="num" w:pos="720"/>
        </w:tabs>
        <w:ind w:left="425" w:hanging="425"/>
      </w:pPr>
      <w:rPr>
        <w:rFonts w:hint="default"/>
      </w:rPr>
    </w:lvl>
    <w:lvl w:ilvl="1">
      <w:start w:val="1"/>
      <w:numFmt w:val="lowerLetter"/>
      <w:pStyle w:val="Nlista"/>
      <w:lvlText w:val="(%2)"/>
      <w:lvlJc w:val="right"/>
      <w:pPr>
        <w:tabs>
          <w:tab w:val="num" w:pos="851"/>
        </w:tabs>
        <w:ind w:left="851" w:hanging="142"/>
      </w:pPr>
      <w:rPr>
        <w:rFonts w:hint="default"/>
      </w:rPr>
    </w:lvl>
    <w:lvl w:ilvl="2">
      <w:start w:val="1"/>
      <w:numFmt w:val="lowerRoman"/>
      <w:lvlText w:val="(%3)"/>
      <w:lvlJc w:val="right"/>
      <w:pPr>
        <w:tabs>
          <w:tab w:val="num" w:pos="1134"/>
        </w:tabs>
        <w:ind w:left="1134" w:hanging="113"/>
      </w:pPr>
      <w:rPr>
        <w:rFonts w:hint="default"/>
      </w:rPr>
    </w:lvl>
    <w:lvl w:ilvl="3">
      <w:start w:val="1"/>
      <w:numFmt w:val="lowerRoman"/>
      <w:lvlText w:val="%4"/>
      <w:lvlJc w:val="left"/>
      <w:pPr>
        <w:tabs>
          <w:tab w:val="num" w:pos="1361"/>
        </w:tabs>
        <w:ind w:left="1361" w:hanging="114"/>
      </w:pPr>
      <w:rPr>
        <w:rFonts w:hint="default"/>
      </w:rPr>
    </w:lvl>
    <w:lvl w:ilvl="4">
      <w:start w:val="1"/>
      <w:numFmt w:val="none"/>
      <w:lvlText w:val=""/>
      <w:lvlJc w:val="left"/>
      <w:pPr>
        <w:tabs>
          <w:tab w:val="num" w:pos="1797"/>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7"/>
      <w:lvlJc w:val="left"/>
      <w:pPr>
        <w:tabs>
          <w:tab w:val="num" w:pos="2517"/>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38"/>
        </w:tabs>
        <w:ind w:left="3240" w:hanging="360"/>
      </w:pPr>
      <w:rPr>
        <w:rFonts w:hint="default"/>
      </w:rPr>
    </w:lvl>
  </w:abstractNum>
  <w:abstractNum w:abstractNumId="10" w15:restartNumberingAfterBreak="0">
    <w:nsid w:val="297D571E"/>
    <w:multiLevelType w:val="multilevel"/>
    <w:tmpl w:val="A22611FC"/>
    <w:numStyleLink w:val="ConditionsList"/>
  </w:abstractNum>
  <w:abstractNum w:abstractNumId="11"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48DD7A15"/>
    <w:multiLevelType w:val="multilevel"/>
    <w:tmpl w:val="CF301E28"/>
    <w:styleLink w:val="StylesList"/>
    <w:lvl w:ilvl="0">
      <w:start w:val="1"/>
      <w:numFmt w:val="decimal"/>
      <w:pStyle w:val="Style1"/>
      <w:lvlText w:val="%1."/>
      <w:lvlJc w:val="left"/>
      <w:pPr>
        <w:tabs>
          <w:tab w:val="num" w:pos="720"/>
        </w:tabs>
        <w:ind w:left="431" w:hanging="431"/>
      </w:pPr>
      <w:rPr>
        <w:rFonts w:hint="default"/>
      </w:rPr>
    </w:lvl>
    <w:lvl w:ilvl="1">
      <w:start w:val="1"/>
      <w:numFmt w:val="decimal"/>
      <w:pStyle w:val="Heading2"/>
      <w:lvlText w:val="%1.%2"/>
      <w:lvlJc w:val="left"/>
      <w:pPr>
        <w:tabs>
          <w:tab w:val="num" w:pos="578"/>
        </w:tabs>
        <w:ind w:left="578" w:hanging="578"/>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2"/>
        </w:tabs>
        <w:ind w:left="862" w:hanging="862"/>
      </w:pPr>
      <w:rPr>
        <w:rFonts w:hint="default"/>
      </w:rPr>
    </w:lvl>
    <w:lvl w:ilvl="4">
      <w:start w:val="1"/>
      <w:numFmt w:val="decimal"/>
      <w:pStyle w:val="Heading5"/>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pStyle w:val="Heading7"/>
      <w:lvlText w:val="%1.%2.%3.%4.%5.%6.%7"/>
      <w:lvlJc w:val="left"/>
      <w:pPr>
        <w:tabs>
          <w:tab w:val="num" w:pos="1298"/>
        </w:tabs>
        <w:ind w:left="1298" w:hanging="1298"/>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2"/>
        </w:tabs>
        <w:ind w:left="1582" w:hanging="1582"/>
      </w:pPr>
      <w:rPr>
        <w:rFonts w:hint="default"/>
      </w:rPr>
    </w:lvl>
  </w:abstractNum>
  <w:abstractNum w:abstractNumId="13" w15:restartNumberingAfterBreak="0">
    <w:nsid w:val="4AB7177F"/>
    <w:multiLevelType w:val="multilevel"/>
    <w:tmpl w:val="A22611FC"/>
    <w:numStyleLink w:val="ConditionsList"/>
  </w:abstractNum>
  <w:abstractNum w:abstractNumId="14" w15:restartNumberingAfterBreak="0">
    <w:nsid w:val="4DED4C13"/>
    <w:multiLevelType w:val="multilevel"/>
    <w:tmpl w:val="A22611FC"/>
    <w:styleLink w:val="ConditionsList"/>
    <w:lvl w:ilvl="0">
      <w:start w:val="1"/>
      <w:numFmt w:val="decimal"/>
      <w:pStyle w:val="Conditions1"/>
      <w:lvlText w:val="%1)"/>
      <w:lvlJc w:val="left"/>
      <w:pPr>
        <w:tabs>
          <w:tab w:val="num" w:pos="1077"/>
        </w:tabs>
        <w:ind w:left="1077" w:hanging="646"/>
      </w:pPr>
      <w:rPr>
        <w:rFonts w:ascii="Verdana" w:hAnsi="Verdana" w:hint="default"/>
        <w:sz w:val="22"/>
      </w:rPr>
    </w:lvl>
    <w:lvl w:ilvl="1">
      <w:start w:val="1"/>
      <w:numFmt w:val="none"/>
      <w:lvlRestart w:val="0"/>
      <w:pStyle w:val="ConditionsNoNumber"/>
      <w:lvlText w:val="%2"/>
      <w:lvlJc w:val="left"/>
      <w:pPr>
        <w:tabs>
          <w:tab w:val="num" w:pos="1077"/>
        </w:tabs>
        <w:ind w:left="1077" w:hanging="646"/>
      </w:pPr>
      <w:rPr>
        <w:rFonts w:ascii="Verdana" w:hAnsi="Verdana" w:hint="default"/>
        <w:b w:val="0"/>
        <w:i w:val="0"/>
        <w:sz w:val="22"/>
      </w:rPr>
    </w:lvl>
    <w:lvl w:ilvl="2">
      <w:start w:val="1"/>
      <w:numFmt w:val="lowerRoman"/>
      <w:pStyle w:val="Conditions2"/>
      <w:lvlText w:val="%3)"/>
      <w:lvlJc w:val="left"/>
      <w:pPr>
        <w:tabs>
          <w:tab w:val="num" w:pos="1616"/>
        </w:tabs>
        <w:ind w:left="1616" w:hanging="539"/>
      </w:pPr>
      <w:rPr>
        <w:rFonts w:ascii="Verdana" w:hAnsi="Verdana" w:hint="default"/>
        <w:b w:val="0"/>
        <w:i w:val="0"/>
        <w:sz w:val="22"/>
      </w:rPr>
    </w:lvl>
    <w:lvl w:ilvl="3">
      <w:start w:val="1"/>
      <w:numFmt w:val="bullet"/>
      <w:lvlRestart w:val="2"/>
      <w:pStyle w:val="ConditionsBullet"/>
      <w:lvlText w:val=""/>
      <w:lvlJc w:val="left"/>
      <w:pPr>
        <w:tabs>
          <w:tab w:val="num" w:pos="2155"/>
        </w:tabs>
        <w:ind w:left="2155" w:hanging="539"/>
      </w:pPr>
      <w:rPr>
        <w:rFonts w:ascii="Symbol" w:hAnsi="Symbol" w:hint="default"/>
      </w:rPr>
    </w:lvl>
    <w:lvl w:ilvl="4">
      <w:start w:val="1"/>
      <w:numFmt w:val="none"/>
      <w:pStyle w:val="ConditionsNoNumberNoSpaceBefore"/>
      <w:lvlText w:val=""/>
      <w:lvlJc w:val="left"/>
      <w:pPr>
        <w:tabs>
          <w:tab w:val="num" w:pos="1077"/>
        </w:tabs>
        <w:ind w:left="1077" w:hanging="64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F2342F1"/>
    <w:multiLevelType w:val="multilevel"/>
    <w:tmpl w:val="A22611FC"/>
    <w:numStyleLink w:val="ConditionsList"/>
  </w:abstractNum>
  <w:abstractNum w:abstractNumId="16" w15:restartNumberingAfterBreak="0">
    <w:nsid w:val="5137716E"/>
    <w:multiLevelType w:val="multilevel"/>
    <w:tmpl w:val="A22611FC"/>
    <w:numStyleLink w:val="ConditionsList"/>
  </w:abstractNum>
  <w:abstractNum w:abstractNumId="17" w15:restartNumberingAfterBreak="0">
    <w:nsid w:val="53F51752"/>
    <w:multiLevelType w:val="multilevel"/>
    <w:tmpl w:val="A22611FC"/>
    <w:numStyleLink w:val="ConditionsList"/>
  </w:abstractNum>
  <w:abstractNum w:abstractNumId="18" w15:restartNumberingAfterBreak="0">
    <w:nsid w:val="5B0F1B4D"/>
    <w:multiLevelType w:val="singleLevel"/>
    <w:tmpl w:val="6DEEB6D6"/>
    <w:lvl w:ilvl="0">
      <w:start w:val="1"/>
      <w:numFmt w:val="decimal"/>
      <w:lvlText w:val="%1)"/>
      <w:lvlJc w:val="left"/>
      <w:pPr>
        <w:tabs>
          <w:tab w:val="num" w:pos="1152"/>
        </w:tabs>
        <w:ind w:left="648" w:hanging="216"/>
      </w:pPr>
    </w:lvl>
  </w:abstractNum>
  <w:abstractNum w:abstractNumId="19" w15:restartNumberingAfterBreak="0">
    <w:nsid w:val="618A27C7"/>
    <w:multiLevelType w:val="hybridMultilevel"/>
    <w:tmpl w:val="27EE5302"/>
    <w:lvl w:ilvl="0" w:tplc="0CC8AA2E">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CA1CF1"/>
    <w:multiLevelType w:val="multilevel"/>
    <w:tmpl w:val="195AE940"/>
    <w:lvl w:ilvl="0">
      <w:start w:val="1"/>
      <w:numFmt w:val="decimal"/>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62CB6406"/>
    <w:multiLevelType w:val="multilevel"/>
    <w:tmpl w:val="83DADDA6"/>
    <w:lvl w:ilvl="0">
      <w:start w:val="1"/>
      <w:numFmt w:val="decimal"/>
      <w:lvlText w:val="%1."/>
      <w:lvlJc w:val="left"/>
      <w:pPr>
        <w:tabs>
          <w:tab w:val="num" w:pos="720"/>
        </w:tabs>
        <w:ind w:left="425" w:hanging="425"/>
      </w:pPr>
    </w:lvl>
    <w:lvl w:ilvl="1">
      <w:start w:val="1"/>
      <w:numFmt w:val="lowerLetter"/>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0"/>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22" w15:restartNumberingAfterBreak="0">
    <w:nsid w:val="65B7639F"/>
    <w:multiLevelType w:val="multilevel"/>
    <w:tmpl w:val="A22611FC"/>
    <w:numStyleLink w:val="ConditionsList"/>
  </w:abstractNum>
  <w:abstractNum w:abstractNumId="23"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24" w15:restartNumberingAfterBreak="0">
    <w:nsid w:val="7CDC568F"/>
    <w:multiLevelType w:val="multilevel"/>
    <w:tmpl w:val="2BFCC7F2"/>
    <w:lvl w:ilvl="0">
      <w:start w:val="1"/>
      <w:numFmt w:val="lowerRoman"/>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1"/>
  </w:num>
  <w:num w:numId="2">
    <w:abstractNumId w:val="21"/>
  </w:num>
  <w:num w:numId="3">
    <w:abstractNumId w:val="23"/>
  </w:num>
  <w:num w:numId="4">
    <w:abstractNumId w:val="0"/>
  </w:num>
  <w:num w:numId="5">
    <w:abstractNumId w:val="11"/>
  </w:num>
  <w:num w:numId="6">
    <w:abstractNumId w:val="20"/>
  </w:num>
  <w:num w:numId="7">
    <w:abstractNumId w:val="24"/>
  </w:num>
  <w:num w:numId="8">
    <w:abstractNumId w:val="18"/>
  </w:num>
  <w:num w:numId="9">
    <w:abstractNumId w:val="4"/>
  </w:num>
  <w:num w:numId="10">
    <w:abstractNumId w:val="7"/>
  </w:num>
  <w:num w:numId="11">
    <w:abstractNumId w:val="14"/>
  </w:num>
  <w:num w:numId="12">
    <w:abstractNumId w:val="15"/>
  </w:num>
  <w:num w:numId="13">
    <w:abstractNumId w:val="10"/>
  </w:num>
  <w:num w:numId="14">
    <w:abstractNumId w:val="13"/>
  </w:num>
  <w:num w:numId="15">
    <w:abstractNumId w:val="16"/>
  </w:num>
  <w:num w:numId="16">
    <w:abstractNumId w:val="1"/>
  </w:num>
  <w:num w:numId="17">
    <w:abstractNumId w:val="17"/>
  </w:num>
  <w:num w:numId="18">
    <w:abstractNumId w:val="8"/>
  </w:num>
  <w:num w:numId="19">
    <w:abstractNumId w:val="2"/>
  </w:num>
  <w:num w:numId="20">
    <w:abstractNumId w:val="9"/>
  </w:num>
  <w:num w:numId="21">
    <w:abstractNumId w:val="12"/>
  </w:num>
  <w:num w:numId="22">
    <w:abstractNumId w:val="12"/>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3">
    <w:abstractNumId w:val="22"/>
  </w:num>
  <w:num w:numId="24">
    <w:abstractNumId w:val="12"/>
  </w:num>
  <w:num w:numId="25">
    <w:abstractNumId w:val="6"/>
  </w:num>
  <w:num w:numId="26">
    <w:abstractNumId w:val="5"/>
  </w:num>
  <w:num w:numId="27">
    <w:abstractNumId w:val="19"/>
  </w:num>
  <w:num w:numId="28">
    <w:abstractNumId w:val="12"/>
    <w:lvlOverride w:ilvl="0">
      <w:lvl w:ilvl="0">
        <w:start w:val="1"/>
        <w:numFmt w:val="decimal"/>
        <w:pStyle w:val="Style1"/>
        <w:lvlText w:val="%1."/>
        <w:lvlJc w:val="left"/>
        <w:pPr>
          <w:tabs>
            <w:tab w:val="num" w:pos="720"/>
          </w:tabs>
          <w:ind w:left="431" w:hanging="431"/>
        </w:pPr>
        <w:rPr>
          <w:rFonts w:hint="default"/>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29">
    <w:abstractNumId w:val="3"/>
  </w:num>
  <w:num w:numId="30">
    <w:abstractNumId w:val="12"/>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1">
    <w:abstractNumId w:val="12"/>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2">
    <w:abstractNumId w:val="12"/>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3">
    <w:abstractNumId w:val="12"/>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4">
    <w:abstractNumId w:val="12"/>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5">
    <w:abstractNumId w:val="12"/>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6">
    <w:abstractNumId w:val="12"/>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7">
    <w:abstractNumId w:val="12"/>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8">
    <w:abstractNumId w:val="12"/>
    <w:lvlOverride w:ilvl="0">
      <w:lvl w:ilvl="0">
        <w:start w:val="1"/>
        <w:numFmt w:val="decimal"/>
        <w:pStyle w:val="Style1"/>
        <w:lvlText w:val="%1."/>
        <w:lvlJc w:val="left"/>
        <w:pPr>
          <w:tabs>
            <w:tab w:val="num" w:pos="720"/>
          </w:tabs>
          <w:ind w:left="431"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 w:numId="39">
    <w:abstractNumId w:val="12"/>
    <w:lvlOverride w:ilvl="0">
      <w:lvl w:ilvl="0">
        <w:start w:val="1"/>
        <w:numFmt w:val="decimal"/>
        <w:pStyle w:val="Style1"/>
        <w:lvlText w:val="%1."/>
        <w:lvlJc w:val="left"/>
        <w:pPr>
          <w:tabs>
            <w:tab w:val="num" w:pos="1146"/>
          </w:tabs>
          <w:ind w:left="857" w:hanging="431"/>
        </w:pPr>
        <w:rPr>
          <w:rFonts w:hint="default"/>
          <w:i w:val="0"/>
          <w:iCs/>
        </w:rPr>
      </w:lvl>
    </w:lvlOverride>
    <w:lvlOverride w:ilvl="1">
      <w:lvl w:ilvl="1">
        <w:start w:val="1"/>
        <w:numFmt w:val="decimal"/>
        <w:pStyle w:val="Heading2"/>
        <w:lvlText w:val="%1.%2"/>
        <w:lvlJc w:val="left"/>
        <w:pPr>
          <w:tabs>
            <w:tab w:val="num" w:pos="578"/>
          </w:tabs>
          <w:ind w:left="578" w:hanging="578"/>
        </w:pPr>
        <w:rPr>
          <w:rFonts w:hint="default"/>
        </w:rPr>
      </w:lvl>
    </w:lvlOverride>
    <w:lvlOverride w:ilvl="2">
      <w:lvl w:ilvl="2">
        <w:start w:val="1"/>
        <w:numFmt w:val="decimal"/>
        <w:pStyle w:val="Heading3"/>
        <w:lvlText w:val="%1.%2.%3"/>
        <w:lvlJc w:val="left"/>
        <w:pPr>
          <w:tabs>
            <w:tab w:val="num" w:pos="720"/>
          </w:tabs>
          <w:ind w:left="720" w:hanging="720"/>
        </w:pPr>
        <w:rPr>
          <w:rFonts w:hint="default"/>
        </w:rPr>
      </w:lvl>
    </w:lvlOverride>
    <w:lvlOverride w:ilvl="3">
      <w:lvl w:ilvl="3">
        <w:start w:val="1"/>
        <w:numFmt w:val="decimal"/>
        <w:pStyle w:val="Heading4"/>
        <w:lvlText w:val="%1.%2.%3.%4"/>
        <w:lvlJc w:val="left"/>
        <w:pPr>
          <w:tabs>
            <w:tab w:val="num" w:pos="862"/>
          </w:tabs>
          <w:ind w:left="862" w:hanging="862"/>
        </w:pPr>
        <w:rPr>
          <w:rFonts w:hint="default"/>
        </w:rPr>
      </w:lvl>
    </w:lvlOverride>
    <w:lvlOverride w:ilvl="4">
      <w:lvl w:ilvl="4">
        <w:start w:val="1"/>
        <w:numFmt w:val="decimal"/>
        <w:pStyle w:val="Heading5"/>
        <w:lvlText w:val="%1.%2.%3.%4.%5"/>
        <w:lvlJc w:val="left"/>
        <w:pPr>
          <w:tabs>
            <w:tab w:val="num" w:pos="1009"/>
          </w:tabs>
          <w:ind w:left="1009" w:hanging="1009"/>
        </w:pPr>
        <w:rPr>
          <w:rFonts w:hint="default"/>
        </w:rPr>
      </w:lvl>
    </w:lvlOverride>
    <w:lvlOverride w:ilvl="5">
      <w:lvl w:ilvl="5">
        <w:start w:val="1"/>
        <w:numFmt w:val="decimal"/>
        <w:lvlText w:val="%1.%2.%3.%4.%5.%6"/>
        <w:lvlJc w:val="left"/>
        <w:pPr>
          <w:tabs>
            <w:tab w:val="num" w:pos="1151"/>
          </w:tabs>
          <w:ind w:left="1151" w:hanging="1151"/>
        </w:pPr>
        <w:rPr>
          <w:rFonts w:hint="default"/>
        </w:rPr>
      </w:lvl>
    </w:lvlOverride>
    <w:lvlOverride w:ilvl="6">
      <w:lvl w:ilvl="6">
        <w:start w:val="1"/>
        <w:numFmt w:val="decimal"/>
        <w:pStyle w:val="Heading7"/>
        <w:lvlText w:val="%1.%2.%3.%4.%5.%6.%7"/>
        <w:lvlJc w:val="left"/>
        <w:pPr>
          <w:tabs>
            <w:tab w:val="num" w:pos="1298"/>
          </w:tabs>
          <w:ind w:left="1298" w:hanging="1298"/>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2"/>
          </w:tabs>
          <w:ind w:left="1582" w:hanging="1582"/>
        </w:pPr>
        <w:rPr>
          <w:rFonts w:hint="default"/>
        </w:rPr>
      </w:lvl>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709F7"/>
    <w:rsid w:val="00000DDE"/>
    <w:rsid w:val="00000FBF"/>
    <w:rsid w:val="00001667"/>
    <w:rsid w:val="00001C62"/>
    <w:rsid w:val="00001CE1"/>
    <w:rsid w:val="0000271C"/>
    <w:rsid w:val="0000335F"/>
    <w:rsid w:val="00010489"/>
    <w:rsid w:val="000117F1"/>
    <w:rsid w:val="00016E97"/>
    <w:rsid w:val="00017D6B"/>
    <w:rsid w:val="00020156"/>
    <w:rsid w:val="00022570"/>
    <w:rsid w:val="00024500"/>
    <w:rsid w:val="000247B2"/>
    <w:rsid w:val="00031258"/>
    <w:rsid w:val="0003234D"/>
    <w:rsid w:val="00033A4C"/>
    <w:rsid w:val="00033B39"/>
    <w:rsid w:val="000344C3"/>
    <w:rsid w:val="00035251"/>
    <w:rsid w:val="0003570D"/>
    <w:rsid w:val="00035910"/>
    <w:rsid w:val="0003635E"/>
    <w:rsid w:val="00037EFD"/>
    <w:rsid w:val="00040022"/>
    <w:rsid w:val="00040597"/>
    <w:rsid w:val="000413DA"/>
    <w:rsid w:val="00042AA6"/>
    <w:rsid w:val="00044830"/>
    <w:rsid w:val="00046145"/>
    <w:rsid w:val="0004625F"/>
    <w:rsid w:val="000510B4"/>
    <w:rsid w:val="00052B80"/>
    <w:rsid w:val="00053135"/>
    <w:rsid w:val="00054AD5"/>
    <w:rsid w:val="00054C8B"/>
    <w:rsid w:val="000551D0"/>
    <w:rsid w:val="00056C67"/>
    <w:rsid w:val="00060980"/>
    <w:rsid w:val="00060CD3"/>
    <w:rsid w:val="000619B2"/>
    <w:rsid w:val="00061B24"/>
    <w:rsid w:val="00061C67"/>
    <w:rsid w:val="000621D7"/>
    <w:rsid w:val="00065170"/>
    <w:rsid w:val="00067201"/>
    <w:rsid w:val="00067382"/>
    <w:rsid w:val="00067E26"/>
    <w:rsid w:val="00072289"/>
    <w:rsid w:val="00072294"/>
    <w:rsid w:val="000728FB"/>
    <w:rsid w:val="00074BD5"/>
    <w:rsid w:val="000757E9"/>
    <w:rsid w:val="0007659A"/>
    <w:rsid w:val="00077358"/>
    <w:rsid w:val="000778EB"/>
    <w:rsid w:val="00081543"/>
    <w:rsid w:val="000815F6"/>
    <w:rsid w:val="000829D7"/>
    <w:rsid w:val="00084D3C"/>
    <w:rsid w:val="000851A3"/>
    <w:rsid w:val="00087477"/>
    <w:rsid w:val="00087DEC"/>
    <w:rsid w:val="00092638"/>
    <w:rsid w:val="00093658"/>
    <w:rsid w:val="00094A44"/>
    <w:rsid w:val="00095E4F"/>
    <w:rsid w:val="000A1813"/>
    <w:rsid w:val="000A29C5"/>
    <w:rsid w:val="000A2AFA"/>
    <w:rsid w:val="000A4AEB"/>
    <w:rsid w:val="000A56EB"/>
    <w:rsid w:val="000A64AE"/>
    <w:rsid w:val="000A7560"/>
    <w:rsid w:val="000B02BC"/>
    <w:rsid w:val="000B0589"/>
    <w:rsid w:val="000B05F7"/>
    <w:rsid w:val="000B5AA9"/>
    <w:rsid w:val="000B7DAC"/>
    <w:rsid w:val="000C0BA1"/>
    <w:rsid w:val="000C1249"/>
    <w:rsid w:val="000C163D"/>
    <w:rsid w:val="000C3F13"/>
    <w:rsid w:val="000C5098"/>
    <w:rsid w:val="000C698E"/>
    <w:rsid w:val="000C7A0E"/>
    <w:rsid w:val="000D0186"/>
    <w:rsid w:val="000D050C"/>
    <w:rsid w:val="000D0673"/>
    <w:rsid w:val="000D48AE"/>
    <w:rsid w:val="000D4C5E"/>
    <w:rsid w:val="000D50A4"/>
    <w:rsid w:val="000D5F6C"/>
    <w:rsid w:val="000D79A3"/>
    <w:rsid w:val="000D7FFC"/>
    <w:rsid w:val="000E0998"/>
    <w:rsid w:val="000E0B0C"/>
    <w:rsid w:val="000E1FBB"/>
    <w:rsid w:val="000E57C1"/>
    <w:rsid w:val="000E6C3F"/>
    <w:rsid w:val="000E747E"/>
    <w:rsid w:val="000E7B38"/>
    <w:rsid w:val="000E7C9F"/>
    <w:rsid w:val="000F16F4"/>
    <w:rsid w:val="000F2454"/>
    <w:rsid w:val="000F282B"/>
    <w:rsid w:val="000F37F7"/>
    <w:rsid w:val="000F3C3B"/>
    <w:rsid w:val="000F3EBB"/>
    <w:rsid w:val="000F6550"/>
    <w:rsid w:val="000F6EC2"/>
    <w:rsid w:val="000F7E70"/>
    <w:rsid w:val="001000CB"/>
    <w:rsid w:val="00101204"/>
    <w:rsid w:val="00102CB3"/>
    <w:rsid w:val="0010432D"/>
    <w:rsid w:val="00104D93"/>
    <w:rsid w:val="00106926"/>
    <w:rsid w:val="001069CF"/>
    <w:rsid w:val="00107C19"/>
    <w:rsid w:val="00110543"/>
    <w:rsid w:val="001106C9"/>
    <w:rsid w:val="00111598"/>
    <w:rsid w:val="00112922"/>
    <w:rsid w:val="00112CB0"/>
    <w:rsid w:val="00113081"/>
    <w:rsid w:val="00113326"/>
    <w:rsid w:val="00113A3E"/>
    <w:rsid w:val="001200F5"/>
    <w:rsid w:val="0012016A"/>
    <w:rsid w:val="00121182"/>
    <w:rsid w:val="00121408"/>
    <w:rsid w:val="00121A8B"/>
    <w:rsid w:val="0012213C"/>
    <w:rsid w:val="00122C91"/>
    <w:rsid w:val="00126DC0"/>
    <w:rsid w:val="00127E19"/>
    <w:rsid w:val="001327E5"/>
    <w:rsid w:val="00132DB2"/>
    <w:rsid w:val="00132F21"/>
    <w:rsid w:val="00136347"/>
    <w:rsid w:val="001367C6"/>
    <w:rsid w:val="00136F73"/>
    <w:rsid w:val="001375FF"/>
    <w:rsid w:val="0014009D"/>
    <w:rsid w:val="00141110"/>
    <w:rsid w:val="001440C3"/>
    <w:rsid w:val="00146089"/>
    <w:rsid w:val="0015048D"/>
    <w:rsid w:val="00152C92"/>
    <w:rsid w:val="001531BF"/>
    <w:rsid w:val="0015386B"/>
    <w:rsid w:val="001541EE"/>
    <w:rsid w:val="00155A9E"/>
    <w:rsid w:val="00155F38"/>
    <w:rsid w:val="00156A35"/>
    <w:rsid w:val="0015748E"/>
    <w:rsid w:val="00160100"/>
    <w:rsid w:val="00160398"/>
    <w:rsid w:val="001607E2"/>
    <w:rsid w:val="00160F84"/>
    <w:rsid w:val="00161981"/>
    <w:rsid w:val="00161B5C"/>
    <w:rsid w:val="00162178"/>
    <w:rsid w:val="00162D4A"/>
    <w:rsid w:val="00164D60"/>
    <w:rsid w:val="001713EC"/>
    <w:rsid w:val="00171701"/>
    <w:rsid w:val="00172F0B"/>
    <w:rsid w:val="00174EFD"/>
    <w:rsid w:val="001823E0"/>
    <w:rsid w:val="00182EBA"/>
    <w:rsid w:val="00182FD2"/>
    <w:rsid w:val="00184CC0"/>
    <w:rsid w:val="00187C1D"/>
    <w:rsid w:val="00191A8D"/>
    <w:rsid w:val="00191D26"/>
    <w:rsid w:val="00193AB8"/>
    <w:rsid w:val="001940BC"/>
    <w:rsid w:val="00196690"/>
    <w:rsid w:val="00197B5B"/>
    <w:rsid w:val="001A0AAD"/>
    <w:rsid w:val="001A287C"/>
    <w:rsid w:val="001A2FBE"/>
    <w:rsid w:val="001A4F9A"/>
    <w:rsid w:val="001A5495"/>
    <w:rsid w:val="001A67DB"/>
    <w:rsid w:val="001A69AD"/>
    <w:rsid w:val="001A7CE0"/>
    <w:rsid w:val="001B37BF"/>
    <w:rsid w:val="001B425D"/>
    <w:rsid w:val="001B44B3"/>
    <w:rsid w:val="001B46EB"/>
    <w:rsid w:val="001C0E3D"/>
    <w:rsid w:val="001C1534"/>
    <w:rsid w:val="001C3197"/>
    <w:rsid w:val="001C3738"/>
    <w:rsid w:val="001C5485"/>
    <w:rsid w:val="001C5518"/>
    <w:rsid w:val="001C5C80"/>
    <w:rsid w:val="001C5D27"/>
    <w:rsid w:val="001C5E10"/>
    <w:rsid w:val="001C6A76"/>
    <w:rsid w:val="001C70E7"/>
    <w:rsid w:val="001C7861"/>
    <w:rsid w:val="001D0504"/>
    <w:rsid w:val="001D1546"/>
    <w:rsid w:val="001D1FA9"/>
    <w:rsid w:val="001D2AB9"/>
    <w:rsid w:val="001D329E"/>
    <w:rsid w:val="001D3778"/>
    <w:rsid w:val="001D52CE"/>
    <w:rsid w:val="001D7E23"/>
    <w:rsid w:val="001E2110"/>
    <w:rsid w:val="001E2888"/>
    <w:rsid w:val="001E2FD4"/>
    <w:rsid w:val="001E4F4A"/>
    <w:rsid w:val="001E6A40"/>
    <w:rsid w:val="001E7952"/>
    <w:rsid w:val="001E7994"/>
    <w:rsid w:val="001F038F"/>
    <w:rsid w:val="001F0460"/>
    <w:rsid w:val="001F5990"/>
    <w:rsid w:val="001F5B03"/>
    <w:rsid w:val="001F5C73"/>
    <w:rsid w:val="00200CE9"/>
    <w:rsid w:val="0020242F"/>
    <w:rsid w:val="002032BC"/>
    <w:rsid w:val="00204116"/>
    <w:rsid w:val="002077EE"/>
    <w:rsid w:val="00207816"/>
    <w:rsid w:val="00211B3D"/>
    <w:rsid w:val="00211F8D"/>
    <w:rsid w:val="002128A2"/>
    <w:rsid w:val="00212C8F"/>
    <w:rsid w:val="00215760"/>
    <w:rsid w:val="00215830"/>
    <w:rsid w:val="002173CA"/>
    <w:rsid w:val="0022062E"/>
    <w:rsid w:val="002229A2"/>
    <w:rsid w:val="00224CB5"/>
    <w:rsid w:val="002250C9"/>
    <w:rsid w:val="0022530A"/>
    <w:rsid w:val="00230B3D"/>
    <w:rsid w:val="00230F97"/>
    <w:rsid w:val="002315C6"/>
    <w:rsid w:val="002318E6"/>
    <w:rsid w:val="00232D9E"/>
    <w:rsid w:val="00233F62"/>
    <w:rsid w:val="00234D78"/>
    <w:rsid w:val="00235BC0"/>
    <w:rsid w:val="00235C2B"/>
    <w:rsid w:val="00235D5D"/>
    <w:rsid w:val="00242A5E"/>
    <w:rsid w:val="002439FD"/>
    <w:rsid w:val="00244D30"/>
    <w:rsid w:val="00244DA7"/>
    <w:rsid w:val="0024789D"/>
    <w:rsid w:val="00247A3D"/>
    <w:rsid w:val="00252126"/>
    <w:rsid w:val="00252471"/>
    <w:rsid w:val="00254746"/>
    <w:rsid w:val="00254F41"/>
    <w:rsid w:val="002555DF"/>
    <w:rsid w:val="00255941"/>
    <w:rsid w:val="00261730"/>
    <w:rsid w:val="00264B5D"/>
    <w:rsid w:val="00265A96"/>
    <w:rsid w:val="002660C8"/>
    <w:rsid w:val="002666CC"/>
    <w:rsid w:val="00266E04"/>
    <w:rsid w:val="002676C5"/>
    <w:rsid w:val="00271BFC"/>
    <w:rsid w:val="00272A6B"/>
    <w:rsid w:val="00273825"/>
    <w:rsid w:val="00274039"/>
    <w:rsid w:val="0027410A"/>
    <w:rsid w:val="002757FC"/>
    <w:rsid w:val="0027603F"/>
    <w:rsid w:val="00276318"/>
    <w:rsid w:val="00281374"/>
    <w:rsid w:val="00281545"/>
    <w:rsid w:val="002819AB"/>
    <w:rsid w:val="00283FD4"/>
    <w:rsid w:val="0028499D"/>
    <w:rsid w:val="00284E8C"/>
    <w:rsid w:val="00285A90"/>
    <w:rsid w:val="00286998"/>
    <w:rsid w:val="0028738E"/>
    <w:rsid w:val="00290123"/>
    <w:rsid w:val="002937C6"/>
    <w:rsid w:val="00294D72"/>
    <w:rsid w:val="00295212"/>
    <w:rsid w:val="00295658"/>
    <w:rsid w:val="002958D9"/>
    <w:rsid w:val="00296569"/>
    <w:rsid w:val="00296FB6"/>
    <w:rsid w:val="00297698"/>
    <w:rsid w:val="002A16E9"/>
    <w:rsid w:val="002A3634"/>
    <w:rsid w:val="002A4DCB"/>
    <w:rsid w:val="002A5169"/>
    <w:rsid w:val="002A5BF2"/>
    <w:rsid w:val="002A70D3"/>
    <w:rsid w:val="002B09BA"/>
    <w:rsid w:val="002B15D1"/>
    <w:rsid w:val="002B1EE7"/>
    <w:rsid w:val="002B409A"/>
    <w:rsid w:val="002B5882"/>
    <w:rsid w:val="002B5A3A"/>
    <w:rsid w:val="002B77F7"/>
    <w:rsid w:val="002B7A7B"/>
    <w:rsid w:val="002C068A"/>
    <w:rsid w:val="002C0AE9"/>
    <w:rsid w:val="002C14D3"/>
    <w:rsid w:val="002C1E1A"/>
    <w:rsid w:val="002C22DF"/>
    <w:rsid w:val="002C2524"/>
    <w:rsid w:val="002C41F1"/>
    <w:rsid w:val="002C58DE"/>
    <w:rsid w:val="002C5C60"/>
    <w:rsid w:val="002C7420"/>
    <w:rsid w:val="002D0332"/>
    <w:rsid w:val="002D0E25"/>
    <w:rsid w:val="002D180F"/>
    <w:rsid w:val="002D4231"/>
    <w:rsid w:val="002D4897"/>
    <w:rsid w:val="002D5A7C"/>
    <w:rsid w:val="002D6C93"/>
    <w:rsid w:val="002D6F68"/>
    <w:rsid w:val="002D6FD5"/>
    <w:rsid w:val="002D7169"/>
    <w:rsid w:val="002E01F9"/>
    <w:rsid w:val="002E0910"/>
    <w:rsid w:val="002E2452"/>
    <w:rsid w:val="002E2D26"/>
    <w:rsid w:val="002E38E5"/>
    <w:rsid w:val="002E68F2"/>
    <w:rsid w:val="002E6ACB"/>
    <w:rsid w:val="002E6C85"/>
    <w:rsid w:val="002E701A"/>
    <w:rsid w:val="002E75DB"/>
    <w:rsid w:val="002E7A28"/>
    <w:rsid w:val="002F0A41"/>
    <w:rsid w:val="002F2382"/>
    <w:rsid w:val="002F255B"/>
    <w:rsid w:val="002F3D3A"/>
    <w:rsid w:val="002F43EE"/>
    <w:rsid w:val="002F71CE"/>
    <w:rsid w:val="002F74E6"/>
    <w:rsid w:val="00301A3F"/>
    <w:rsid w:val="003028DE"/>
    <w:rsid w:val="00303CA5"/>
    <w:rsid w:val="0030500E"/>
    <w:rsid w:val="003063B2"/>
    <w:rsid w:val="0030784F"/>
    <w:rsid w:val="003103E7"/>
    <w:rsid w:val="00311A8E"/>
    <w:rsid w:val="003123E8"/>
    <w:rsid w:val="00312774"/>
    <w:rsid w:val="00314323"/>
    <w:rsid w:val="00316D7E"/>
    <w:rsid w:val="0031701D"/>
    <w:rsid w:val="00317764"/>
    <w:rsid w:val="003206FD"/>
    <w:rsid w:val="00321EFF"/>
    <w:rsid w:val="00322F46"/>
    <w:rsid w:val="0032580D"/>
    <w:rsid w:val="00325C73"/>
    <w:rsid w:val="003270FA"/>
    <w:rsid w:val="00331477"/>
    <w:rsid w:val="00332C00"/>
    <w:rsid w:val="003335B3"/>
    <w:rsid w:val="00333DF5"/>
    <w:rsid w:val="003354EA"/>
    <w:rsid w:val="003359A2"/>
    <w:rsid w:val="003378CE"/>
    <w:rsid w:val="00343A1F"/>
    <w:rsid w:val="00344294"/>
    <w:rsid w:val="00344CD1"/>
    <w:rsid w:val="00345DB9"/>
    <w:rsid w:val="00346A87"/>
    <w:rsid w:val="00347936"/>
    <w:rsid w:val="003501A4"/>
    <w:rsid w:val="00353165"/>
    <w:rsid w:val="00354619"/>
    <w:rsid w:val="00355FCC"/>
    <w:rsid w:val="00356F29"/>
    <w:rsid w:val="00360664"/>
    <w:rsid w:val="00360CF6"/>
    <w:rsid w:val="003612B8"/>
    <w:rsid w:val="00361890"/>
    <w:rsid w:val="00362BCB"/>
    <w:rsid w:val="00363A95"/>
    <w:rsid w:val="00364E17"/>
    <w:rsid w:val="003650C4"/>
    <w:rsid w:val="00365281"/>
    <w:rsid w:val="003657FE"/>
    <w:rsid w:val="00366F95"/>
    <w:rsid w:val="00372BB8"/>
    <w:rsid w:val="003740A6"/>
    <w:rsid w:val="00374345"/>
    <w:rsid w:val="003753FE"/>
    <w:rsid w:val="00376778"/>
    <w:rsid w:val="00376B85"/>
    <w:rsid w:val="00377B89"/>
    <w:rsid w:val="00377F36"/>
    <w:rsid w:val="0038066A"/>
    <w:rsid w:val="00384226"/>
    <w:rsid w:val="0038782B"/>
    <w:rsid w:val="003917A9"/>
    <w:rsid w:val="00392315"/>
    <w:rsid w:val="003941CF"/>
    <w:rsid w:val="00395C65"/>
    <w:rsid w:val="003960CD"/>
    <w:rsid w:val="00397655"/>
    <w:rsid w:val="003979BF"/>
    <w:rsid w:val="003A0AEE"/>
    <w:rsid w:val="003A25CC"/>
    <w:rsid w:val="003A3453"/>
    <w:rsid w:val="003A37AF"/>
    <w:rsid w:val="003A43D1"/>
    <w:rsid w:val="003A445A"/>
    <w:rsid w:val="003A6941"/>
    <w:rsid w:val="003A764C"/>
    <w:rsid w:val="003A7EC6"/>
    <w:rsid w:val="003B09A6"/>
    <w:rsid w:val="003B0C12"/>
    <w:rsid w:val="003B0C2D"/>
    <w:rsid w:val="003B2FE6"/>
    <w:rsid w:val="003B41EF"/>
    <w:rsid w:val="003C1306"/>
    <w:rsid w:val="003C134E"/>
    <w:rsid w:val="003C409F"/>
    <w:rsid w:val="003C48AC"/>
    <w:rsid w:val="003C6669"/>
    <w:rsid w:val="003C72BD"/>
    <w:rsid w:val="003D09FF"/>
    <w:rsid w:val="003D1927"/>
    <w:rsid w:val="003D1D4A"/>
    <w:rsid w:val="003D3715"/>
    <w:rsid w:val="003D4173"/>
    <w:rsid w:val="003D5123"/>
    <w:rsid w:val="003D561A"/>
    <w:rsid w:val="003D5770"/>
    <w:rsid w:val="003D639E"/>
    <w:rsid w:val="003D70A0"/>
    <w:rsid w:val="003E03EB"/>
    <w:rsid w:val="003E1AD7"/>
    <w:rsid w:val="003E2665"/>
    <w:rsid w:val="003E54CC"/>
    <w:rsid w:val="003E5D1E"/>
    <w:rsid w:val="003E604A"/>
    <w:rsid w:val="003E6AFB"/>
    <w:rsid w:val="003F0202"/>
    <w:rsid w:val="003F3533"/>
    <w:rsid w:val="003F3CB3"/>
    <w:rsid w:val="003F4968"/>
    <w:rsid w:val="003F61B9"/>
    <w:rsid w:val="003F7DFB"/>
    <w:rsid w:val="00401207"/>
    <w:rsid w:val="00401D33"/>
    <w:rsid w:val="00402899"/>
    <w:rsid w:val="004029F3"/>
    <w:rsid w:val="0040380F"/>
    <w:rsid w:val="0040406C"/>
    <w:rsid w:val="00404865"/>
    <w:rsid w:val="004064B8"/>
    <w:rsid w:val="0040664D"/>
    <w:rsid w:val="00406C42"/>
    <w:rsid w:val="004121DB"/>
    <w:rsid w:val="00414F68"/>
    <w:rsid w:val="004156F0"/>
    <w:rsid w:val="004159A3"/>
    <w:rsid w:val="004161F5"/>
    <w:rsid w:val="00420E8F"/>
    <w:rsid w:val="004215B4"/>
    <w:rsid w:val="004220C8"/>
    <w:rsid w:val="00423741"/>
    <w:rsid w:val="00423B15"/>
    <w:rsid w:val="00424B98"/>
    <w:rsid w:val="004265BB"/>
    <w:rsid w:val="00426B6B"/>
    <w:rsid w:val="00430A4E"/>
    <w:rsid w:val="004314D8"/>
    <w:rsid w:val="004328C4"/>
    <w:rsid w:val="00433288"/>
    <w:rsid w:val="004334D9"/>
    <w:rsid w:val="00433C99"/>
    <w:rsid w:val="00434739"/>
    <w:rsid w:val="004362F3"/>
    <w:rsid w:val="00436388"/>
    <w:rsid w:val="00437BA9"/>
    <w:rsid w:val="00437E1C"/>
    <w:rsid w:val="00440590"/>
    <w:rsid w:val="00442746"/>
    <w:rsid w:val="00442B02"/>
    <w:rsid w:val="00444630"/>
    <w:rsid w:val="00446725"/>
    <w:rsid w:val="00447142"/>
    <w:rsid w:val="004474DE"/>
    <w:rsid w:val="00451EE4"/>
    <w:rsid w:val="004522C1"/>
    <w:rsid w:val="00452E34"/>
    <w:rsid w:val="00453E15"/>
    <w:rsid w:val="00455282"/>
    <w:rsid w:val="00457111"/>
    <w:rsid w:val="00460543"/>
    <w:rsid w:val="00460A6B"/>
    <w:rsid w:val="00462084"/>
    <w:rsid w:val="00463888"/>
    <w:rsid w:val="0046444A"/>
    <w:rsid w:val="0046701D"/>
    <w:rsid w:val="00467191"/>
    <w:rsid w:val="00467F2A"/>
    <w:rsid w:val="004711EF"/>
    <w:rsid w:val="00471212"/>
    <w:rsid w:val="0047692E"/>
    <w:rsid w:val="004770F9"/>
    <w:rsid w:val="0047718B"/>
    <w:rsid w:val="0048041A"/>
    <w:rsid w:val="00483ADA"/>
    <w:rsid w:val="00483D15"/>
    <w:rsid w:val="00484C35"/>
    <w:rsid w:val="004872DC"/>
    <w:rsid w:val="00487816"/>
    <w:rsid w:val="00490C27"/>
    <w:rsid w:val="0049172F"/>
    <w:rsid w:val="00492DE6"/>
    <w:rsid w:val="00496230"/>
    <w:rsid w:val="004976CF"/>
    <w:rsid w:val="00497AD4"/>
    <w:rsid w:val="004A1F70"/>
    <w:rsid w:val="004A2D1A"/>
    <w:rsid w:val="004A2EB8"/>
    <w:rsid w:val="004A323C"/>
    <w:rsid w:val="004A3526"/>
    <w:rsid w:val="004A3F68"/>
    <w:rsid w:val="004A4B44"/>
    <w:rsid w:val="004A4DCF"/>
    <w:rsid w:val="004A52A9"/>
    <w:rsid w:val="004A60A4"/>
    <w:rsid w:val="004A70D0"/>
    <w:rsid w:val="004A7A45"/>
    <w:rsid w:val="004B1644"/>
    <w:rsid w:val="004B39EA"/>
    <w:rsid w:val="004B5C3C"/>
    <w:rsid w:val="004C07CB"/>
    <w:rsid w:val="004C191E"/>
    <w:rsid w:val="004C2103"/>
    <w:rsid w:val="004C35AA"/>
    <w:rsid w:val="004C6010"/>
    <w:rsid w:val="004D39B8"/>
    <w:rsid w:val="004D46D4"/>
    <w:rsid w:val="004D56A1"/>
    <w:rsid w:val="004D5A4E"/>
    <w:rsid w:val="004D65A3"/>
    <w:rsid w:val="004D7957"/>
    <w:rsid w:val="004E04E0"/>
    <w:rsid w:val="004E17CB"/>
    <w:rsid w:val="004E245A"/>
    <w:rsid w:val="004E33D8"/>
    <w:rsid w:val="004E44E1"/>
    <w:rsid w:val="004E4E17"/>
    <w:rsid w:val="004E4E2F"/>
    <w:rsid w:val="004E6091"/>
    <w:rsid w:val="004F11D9"/>
    <w:rsid w:val="004F1AD4"/>
    <w:rsid w:val="004F274A"/>
    <w:rsid w:val="004F4FF5"/>
    <w:rsid w:val="004F5196"/>
    <w:rsid w:val="004F7734"/>
    <w:rsid w:val="00504764"/>
    <w:rsid w:val="00504B45"/>
    <w:rsid w:val="00506851"/>
    <w:rsid w:val="00506FC7"/>
    <w:rsid w:val="0051030E"/>
    <w:rsid w:val="005104A0"/>
    <w:rsid w:val="00511D9A"/>
    <w:rsid w:val="005141C2"/>
    <w:rsid w:val="0051509C"/>
    <w:rsid w:val="00515EB6"/>
    <w:rsid w:val="0052000B"/>
    <w:rsid w:val="00520517"/>
    <w:rsid w:val="0052221B"/>
    <w:rsid w:val="0052347F"/>
    <w:rsid w:val="00523706"/>
    <w:rsid w:val="005245D9"/>
    <w:rsid w:val="005248E5"/>
    <w:rsid w:val="00526F5E"/>
    <w:rsid w:val="00526FAC"/>
    <w:rsid w:val="00526FBF"/>
    <w:rsid w:val="0053038F"/>
    <w:rsid w:val="005318FC"/>
    <w:rsid w:val="005327F8"/>
    <w:rsid w:val="005333F5"/>
    <w:rsid w:val="00534367"/>
    <w:rsid w:val="005350E2"/>
    <w:rsid w:val="00535C54"/>
    <w:rsid w:val="00535DFD"/>
    <w:rsid w:val="005366EB"/>
    <w:rsid w:val="00537BA1"/>
    <w:rsid w:val="005400F4"/>
    <w:rsid w:val="00541734"/>
    <w:rsid w:val="00541925"/>
    <w:rsid w:val="00542A71"/>
    <w:rsid w:val="00542B4C"/>
    <w:rsid w:val="00542CBF"/>
    <w:rsid w:val="00543EA5"/>
    <w:rsid w:val="005445A6"/>
    <w:rsid w:val="00547F08"/>
    <w:rsid w:val="005501E5"/>
    <w:rsid w:val="00550571"/>
    <w:rsid w:val="00553ECA"/>
    <w:rsid w:val="00555E7D"/>
    <w:rsid w:val="00560B13"/>
    <w:rsid w:val="00561216"/>
    <w:rsid w:val="00561E69"/>
    <w:rsid w:val="0056215B"/>
    <w:rsid w:val="00563198"/>
    <w:rsid w:val="005648F0"/>
    <w:rsid w:val="00564E0A"/>
    <w:rsid w:val="0056594F"/>
    <w:rsid w:val="0056634F"/>
    <w:rsid w:val="0057098A"/>
    <w:rsid w:val="005718AF"/>
    <w:rsid w:val="00571BAB"/>
    <w:rsid w:val="00571FD4"/>
    <w:rsid w:val="00572714"/>
    <w:rsid w:val="00572879"/>
    <w:rsid w:val="0057471E"/>
    <w:rsid w:val="00574826"/>
    <w:rsid w:val="0057782A"/>
    <w:rsid w:val="005778A0"/>
    <w:rsid w:val="00577E4C"/>
    <w:rsid w:val="00582FDC"/>
    <w:rsid w:val="00583A54"/>
    <w:rsid w:val="0058684C"/>
    <w:rsid w:val="00586E7F"/>
    <w:rsid w:val="00590C53"/>
    <w:rsid w:val="00591235"/>
    <w:rsid w:val="00593BA3"/>
    <w:rsid w:val="00593D82"/>
    <w:rsid w:val="00593F1E"/>
    <w:rsid w:val="00594E26"/>
    <w:rsid w:val="005A0799"/>
    <w:rsid w:val="005A39F7"/>
    <w:rsid w:val="005A3A64"/>
    <w:rsid w:val="005A3CEB"/>
    <w:rsid w:val="005A43BC"/>
    <w:rsid w:val="005A46BC"/>
    <w:rsid w:val="005A73B7"/>
    <w:rsid w:val="005A7B51"/>
    <w:rsid w:val="005B0509"/>
    <w:rsid w:val="005B0ED2"/>
    <w:rsid w:val="005B1D93"/>
    <w:rsid w:val="005B2D2F"/>
    <w:rsid w:val="005B35A5"/>
    <w:rsid w:val="005B394D"/>
    <w:rsid w:val="005B515B"/>
    <w:rsid w:val="005C02D7"/>
    <w:rsid w:val="005C070C"/>
    <w:rsid w:val="005C09E6"/>
    <w:rsid w:val="005C0BF9"/>
    <w:rsid w:val="005C0D30"/>
    <w:rsid w:val="005C14CB"/>
    <w:rsid w:val="005C2761"/>
    <w:rsid w:val="005C3A36"/>
    <w:rsid w:val="005C3B46"/>
    <w:rsid w:val="005C5747"/>
    <w:rsid w:val="005C5991"/>
    <w:rsid w:val="005C7BAA"/>
    <w:rsid w:val="005D2EA6"/>
    <w:rsid w:val="005D3097"/>
    <w:rsid w:val="005D61DE"/>
    <w:rsid w:val="005D6278"/>
    <w:rsid w:val="005D6733"/>
    <w:rsid w:val="005D739E"/>
    <w:rsid w:val="005D7D2F"/>
    <w:rsid w:val="005D7D68"/>
    <w:rsid w:val="005E34E1"/>
    <w:rsid w:val="005E34FF"/>
    <w:rsid w:val="005E3542"/>
    <w:rsid w:val="005E402B"/>
    <w:rsid w:val="005E52F9"/>
    <w:rsid w:val="005E6A3E"/>
    <w:rsid w:val="005E6D60"/>
    <w:rsid w:val="005E7F4F"/>
    <w:rsid w:val="005F0519"/>
    <w:rsid w:val="005F1261"/>
    <w:rsid w:val="005F1E21"/>
    <w:rsid w:val="005F22B9"/>
    <w:rsid w:val="005F5241"/>
    <w:rsid w:val="005F6AA8"/>
    <w:rsid w:val="006000CB"/>
    <w:rsid w:val="0060018C"/>
    <w:rsid w:val="0060119A"/>
    <w:rsid w:val="00602315"/>
    <w:rsid w:val="0060420D"/>
    <w:rsid w:val="006045E2"/>
    <w:rsid w:val="00604A77"/>
    <w:rsid w:val="00604F91"/>
    <w:rsid w:val="006052EF"/>
    <w:rsid w:val="00605DF3"/>
    <w:rsid w:val="006102AC"/>
    <w:rsid w:val="00612618"/>
    <w:rsid w:val="006127F0"/>
    <w:rsid w:val="0061281D"/>
    <w:rsid w:val="00612B29"/>
    <w:rsid w:val="00614E41"/>
    <w:rsid w:val="00614E46"/>
    <w:rsid w:val="006151FB"/>
    <w:rsid w:val="00615462"/>
    <w:rsid w:val="00615BF8"/>
    <w:rsid w:val="00615FD8"/>
    <w:rsid w:val="00616661"/>
    <w:rsid w:val="00617C71"/>
    <w:rsid w:val="00622D63"/>
    <w:rsid w:val="00623B11"/>
    <w:rsid w:val="00624A37"/>
    <w:rsid w:val="00625013"/>
    <w:rsid w:val="006265E0"/>
    <w:rsid w:val="006266F1"/>
    <w:rsid w:val="00626967"/>
    <w:rsid w:val="00626A71"/>
    <w:rsid w:val="00631622"/>
    <w:rsid w:val="006319E6"/>
    <w:rsid w:val="00632745"/>
    <w:rsid w:val="00633540"/>
    <w:rsid w:val="0063373D"/>
    <w:rsid w:val="006348E1"/>
    <w:rsid w:val="00642D03"/>
    <w:rsid w:val="0064347B"/>
    <w:rsid w:val="0064397B"/>
    <w:rsid w:val="00645253"/>
    <w:rsid w:val="00646641"/>
    <w:rsid w:val="00646F15"/>
    <w:rsid w:val="0065051B"/>
    <w:rsid w:val="006513F3"/>
    <w:rsid w:val="00652641"/>
    <w:rsid w:val="00652BE3"/>
    <w:rsid w:val="006538D5"/>
    <w:rsid w:val="00653B52"/>
    <w:rsid w:val="00655710"/>
    <w:rsid w:val="006566E3"/>
    <w:rsid w:val="00656759"/>
    <w:rsid w:val="0065719B"/>
    <w:rsid w:val="0066322F"/>
    <w:rsid w:val="0066375F"/>
    <w:rsid w:val="00663DEE"/>
    <w:rsid w:val="00663F4F"/>
    <w:rsid w:val="00665AA6"/>
    <w:rsid w:val="00666769"/>
    <w:rsid w:val="00671EA2"/>
    <w:rsid w:val="006727C9"/>
    <w:rsid w:val="00672D8B"/>
    <w:rsid w:val="006734F5"/>
    <w:rsid w:val="00673DF2"/>
    <w:rsid w:val="00677E2A"/>
    <w:rsid w:val="00677FCC"/>
    <w:rsid w:val="0068038D"/>
    <w:rsid w:val="00681108"/>
    <w:rsid w:val="006814E3"/>
    <w:rsid w:val="00681DC1"/>
    <w:rsid w:val="00683417"/>
    <w:rsid w:val="006836B0"/>
    <w:rsid w:val="00683EB1"/>
    <w:rsid w:val="006842E9"/>
    <w:rsid w:val="00685A46"/>
    <w:rsid w:val="00686E23"/>
    <w:rsid w:val="00687897"/>
    <w:rsid w:val="006909C8"/>
    <w:rsid w:val="00690AF8"/>
    <w:rsid w:val="006912D9"/>
    <w:rsid w:val="00692518"/>
    <w:rsid w:val="00692785"/>
    <w:rsid w:val="00693F4E"/>
    <w:rsid w:val="0069559D"/>
    <w:rsid w:val="006959C8"/>
    <w:rsid w:val="00696368"/>
    <w:rsid w:val="00696A7D"/>
    <w:rsid w:val="006A22D4"/>
    <w:rsid w:val="006A5799"/>
    <w:rsid w:val="006A5BB3"/>
    <w:rsid w:val="006A7B8B"/>
    <w:rsid w:val="006B0ECC"/>
    <w:rsid w:val="006B3363"/>
    <w:rsid w:val="006B54F7"/>
    <w:rsid w:val="006B5BF8"/>
    <w:rsid w:val="006B7A12"/>
    <w:rsid w:val="006C094E"/>
    <w:rsid w:val="006C0FD4"/>
    <w:rsid w:val="006C1D3B"/>
    <w:rsid w:val="006C307E"/>
    <w:rsid w:val="006C430D"/>
    <w:rsid w:val="006C4C25"/>
    <w:rsid w:val="006C5A47"/>
    <w:rsid w:val="006C63B1"/>
    <w:rsid w:val="006C6D1A"/>
    <w:rsid w:val="006D1AAC"/>
    <w:rsid w:val="006D2842"/>
    <w:rsid w:val="006D291D"/>
    <w:rsid w:val="006D3193"/>
    <w:rsid w:val="006D3A0F"/>
    <w:rsid w:val="006D5133"/>
    <w:rsid w:val="006D5FFA"/>
    <w:rsid w:val="006D7239"/>
    <w:rsid w:val="006E1054"/>
    <w:rsid w:val="006E188D"/>
    <w:rsid w:val="006E1FA2"/>
    <w:rsid w:val="006E30DD"/>
    <w:rsid w:val="006E31A5"/>
    <w:rsid w:val="006E347B"/>
    <w:rsid w:val="006E40F5"/>
    <w:rsid w:val="006E529B"/>
    <w:rsid w:val="006E679F"/>
    <w:rsid w:val="006E6BF6"/>
    <w:rsid w:val="006E7F22"/>
    <w:rsid w:val="006F01E6"/>
    <w:rsid w:val="006F123B"/>
    <w:rsid w:val="006F16D9"/>
    <w:rsid w:val="006F6496"/>
    <w:rsid w:val="006F6508"/>
    <w:rsid w:val="006F6A88"/>
    <w:rsid w:val="007000B8"/>
    <w:rsid w:val="00700136"/>
    <w:rsid w:val="0070167F"/>
    <w:rsid w:val="00702728"/>
    <w:rsid w:val="00702C26"/>
    <w:rsid w:val="00702C37"/>
    <w:rsid w:val="00702FBA"/>
    <w:rsid w:val="007033D3"/>
    <w:rsid w:val="00703990"/>
    <w:rsid w:val="00703F36"/>
    <w:rsid w:val="00704126"/>
    <w:rsid w:val="00706982"/>
    <w:rsid w:val="00706F7E"/>
    <w:rsid w:val="00707537"/>
    <w:rsid w:val="00707D78"/>
    <w:rsid w:val="00707DC5"/>
    <w:rsid w:val="0071216E"/>
    <w:rsid w:val="00712B07"/>
    <w:rsid w:val="007130FE"/>
    <w:rsid w:val="00713A89"/>
    <w:rsid w:val="00714C0A"/>
    <w:rsid w:val="007152DA"/>
    <w:rsid w:val="0071604A"/>
    <w:rsid w:val="00721775"/>
    <w:rsid w:val="00725C01"/>
    <w:rsid w:val="007322A9"/>
    <w:rsid w:val="007328B5"/>
    <w:rsid w:val="007348C3"/>
    <w:rsid w:val="0073738D"/>
    <w:rsid w:val="00737EBB"/>
    <w:rsid w:val="0074181A"/>
    <w:rsid w:val="00742FD8"/>
    <w:rsid w:val="00744993"/>
    <w:rsid w:val="00745B84"/>
    <w:rsid w:val="00747927"/>
    <w:rsid w:val="00750F8E"/>
    <w:rsid w:val="0075101A"/>
    <w:rsid w:val="007528EC"/>
    <w:rsid w:val="00753437"/>
    <w:rsid w:val="0075584C"/>
    <w:rsid w:val="00756F2C"/>
    <w:rsid w:val="0076018F"/>
    <w:rsid w:val="00760962"/>
    <w:rsid w:val="00760E79"/>
    <w:rsid w:val="0076161D"/>
    <w:rsid w:val="00761A7E"/>
    <w:rsid w:val="007624BB"/>
    <w:rsid w:val="00764DA8"/>
    <w:rsid w:val="00764DBF"/>
    <w:rsid w:val="007659B8"/>
    <w:rsid w:val="00766064"/>
    <w:rsid w:val="0076653D"/>
    <w:rsid w:val="007678C8"/>
    <w:rsid w:val="0077099A"/>
    <w:rsid w:val="0077189B"/>
    <w:rsid w:val="0077452B"/>
    <w:rsid w:val="00774D8A"/>
    <w:rsid w:val="007766BB"/>
    <w:rsid w:val="00777CA2"/>
    <w:rsid w:val="00780D7F"/>
    <w:rsid w:val="0078185B"/>
    <w:rsid w:val="007844F1"/>
    <w:rsid w:val="00785862"/>
    <w:rsid w:val="00791EDE"/>
    <w:rsid w:val="0079446B"/>
    <w:rsid w:val="00794FBE"/>
    <w:rsid w:val="007953EA"/>
    <w:rsid w:val="00796A0D"/>
    <w:rsid w:val="00796EB2"/>
    <w:rsid w:val="00797CAE"/>
    <w:rsid w:val="007A00A7"/>
    <w:rsid w:val="007A0537"/>
    <w:rsid w:val="007A065E"/>
    <w:rsid w:val="007A06BE"/>
    <w:rsid w:val="007A08BF"/>
    <w:rsid w:val="007A249A"/>
    <w:rsid w:val="007A339E"/>
    <w:rsid w:val="007A3ABA"/>
    <w:rsid w:val="007A5676"/>
    <w:rsid w:val="007A584B"/>
    <w:rsid w:val="007A6916"/>
    <w:rsid w:val="007A71F4"/>
    <w:rsid w:val="007A731B"/>
    <w:rsid w:val="007A7796"/>
    <w:rsid w:val="007A7E03"/>
    <w:rsid w:val="007A7FCA"/>
    <w:rsid w:val="007B113A"/>
    <w:rsid w:val="007B1182"/>
    <w:rsid w:val="007B1CE9"/>
    <w:rsid w:val="007B1DF3"/>
    <w:rsid w:val="007B2A0B"/>
    <w:rsid w:val="007B35EF"/>
    <w:rsid w:val="007B44B4"/>
    <w:rsid w:val="007B4C9B"/>
    <w:rsid w:val="007B530C"/>
    <w:rsid w:val="007B5A57"/>
    <w:rsid w:val="007B5BD0"/>
    <w:rsid w:val="007B5E53"/>
    <w:rsid w:val="007B7FB3"/>
    <w:rsid w:val="007C1097"/>
    <w:rsid w:val="007C1DBC"/>
    <w:rsid w:val="007C2A05"/>
    <w:rsid w:val="007C2CFD"/>
    <w:rsid w:val="007C3A60"/>
    <w:rsid w:val="007C5993"/>
    <w:rsid w:val="007C7FC8"/>
    <w:rsid w:val="007D063A"/>
    <w:rsid w:val="007D332D"/>
    <w:rsid w:val="007D42BF"/>
    <w:rsid w:val="007D65B4"/>
    <w:rsid w:val="007D7E06"/>
    <w:rsid w:val="007D7EA7"/>
    <w:rsid w:val="007E0DC4"/>
    <w:rsid w:val="007E14C5"/>
    <w:rsid w:val="007E3E90"/>
    <w:rsid w:val="007E4843"/>
    <w:rsid w:val="007E4AB8"/>
    <w:rsid w:val="007E7A9B"/>
    <w:rsid w:val="007E7E20"/>
    <w:rsid w:val="007F0DA5"/>
    <w:rsid w:val="007F0DEC"/>
    <w:rsid w:val="007F1352"/>
    <w:rsid w:val="007F1980"/>
    <w:rsid w:val="007F1C11"/>
    <w:rsid w:val="007F27D6"/>
    <w:rsid w:val="007F28D4"/>
    <w:rsid w:val="007F3F10"/>
    <w:rsid w:val="007F453B"/>
    <w:rsid w:val="007F52F6"/>
    <w:rsid w:val="007F5618"/>
    <w:rsid w:val="007F59EB"/>
    <w:rsid w:val="007F5D47"/>
    <w:rsid w:val="007F68F7"/>
    <w:rsid w:val="007F7840"/>
    <w:rsid w:val="007F79B3"/>
    <w:rsid w:val="008041A1"/>
    <w:rsid w:val="0080566F"/>
    <w:rsid w:val="00805733"/>
    <w:rsid w:val="00806F2A"/>
    <w:rsid w:val="008075A1"/>
    <w:rsid w:val="0080779F"/>
    <w:rsid w:val="00810522"/>
    <w:rsid w:val="00811DF9"/>
    <w:rsid w:val="008145BE"/>
    <w:rsid w:val="00814DCD"/>
    <w:rsid w:val="0081737D"/>
    <w:rsid w:val="00817721"/>
    <w:rsid w:val="0082019D"/>
    <w:rsid w:val="00820553"/>
    <w:rsid w:val="00822A0E"/>
    <w:rsid w:val="00822A84"/>
    <w:rsid w:val="00822EFC"/>
    <w:rsid w:val="00823343"/>
    <w:rsid w:val="00825A95"/>
    <w:rsid w:val="008278DD"/>
    <w:rsid w:val="00827937"/>
    <w:rsid w:val="00830503"/>
    <w:rsid w:val="00831470"/>
    <w:rsid w:val="0083220B"/>
    <w:rsid w:val="00834360"/>
    <w:rsid w:val="00834368"/>
    <w:rsid w:val="00834950"/>
    <w:rsid w:val="0083626D"/>
    <w:rsid w:val="00836D8D"/>
    <w:rsid w:val="00837464"/>
    <w:rsid w:val="00837EA9"/>
    <w:rsid w:val="00837F7D"/>
    <w:rsid w:val="00840373"/>
    <w:rsid w:val="00840AC5"/>
    <w:rsid w:val="008411A4"/>
    <w:rsid w:val="00843608"/>
    <w:rsid w:val="00844572"/>
    <w:rsid w:val="00845C45"/>
    <w:rsid w:val="00846A7D"/>
    <w:rsid w:val="0085031B"/>
    <w:rsid w:val="00850485"/>
    <w:rsid w:val="00851063"/>
    <w:rsid w:val="00851F76"/>
    <w:rsid w:val="00853C82"/>
    <w:rsid w:val="00854476"/>
    <w:rsid w:val="008548F5"/>
    <w:rsid w:val="00856B11"/>
    <w:rsid w:val="00861AB6"/>
    <w:rsid w:val="00864DD6"/>
    <w:rsid w:val="008709F7"/>
    <w:rsid w:val="00871B02"/>
    <w:rsid w:val="00872177"/>
    <w:rsid w:val="008721AB"/>
    <w:rsid w:val="00872FCC"/>
    <w:rsid w:val="008741F1"/>
    <w:rsid w:val="00874A00"/>
    <w:rsid w:val="0087628C"/>
    <w:rsid w:val="00876B41"/>
    <w:rsid w:val="00877370"/>
    <w:rsid w:val="008778A8"/>
    <w:rsid w:val="00882268"/>
    <w:rsid w:val="008825D5"/>
    <w:rsid w:val="00882B66"/>
    <w:rsid w:val="00882F3D"/>
    <w:rsid w:val="0088307B"/>
    <w:rsid w:val="00883303"/>
    <w:rsid w:val="00883EBF"/>
    <w:rsid w:val="0088410E"/>
    <w:rsid w:val="008847E6"/>
    <w:rsid w:val="00885A35"/>
    <w:rsid w:val="00890BFA"/>
    <w:rsid w:val="008924FE"/>
    <w:rsid w:val="00893074"/>
    <w:rsid w:val="008932E7"/>
    <w:rsid w:val="00893F93"/>
    <w:rsid w:val="00894357"/>
    <w:rsid w:val="008958A0"/>
    <w:rsid w:val="008A03E3"/>
    <w:rsid w:val="008A0DA7"/>
    <w:rsid w:val="008A1D13"/>
    <w:rsid w:val="008A2BF0"/>
    <w:rsid w:val="008A2F3D"/>
    <w:rsid w:val="008A4C0B"/>
    <w:rsid w:val="008A6838"/>
    <w:rsid w:val="008B11E7"/>
    <w:rsid w:val="008B3004"/>
    <w:rsid w:val="008B3E5E"/>
    <w:rsid w:val="008B487F"/>
    <w:rsid w:val="008B57B8"/>
    <w:rsid w:val="008B68B4"/>
    <w:rsid w:val="008B6DEE"/>
    <w:rsid w:val="008C0877"/>
    <w:rsid w:val="008C0A5E"/>
    <w:rsid w:val="008C0C76"/>
    <w:rsid w:val="008C2AB9"/>
    <w:rsid w:val="008C3BCE"/>
    <w:rsid w:val="008C41CF"/>
    <w:rsid w:val="008C432D"/>
    <w:rsid w:val="008C6144"/>
    <w:rsid w:val="008C6574"/>
    <w:rsid w:val="008C6FA3"/>
    <w:rsid w:val="008C70B0"/>
    <w:rsid w:val="008D2355"/>
    <w:rsid w:val="008D2ACE"/>
    <w:rsid w:val="008D2C44"/>
    <w:rsid w:val="008D4E33"/>
    <w:rsid w:val="008D6B2F"/>
    <w:rsid w:val="008E2BA3"/>
    <w:rsid w:val="008E359C"/>
    <w:rsid w:val="008E3E50"/>
    <w:rsid w:val="008E598A"/>
    <w:rsid w:val="008E59C0"/>
    <w:rsid w:val="008E6A41"/>
    <w:rsid w:val="008F1C9D"/>
    <w:rsid w:val="008F384E"/>
    <w:rsid w:val="008F4484"/>
    <w:rsid w:val="008F50B3"/>
    <w:rsid w:val="008F59D6"/>
    <w:rsid w:val="008F5E68"/>
    <w:rsid w:val="008F7360"/>
    <w:rsid w:val="008F7D0C"/>
    <w:rsid w:val="00900E5E"/>
    <w:rsid w:val="00901334"/>
    <w:rsid w:val="00901B79"/>
    <w:rsid w:val="0090252A"/>
    <w:rsid w:val="0090464C"/>
    <w:rsid w:val="009047AB"/>
    <w:rsid w:val="009060EB"/>
    <w:rsid w:val="009072F1"/>
    <w:rsid w:val="00907F96"/>
    <w:rsid w:val="00910051"/>
    <w:rsid w:val="00910509"/>
    <w:rsid w:val="009124CE"/>
    <w:rsid w:val="00912954"/>
    <w:rsid w:val="009138A6"/>
    <w:rsid w:val="00914529"/>
    <w:rsid w:val="0091455B"/>
    <w:rsid w:val="00914EF5"/>
    <w:rsid w:val="0091508B"/>
    <w:rsid w:val="009151FE"/>
    <w:rsid w:val="00915575"/>
    <w:rsid w:val="00917655"/>
    <w:rsid w:val="00921D99"/>
    <w:rsid w:val="00921F34"/>
    <w:rsid w:val="0092304C"/>
    <w:rsid w:val="00923F06"/>
    <w:rsid w:val="009241C8"/>
    <w:rsid w:val="00924C03"/>
    <w:rsid w:val="00925475"/>
    <w:rsid w:val="009254AE"/>
    <w:rsid w:val="0092562E"/>
    <w:rsid w:val="00931023"/>
    <w:rsid w:val="00932F19"/>
    <w:rsid w:val="00934732"/>
    <w:rsid w:val="00934AFD"/>
    <w:rsid w:val="00934B99"/>
    <w:rsid w:val="00936AA7"/>
    <w:rsid w:val="00941C8C"/>
    <w:rsid w:val="00943401"/>
    <w:rsid w:val="00945C49"/>
    <w:rsid w:val="0095164E"/>
    <w:rsid w:val="009520BB"/>
    <w:rsid w:val="00952CF5"/>
    <w:rsid w:val="00954639"/>
    <w:rsid w:val="009602C8"/>
    <w:rsid w:val="00960B10"/>
    <w:rsid w:val="00961556"/>
    <w:rsid w:val="00963453"/>
    <w:rsid w:val="00963E53"/>
    <w:rsid w:val="00965016"/>
    <w:rsid w:val="009658CD"/>
    <w:rsid w:val="00966B6F"/>
    <w:rsid w:val="0096726E"/>
    <w:rsid w:val="009700B7"/>
    <w:rsid w:val="009705E6"/>
    <w:rsid w:val="00970F01"/>
    <w:rsid w:val="00970FE0"/>
    <w:rsid w:val="0097148F"/>
    <w:rsid w:val="0097169E"/>
    <w:rsid w:val="00971E73"/>
    <w:rsid w:val="0097616D"/>
    <w:rsid w:val="00977C66"/>
    <w:rsid w:val="00982629"/>
    <w:rsid w:val="009835F8"/>
    <w:rsid w:val="009841DA"/>
    <w:rsid w:val="00985007"/>
    <w:rsid w:val="00985A78"/>
    <w:rsid w:val="00985AA6"/>
    <w:rsid w:val="00986598"/>
    <w:rsid w:val="00986627"/>
    <w:rsid w:val="0098788B"/>
    <w:rsid w:val="00987F6C"/>
    <w:rsid w:val="00990339"/>
    <w:rsid w:val="0099150E"/>
    <w:rsid w:val="009929F3"/>
    <w:rsid w:val="00994A8E"/>
    <w:rsid w:val="00996C15"/>
    <w:rsid w:val="009A1C26"/>
    <w:rsid w:val="009A2593"/>
    <w:rsid w:val="009A4713"/>
    <w:rsid w:val="009A7C88"/>
    <w:rsid w:val="009B1331"/>
    <w:rsid w:val="009B1418"/>
    <w:rsid w:val="009B26E8"/>
    <w:rsid w:val="009B3075"/>
    <w:rsid w:val="009B4306"/>
    <w:rsid w:val="009B49A0"/>
    <w:rsid w:val="009B56F1"/>
    <w:rsid w:val="009B5C7B"/>
    <w:rsid w:val="009B60E7"/>
    <w:rsid w:val="009B6151"/>
    <w:rsid w:val="009B72ED"/>
    <w:rsid w:val="009B7834"/>
    <w:rsid w:val="009B7BD4"/>
    <w:rsid w:val="009B7F3F"/>
    <w:rsid w:val="009C1BA7"/>
    <w:rsid w:val="009C5AD3"/>
    <w:rsid w:val="009C6FA1"/>
    <w:rsid w:val="009D02F6"/>
    <w:rsid w:val="009D28D5"/>
    <w:rsid w:val="009D347A"/>
    <w:rsid w:val="009D37FE"/>
    <w:rsid w:val="009D461E"/>
    <w:rsid w:val="009D628D"/>
    <w:rsid w:val="009D7245"/>
    <w:rsid w:val="009E1447"/>
    <w:rsid w:val="009E179D"/>
    <w:rsid w:val="009E2414"/>
    <w:rsid w:val="009E3C69"/>
    <w:rsid w:val="009E4076"/>
    <w:rsid w:val="009E43D4"/>
    <w:rsid w:val="009E4477"/>
    <w:rsid w:val="009E4799"/>
    <w:rsid w:val="009E50D7"/>
    <w:rsid w:val="009E6FB7"/>
    <w:rsid w:val="009F0DFA"/>
    <w:rsid w:val="009F2651"/>
    <w:rsid w:val="009F28C7"/>
    <w:rsid w:val="009F578D"/>
    <w:rsid w:val="009F7CF0"/>
    <w:rsid w:val="00A00FCD"/>
    <w:rsid w:val="00A0116C"/>
    <w:rsid w:val="00A01FC7"/>
    <w:rsid w:val="00A020E2"/>
    <w:rsid w:val="00A022C1"/>
    <w:rsid w:val="00A034F6"/>
    <w:rsid w:val="00A039A4"/>
    <w:rsid w:val="00A03B6E"/>
    <w:rsid w:val="00A04253"/>
    <w:rsid w:val="00A06A3B"/>
    <w:rsid w:val="00A101CD"/>
    <w:rsid w:val="00A12136"/>
    <w:rsid w:val="00A126F5"/>
    <w:rsid w:val="00A1376F"/>
    <w:rsid w:val="00A1414F"/>
    <w:rsid w:val="00A15079"/>
    <w:rsid w:val="00A15E1A"/>
    <w:rsid w:val="00A164DF"/>
    <w:rsid w:val="00A1657B"/>
    <w:rsid w:val="00A16AD2"/>
    <w:rsid w:val="00A17ECD"/>
    <w:rsid w:val="00A23E0B"/>
    <w:rsid w:val="00A23F77"/>
    <w:rsid w:val="00A23FC7"/>
    <w:rsid w:val="00A2750D"/>
    <w:rsid w:val="00A3065C"/>
    <w:rsid w:val="00A31B2B"/>
    <w:rsid w:val="00A329A7"/>
    <w:rsid w:val="00A35D05"/>
    <w:rsid w:val="00A374AC"/>
    <w:rsid w:val="00A40127"/>
    <w:rsid w:val="00A418A7"/>
    <w:rsid w:val="00A45144"/>
    <w:rsid w:val="00A45C30"/>
    <w:rsid w:val="00A46BA5"/>
    <w:rsid w:val="00A46E2B"/>
    <w:rsid w:val="00A47172"/>
    <w:rsid w:val="00A506C9"/>
    <w:rsid w:val="00A51934"/>
    <w:rsid w:val="00A5233A"/>
    <w:rsid w:val="00A52A6B"/>
    <w:rsid w:val="00A54D73"/>
    <w:rsid w:val="00A572CD"/>
    <w:rsid w:val="00A5760C"/>
    <w:rsid w:val="00A60716"/>
    <w:rsid w:val="00A60DB3"/>
    <w:rsid w:val="00A611F8"/>
    <w:rsid w:val="00A62067"/>
    <w:rsid w:val="00A62EB1"/>
    <w:rsid w:val="00A64784"/>
    <w:rsid w:val="00A65044"/>
    <w:rsid w:val="00A66B16"/>
    <w:rsid w:val="00A67D73"/>
    <w:rsid w:val="00A67ED0"/>
    <w:rsid w:val="00A7285B"/>
    <w:rsid w:val="00A72F97"/>
    <w:rsid w:val="00A732FD"/>
    <w:rsid w:val="00A75E8C"/>
    <w:rsid w:val="00A76025"/>
    <w:rsid w:val="00A76A08"/>
    <w:rsid w:val="00A76CDF"/>
    <w:rsid w:val="00A77D8F"/>
    <w:rsid w:val="00A80DB7"/>
    <w:rsid w:val="00A8169F"/>
    <w:rsid w:val="00A82DE0"/>
    <w:rsid w:val="00A830E8"/>
    <w:rsid w:val="00A834D3"/>
    <w:rsid w:val="00A83836"/>
    <w:rsid w:val="00A83D7D"/>
    <w:rsid w:val="00A841D3"/>
    <w:rsid w:val="00A90B5D"/>
    <w:rsid w:val="00A9229C"/>
    <w:rsid w:val="00A9618A"/>
    <w:rsid w:val="00A969E2"/>
    <w:rsid w:val="00A97D94"/>
    <w:rsid w:val="00AA5B15"/>
    <w:rsid w:val="00AA79E8"/>
    <w:rsid w:val="00AB089B"/>
    <w:rsid w:val="00AB1108"/>
    <w:rsid w:val="00AB2E5B"/>
    <w:rsid w:val="00AB47C4"/>
    <w:rsid w:val="00AB4CF2"/>
    <w:rsid w:val="00AB7893"/>
    <w:rsid w:val="00AC0732"/>
    <w:rsid w:val="00AC0910"/>
    <w:rsid w:val="00AC154C"/>
    <w:rsid w:val="00AC225A"/>
    <w:rsid w:val="00AC37C0"/>
    <w:rsid w:val="00AC4A87"/>
    <w:rsid w:val="00AC5996"/>
    <w:rsid w:val="00AC5E10"/>
    <w:rsid w:val="00AC69BA"/>
    <w:rsid w:val="00AC7F08"/>
    <w:rsid w:val="00AD0082"/>
    <w:rsid w:val="00AD0E39"/>
    <w:rsid w:val="00AD1941"/>
    <w:rsid w:val="00AD1E1F"/>
    <w:rsid w:val="00AD240F"/>
    <w:rsid w:val="00AD2F56"/>
    <w:rsid w:val="00AD418D"/>
    <w:rsid w:val="00AD5623"/>
    <w:rsid w:val="00AD6043"/>
    <w:rsid w:val="00AE165D"/>
    <w:rsid w:val="00AE16B9"/>
    <w:rsid w:val="00AE259A"/>
    <w:rsid w:val="00AE2FAA"/>
    <w:rsid w:val="00AE3E01"/>
    <w:rsid w:val="00AE3E9C"/>
    <w:rsid w:val="00AE3FA7"/>
    <w:rsid w:val="00AE6589"/>
    <w:rsid w:val="00AE6B46"/>
    <w:rsid w:val="00AE709C"/>
    <w:rsid w:val="00AF02F0"/>
    <w:rsid w:val="00AF1CF5"/>
    <w:rsid w:val="00AF2EDA"/>
    <w:rsid w:val="00AF4499"/>
    <w:rsid w:val="00AF5118"/>
    <w:rsid w:val="00AF6DDF"/>
    <w:rsid w:val="00AF761B"/>
    <w:rsid w:val="00B02B29"/>
    <w:rsid w:val="00B03216"/>
    <w:rsid w:val="00B03BD7"/>
    <w:rsid w:val="00B049F2"/>
    <w:rsid w:val="00B06705"/>
    <w:rsid w:val="00B12D06"/>
    <w:rsid w:val="00B1508B"/>
    <w:rsid w:val="00B162C9"/>
    <w:rsid w:val="00B16C52"/>
    <w:rsid w:val="00B17243"/>
    <w:rsid w:val="00B176BC"/>
    <w:rsid w:val="00B2040A"/>
    <w:rsid w:val="00B20E9B"/>
    <w:rsid w:val="00B21455"/>
    <w:rsid w:val="00B21541"/>
    <w:rsid w:val="00B215AB"/>
    <w:rsid w:val="00B22373"/>
    <w:rsid w:val="00B23EC5"/>
    <w:rsid w:val="00B264B8"/>
    <w:rsid w:val="00B2718D"/>
    <w:rsid w:val="00B27493"/>
    <w:rsid w:val="00B32324"/>
    <w:rsid w:val="00B34124"/>
    <w:rsid w:val="00B342D5"/>
    <w:rsid w:val="00B345C9"/>
    <w:rsid w:val="00B37E90"/>
    <w:rsid w:val="00B4274D"/>
    <w:rsid w:val="00B43965"/>
    <w:rsid w:val="00B43DCF"/>
    <w:rsid w:val="00B4535D"/>
    <w:rsid w:val="00B469BD"/>
    <w:rsid w:val="00B4777A"/>
    <w:rsid w:val="00B51D9F"/>
    <w:rsid w:val="00B5264E"/>
    <w:rsid w:val="00B529F5"/>
    <w:rsid w:val="00B5320C"/>
    <w:rsid w:val="00B53758"/>
    <w:rsid w:val="00B53F58"/>
    <w:rsid w:val="00B547D2"/>
    <w:rsid w:val="00B56990"/>
    <w:rsid w:val="00B57189"/>
    <w:rsid w:val="00B61A59"/>
    <w:rsid w:val="00B61CD9"/>
    <w:rsid w:val="00B634DC"/>
    <w:rsid w:val="00B645BE"/>
    <w:rsid w:val="00B6702B"/>
    <w:rsid w:val="00B70A0E"/>
    <w:rsid w:val="00B70D44"/>
    <w:rsid w:val="00B71039"/>
    <w:rsid w:val="00B7118E"/>
    <w:rsid w:val="00B7142C"/>
    <w:rsid w:val="00B73ECF"/>
    <w:rsid w:val="00B75041"/>
    <w:rsid w:val="00B77C72"/>
    <w:rsid w:val="00B80F0F"/>
    <w:rsid w:val="00B8160C"/>
    <w:rsid w:val="00B818BB"/>
    <w:rsid w:val="00B819A2"/>
    <w:rsid w:val="00B81B0C"/>
    <w:rsid w:val="00B87F46"/>
    <w:rsid w:val="00B901A6"/>
    <w:rsid w:val="00B90DBF"/>
    <w:rsid w:val="00B914A0"/>
    <w:rsid w:val="00B92931"/>
    <w:rsid w:val="00BA16DC"/>
    <w:rsid w:val="00BA1A9E"/>
    <w:rsid w:val="00BA1DBC"/>
    <w:rsid w:val="00BA35D0"/>
    <w:rsid w:val="00BA3628"/>
    <w:rsid w:val="00BA5DA4"/>
    <w:rsid w:val="00BA61AD"/>
    <w:rsid w:val="00BA74AB"/>
    <w:rsid w:val="00BA76E1"/>
    <w:rsid w:val="00BB4AB2"/>
    <w:rsid w:val="00BB4E54"/>
    <w:rsid w:val="00BB5C81"/>
    <w:rsid w:val="00BB7857"/>
    <w:rsid w:val="00BC0524"/>
    <w:rsid w:val="00BC106E"/>
    <w:rsid w:val="00BC1498"/>
    <w:rsid w:val="00BC2702"/>
    <w:rsid w:val="00BC32B3"/>
    <w:rsid w:val="00BC337E"/>
    <w:rsid w:val="00BC38BC"/>
    <w:rsid w:val="00BC4656"/>
    <w:rsid w:val="00BC59BB"/>
    <w:rsid w:val="00BC5E1A"/>
    <w:rsid w:val="00BC7FC2"/>
    <w:rsid w:val="00BD09CD"/>
    <w:rsid w:val="00BD4FA3"/>
    <w:rsid w:val="00BD578F"/>
    <w:rsid w:val="00BD67A0"/>
    <w:rsid w:val="00BD7516"/>
    <w:rsid w:val="00BE4AEF"/>
    <w:rsid w:val="00BE509D"/>
    <w:rsid w:val="00BE5E28"/>
    <w:rsid w:val="00BE6377"/>
    <w:rsid w:val="00BE6BB7"/>
    <w:rsid w:val="00BE7ADA"/>
    <w:rsid w:val="00BF1A65"/>
    <w:rsid w:val="00BF34D7"/>
    <w:rsid w:val="00BF54DB"/>
    <w:rsid w:val="00BF62F0"/>
    <w:rsid w:val="00BF6C42"/>
    <w:rsid w:val="00C00ACB"/>
    <w:rsid w:val="00C00B18"/>
    <w:rsid w:val="00C00E8A"/>
    <w:rsid w:val="00C0217B"/>
    <w:rsid w:val="00C02C99"/>
    <w:rsid w:val="00C03241"/>
    <w:rsid w:val="00C0678B"/>
    <w:rsid w:val="00C0703F"/>
    <w:rsid w:val="00C07BFF"/>
    <w:rsid w:val="00C11BD0"/>
    <w:rsid w:val="00C11D25"/>
    <w:rsid w:val="00C13564"/>
    <w:rsid w:val="00C1532C"/>
    <w:rsid w:val="00C15965"/>
    <w:rsid w:val="00C16FED"/>
    <w:rsid w:val="00C1723E"/>
    <w:rsid w:val="00C179AF"/>
    <w:rsid w:val="00C206CD"/>
    <w:rsid w:val="00C207C5"/>
    <w:rsid w:val="00C210D5"/>
    <w:rsid w:val="00C2162B"/>
    <w:rsid w:val="00C235E3"/>
    <w:rsid w:val="00C245B7"/>
    <w:rsid w:val="00C246D2"/>
    <w:rsid w:val="00C27312"/>
    <w:rsid w:val="00C274BD"/>
    <w:rsid w:val="00C3064B"/>
    <w:rsid w:val="00C3158A"/>
    <w:rsid w:val="00C32A7F"/>
    <w:rsid w:val="00C33CB0"/>
    <w:rsid w:val="00C34C94"/>
    <w:rsid w:val="00C36797"/>
    <w:rsid w:val="00C40AD9"/>
    <w:rsid w:val="00C40EA6"/>
    <w:rsid w:val="00C41D2D"/>
    <w:rsid w:val="00C4375E"/>
    <w:rsid w:val="00C45A9D"/>
    <w:rsid w:val="00C45E22"/>
    <w:rsid w:val="00C46448"/>
    <w:rsid w:val="00C465CA"/>
    <w:rsid w:val="00C50058"/>
    <w:rsid w:val="00C50BEE"/>
    <w:rsid w:val="00C5110B"/>
    <w:rsid w:val="00C5192E"/>
    <w:rsid w:val="00C52A30"/>
    <w:rsid w:val="00C53D15"/>
    <w:rsid w:val="00C54226"/>
    <w:rsid w:val="00C55336"/>
    <w:rsid w:val="00C55D1C"/>
    <w:rsid w:val="00C563C6"/>
    <w:rsid w:val="00C57B84"/>
    <w:rsid w:val="00C6134B"/>
    <w:rsid w:val="00C626A7"/>
    <w:rsid w:val="00C63108"/>
    <w:rsid w:val="00C64AED"/>
    <w:rsid w:val="00C66A84"/>
    <w:rsid w:val="00C67575"/>
    <w:rsid w:val="00C71229"/>
    <w:rsid w:val="00C71D61"/>
    <w:rsid w:val="00C731C6"/>
    <w:rsid w:val="00C743E5"/>
    <w:rsid w:val="00C74873"/>
    <w:rsid w:val="00C7670A"/>
    <w:rsid w:val="00C8078F"/>
    <w:rsid w:val="00C8168F"/>
    <w:rsid w:val="00C81D36"/>
    <w:rsid w:val="00C820B5"/>
    <w:rsid w:val="00C8343C"/>
    <w:rsid w:val="00C857CB"/>
    <w:rsid w:val="00C86224"/>
    <w:rsid w:val="00C863C4"/>
    <w:rsid w:val="00C8740F"/>
    <w:rsid w:val="00C87EF4"/>
    <w:rsid w:val="00C915A8"/>
    <w:rsid w:val="00C9213A"/>
    <w:rsid w:val="00C92D17"/>
    <w:rsid w:val="00C94E58"/>
    <w:rsid w:val="00C95548"/>
    <w:rsid w:val="00C95764"/>
    <w:rsid w:val="00C96382"/>
    <w:rsid w:val="00CA0913"/>
    <w:rsid w:val="00CA107A"/>
    <w:rsid w:val="00CA335A"/>
    <w:rsid w:val="00CA6056"/>
    <w:rsid w:val="00CA7122"/>
    <w:rsid w:val="00CB01AF"/>
    <w:rsid w:val="00CB0933"/>
    <w:rsid w:val="00CB1EF8"/>
    <w:rsid w:val="00CB2199"/>
    <w:rsid w:val="00CB254F"/>
    <w:rsid w:val="00CB29F0"/>
    <w:rsid w:val="00CB510E"/>
    <w:rsid w:val="00CB7195"/>
    <w:rsid w:val="00CC185B"/>
    <w:rsid w:val="00CC2EDA"/>
    <w:rsid w:val="00CC3530"/>
    <w:rsid w:val="00CC50AC"/>
    <w:rsid w:val="00CC549B"/>
    <w:rsid w:val="00CC55F6"/>
    <w:rsid w:val="00CC64AF"/>
    <w:rsid w:val="00CC6AF3"/>
    <w:rsid w:val="00CC6CA0"/>
    <w:rsid w:val="00CD048C"/>
    <w:rsid w:val="00CD099F"/>
    <w:rsid w:val="00CD0E08"/>
    <w:rsid w:val="00CD5990"/>
    <w:rsid w:val="00CD5A7E"/>
    <w:rsid w:val="00CD61BC"/>
    <w:rsid w:val="00CD663E"/>
    <w:rsid w:val="00CE1296"/>
    <w:rsid w:val="00CE21C0"/>
    <w:rsid w:val="00CE66AE"/>
    <w:rsid w:val="00CE7E7F"/>
    <w:rsid w:val="00CF5DA3"/>
    <w:rsid w:val="00CF7108"/>
    <w:rsid w:val="00CF7E7A"/>
    <w:rsid w:val="00D006AB"/>
    <w:rsid w:val="00D02B48"/>
    <w:rsid w:val="00D038B4"/>
    <w:rsid w:val="00D0395B"/>
    <w:rsid w:val="00D04036"/>
    <w:rsid w:val="00D06251"/>
    <w:rsid w:val="00D064BF"/>
    <w:rsid w:val="00D06650"/>
    <w:rsid w:val="00D067FD"/>
    <w:rsid w:val="00D1093F"/>
    <w:rsid w:val="00D1120A"/>
    <w:rsid w:val="00D125BE"/>
    <w:rsid w:val="00D1296B"/>
    <w:rsid w:val="00D12CFA"/>
    <w:rsid w:val="00D12D80"/>
    <w:rsid w:val="00D13257"/>
    <w:rsid w:val="00D1410D"/>
    <w:rsid w:val="00D14970"/>
    <w:rsid w:val="00D1588E"/>
    <w:rsid w:val="00D160F4"/>
    <w:rsid w:val="00D2167B"/>
    <w:rsid w:val="00D21DB9"/>
    <w:rsid w:val="00D22754"/>
    <w:rsid w:val="00D23021"/>
    <w:rsid w:val="00D250BD"/>
    <w:rsid w:val="00D255AF"/>
    <w:rsid w:val="00D26FFB"/>
    <w:rsid w:val="00D316B6"/>
    <w:rsid w:val="00D31CFD"/>
    <w:rsid w:val="00D3508E"/>
    <w:rsid w:val="00D354A3"/>
    <w:rsid w:val="00D37BF5"/>
    <w:rsid w:val="00D37D4A"/>
    <w:rsid w:val="00D4071F"/>
    <w:rsid w:val="00D419EB"/>
    <w:rsid w:val="00D423EB"/>
    <w:rsid w:val="00D42E49"/>
    <w:rsid w:val="00D43F55"/>
    <w:rsid w:val="00D4603C"/>
    <w:rsid w:val="00D46ECF"/>
    <w:rsid w:val="00D50687"/>
    <w:rsid w:val="00D52631"/>
    <w:rsid w:val="00D52D5D"/>
    <w:rsid w:val="00D53112"/>
    <w:rsid w:val="00D53B57"/>
    <w:rsid w:val="00D54614"/>
    <w:rsid w:val="00D553F4"/>
    <w:rsid w:val="00D55543"/>
    <w:rsid w:val="00D555DA"/>
    <w:rsid w:val="00D55F85"/>
    <w:rsid w:val="00D56015"/>
    <w:rsid w:val="00D616E0"/>
    <w:rsid w:val="00D621F0"/>
    <w:rsid w:val="00D62A74"/>
    <w:rsid w:val="00D63BC9"/>
    <w:rsid w:val="00D63E9B"/>
    <w:rsid w:val="00D64DDE"/>
    <w:rsid w:val="00D663B6"/>
    <w:rsid w:val="00D66FDF"/>
    <w:rsid w:val="00D709EF"/>
    <w:rsid w:val="00D726A9"/>
    <w:rsid w:val="00D72A18"/>
    <w:rsid w:val="00D73560"/>
    <w:rsid w:val="00D742E2"/>
    <w:rsid w:val="00D75343"/>
    <w:rsid w:val="00D778FA"/>
    <w:rsid w:val="00D80D53"/>
    <w:rsid w:val="00D82FB0"/>
    <w:rsid w:val="00D84459"/>
    <w:rsid w:val="00D84CDC"/>
    <w:rsid w:val="00D86BB0"/>
    <w:rsid w:val="00D91782"/>
    <w:rsid w:val="00D93964"/>
    <w:rsid w:val="00D93DB0"/>
    <w:rsid w:val="00D955FC"/>
    <w:rsid w:val="00D95DEF"/>
    <w:rsid w:val="00D9603D"/>
    <w:rsid w:val="00D979CC"/>
    <w:rsid w:val="00D97BD1"/>
    <w:rsid w:val="00DA373C"/>
    <w:rsid w:val="00DA4135"/>
    <w:rsid w:val="00DA55F5"/>
    <w:rsid w:val="00DA6CF7"/>
    <w:rsid w:val="00DB1128"/>
    <w:rsid w:val="00DB2AB2"/>
    <w:rsid w:val="00DB4BA9"/>
    <w:rsid w:val="00DB5B77"/>
    <w:rsid w:val="00DB6033"/>
    <w:rsid w:val="00DB6FDE"/>
    <w:rsid w:val="00DB7164"/>
    <w:rsid w:val="00DB7937"/>
    <w:rsid w:val="00DB7C05"/>
    <w:rsid w:val="00DB7DFF"/>
    <w:rsid w:val="00DC2868"/>
    <w:rsid w:val="00DC4E0B"/>
    <w:rsid w:val="00DC592E"/>
    <w:rsid w:val="00DC64BD"/>
    <w:rsid w:val="00DC67B5"/>
    <w:rsid w:val="00DD0F21"/>
    <w:rsid w:val="00DD1E70"/>
    <w:rsid w:val="00DD4058"/>
    <w:rsid w:val="00DD4637"/>
    <w:rsid w:val="00DD4C60"/>
    <w:rsid w:val="00DD65C8"/>
    <w:rsid w:val="00DE255B"/>
    <w:rsid w:val="00DE265F"/>
    <w:rsid w:val="00DE4F84"/>
    <w:rsid w:val="00DE56ED"/>
    <w:rsid w:val="00DE73FD"/>
    <w:rsid w:val="00DF106C"/>
    <w:rsid w:val="00DF2161"/>
    <w:rsid w:val="00DF2962"/>
    <w:rsid w:val="00DF2D0B"/>
    <w:rsid w:val="00DF4844"/>
    <w:rsid w:val="00DF5A35"/>
    <w:rsid w:val="00DF5DE4"/>
    <w:rsid w:val="00DF5EF6"/>
    <w:rsid w:val="00DF60EB"/>
    <w:rsid w:val="00E00583"/>
    <w:rsid w:val="00E00898"/>
    <w:rsid w:val="00E01CA8"/>
    <w:rsid w:val="00E021E2"/>
    <w:rsid w:val="00E0375A"/>
    <w:rsid w:val="00E04478"/>
    <w:rsid w:val="00E050B2"/>
    <w:rsid w:val="00E06EDB"/>
    <w:rsid w:val="00E10456"/>
    <w:rsid w:val="00E104CA"/>
    <w:rsid w:val="00E110D3"/>
    <w:rsid w:val="00E11244"/>
    <w:rsid w:val="00E12325"/>
    <w:rsid w:val="00E13A8E"/>
    <w:rsid w:val="00E15353"/>
    <w:rsid w:val="00E15948"/>
    <w:rsid w:val="00E15AF1"/>
    <w:rsid w:val="00E161F3"/>
    <w:rsid w:val="00E1654D"/>
    <w:rsid w:val="00E16877"/>
    <w:rsid w:val="00E16CAE"/>
    <w:rsid w:val="00E16DBD"/>
    <w:rsid w:val="00E17FBF"/>
    <w:rsid w:val="00E214A8"/>
    <w:rsid w:val="00E2290C"/>
    <w:rsid w:val="00E22976"/>
    <w:rsid w:val="00E233BB"/>
    <w:rsid w:val="00E23712"/>
    <w:rsid w:val="00E24F3D"/>
    <w:rsid w:val="00E268F4"/>
    <w:rsid w:val="00E27140"/>
    <w:rsid w:val="00E27F60"/>
    <w:rsid w:val="00E33290"/>
    <w:rsid w:val="00E35A2D"/>
    <w:rsid w:val="00E36D74"/>
    <w:rsid w:val="00E36D80"/>
    <w:rsid w:val="00E37259"/>
    <w:rsid w:val="00E410FC"/>
    <w:rsid w:val="00E412D6"/>
    <w:rsid w:val="00E43040"/>
    <w:rsid w:val="00E45340"/>
    <w:rsid w:val="00E46148"/>
    <w:rsid w:val="00E46641"/>
    <w:rsid w:val="00E4735E"/>
    <w:rsid w:val="00E47CD2"/>
    <w:rsid w:val="00E50F47"/>
    <w:rsid w:val="00E515DB"/>
    <w:rsid w:val="00E532E8"/>
    <w:rsid w:val="00E53693"/>
    <w:rsid w:val="00E54E5C"/>
    <w:rsid w:val="00E54F7C"/>
    <w:rsid w:val="00E5585D"/>
    <w:rsid w:val="00E55918"/>
    <w:rsid w:val="00E55CB9"/>
    <w:rsid w:val="00E56F08"/>
    <w:rsid w:val="00E60AE7"/>
    <w:rsid w:val="00E60DE3"/>
    <w:rsid w:val="00E619D4"/>
    <w:rsid w:val="00E6283E"/>
    <w:rsid w:val="00E63020"/>
    <w:rsid w:val="00E6691D"/>
    <w:rsid w:val="00E674DD"/>
    <w:rsid w:val="00E67B22"/>
    <w:rsid w:val="00E711EF"/>
    <w:rsid w:val="00E726A9"/>
    <w:rsid w:val="00E74E69"/>
    <w:rsid w:val="00E759BC"/>
    <w:rsid w:val="00E77AF6"/>
    <w:rsid w:val="00E81323"/>
    <w:rsid w:val="00E83DB9"/>
    <w:rsid w:val="00E848E0"/>
    <w:rsid w:val="00E8533F"/>
    <w:rsid w:val="00E85BFF"/>
    <w:rsid w:val="00E85E3D"/>
    <w:rsid w:val="00E86B63"/>
    <w:rsid w:val="00E86F85"/>
    <w:rsid w:val="00E90795"/>
    <w:rsid w:val="00E90948"/>
    <w:rsid w:val="00E90EE0"/>
    <w:rsid w:val="00E911F6"/>
    <w:rsid w:val="00E91243"/>
    <w:rsid w:val="00E922CE"/>
    <w:rsid w:val="00E93E34"/>
    <w:rsid w:val="00E9443A"/>
    <w:rsid w:val="00E96722"/>
    <w:rsid w:val="00E974ED"/>
    <w:rsid w:val="00E9769E"/>
    <w:rsid w:val="00EA030D"/>
    <w:rsid w:val="00EA1443"/>
    <w:rsid w:val="00EA259F"/>
    <w:rsid w:val="00EA2DF6"/>
    <w:rsid w:val="00EA406E"/>
    <w:rsid w:val="00EA43AC"/>
    <w:rsid w:val="00EA527D"/>
    <w:rsid w:val="00EA52D3"/>
    <w:rsid w:val="00EA652F"/>
    <w:rsid w:val="00EA73CE"/>
    <w:rsid w:val="00EB1060"/>
    <w:rsid w:val="00EB11AF"/>
    <w:rsid w:val="00EB1787"/>
    <w:rsid w:val="00EB1D23"/>
    <w:rsid w:val="00EB1D2D"/>
    <w:rsid w:val="00EB2329"/>
    <w:rsid w:val="00EB3CE7"/>
    <w:rsid w:val="00EB3D5F"/>
    <w:rsid w:val="00EC016D"/>
    <w:rsid w:val="00EC11D3"/>
    <w:rsid w:val="00EC34AD"/>
    <w:rsid w:val="00EC3F4F"/>
    <w:rsid w:val="00EC5F80"/>
    <w:rsid w:val="00EC6A28"/>
    <w:rsid w:val="00EC70E1"/>
    <w:rsid w:val="00EC73AB"/>
    <w:rsid w:val="00EC73C3"/>
    <w:rsid w:val="00EC76E7"/>
    <w:rsid w:val="00EC77B9"/>
    <w:rsid w:val="00ED043A"/>
    <w:rsid w:val="00ED0C37"/>
    <w:rsid w:val="00ED2500"/>
    <w:rsid w:val="00ED3727"/>
    <w:rsid w:val="00ED3DDF"/>
    <w:rsid w:val="00ED3FF4"/>
    <w:rsid w:val="00ED50F4"/>
    <w:rsid w:val="00ED5AAF"/>
    <w:rsid w:val="00EE1C1A"/>
    <w:rsid w:val="00EE2613"/>
    <w:rsid w:val="00EE32CA"/>
    <w:rsid w:val="00EE3CE7"/>
    <w:rsid w:val="00EE445A"/>
    <w:rsid w:val="00EE46AC"/>
    <w:rsid w:val="00EE550A"/>
    <w:rsid w:val="00EE660D"/>
    <w:rsid w:val="00EE6AA3"/>
    <w:rsid w:val="00EF159F"/>
    <w:rsid w:val="00EF1E98"/>
    <w:rsid w:val="00EF472B"/>
    <w:rsid w:val="00EF5623"/>
    <w:rsid w:val="00EF5820"/>
    <w:rsid w:val="00F0073B"/>
    <w:rsid w:val="00F02EA0"/>
    <w:rsid w:val="00F040DF"/>
    <w:rsid w:val="00F05690"/>
    <w:rsid w:val="00F05B41"/>
    <w:rsid w:val="00F07423"/>
    <w:rsid w:val="00F1025A"/>
    <w:rsid w:val="00F105DB"/>
    <w:rsid w:val="00F116DA"/>
    <w:rsid w:val="00F11922"/>
    <w:rsid w:val="00F1263E"/>
    <w:rsid w:val="00F15DB4"/>
    <w:rsid w:val="00F16DFD"/>
    <w:rsid w:val="00F2094C"/>
    <w:rsid w:val="00F21318"/>
    <w:rsid w:val="00F21E2E"/>
    <w:rsid w:val="00F22695"/>
    <w:rsid w:val="00F2297F"/>
    <w:rsid w:val="00F31204"/>
    <w:rsid w:val="00F3129F"/>
    <w:rsid w:val="00F32107"/>
    <w:rsid w:val="00F33226"/>
    <w:rsid w:val="00F3419A"/>
    <w:rsid w:val="00F35DEF"/>
    <w:rsid w:val="00F35EDC"/>
    <w:rsid w:val="00F37175"/>
    <w:rsid w:val="00F3782D"/>
    <w:rsid w:val="00F379C3"/>
    <w:rsid w:val="00F41A64"/>
    <w:rsid w:val="00F436F4"/>
    <w:rsid w:val="00F45009"/>
    <w:rsid w:val="00F454B7"/>
    <w:rsid w:val="00F45577"/>
    <w:rsid w:val="00F457AB"/>
    <w:rsid w:val="00F4583E"/>
    <w:rsid w:val="00F45E22"/>
    <w:rsid w:val="00F4635A"/>
    <w:rsid w:val="00F467E2"/>
    <w:rsid w:val="00F5112A"/>
    <w:rsid w:val="00F5179F"/>
    <w:rsid w:val="00F52012"/>
    <w:rsid w:val="00F521C8"/>
    <w:rsid w:val="00F52E18"/>
    <w:rsid w:val="00F53171"/>
    <w:rsid w:val="00F5338F"/>
    <w:rsid w:val="00F53EAF"/>
    <w:rsid w:val="00F548C4"/>
    <w:rsid w:val="00F56065"/>
    <w:rsid w:val="00F62916"/>
    <w:rsid w:val="00F63D9A"/>
    <w:rsid w:val="00F6437E"/>
    <w:rsid w:val="00F64634"/>
    <w:rsid w:val="00F659A3"/>
    <w:rsid w:val="00F66F75"/>
    <w:rsid w:val="00F70109"/>
    <w:rsid w:val="00F7139F"/>
    <w:rsid w:val="00F713CE"/>
    <w:rsid w:val="00F723A0"/>
    <w:rsid w:val="00F728F2"/>
    <w:rsid w:val="00F737AA"/>
    <w:rsid w:val="00F7417F"/>
    <w:rsid w:val="00F826D9"/>
    <w:rsid w:val="00F83A56"/>
    <w:rsid w:val="00F8495C"/>
    <w:rsid w:val="00F8505E"/>
    <w:rsid w:val="00F85244"/>
    <w:rsid w:val="00F87385"/>
    <w:rsid w:val="00F90D00"/>
    <w:rsid w:val="00F924CA"/>
    <w:rsid w:val="00F9258A"/>
    <w:rsid w:val="00F9324D"/>
    <w:rsid w:val="00F94C8F"/>
    <w:rsid w:val="00F94D99"/>
    <w:rsid w:val="00F94E29"/>
    <w:rsid w:val="00F9570B"/>
    <w:rsid w:val="00F969E3"/>
    <w:rsid w:val="00FA02D2"/>
    <w:rsid w:val="00FA1AFA"/>
    <w:rsid w:val="00FA22BF"/>
    <w:rsid w:val="00FA2E18"/>
    <w:rsid w:val="00FA3D69"/>
    <w:rsid w:val="00FA649A"/>
    <w:rsid w:val="00FA668D"/>
    <w:rsid w:val="00FA687C"/>
    <w:rsid w:val="00FA753D"/>
    <w:rsid w:val="00FB0592"/>
    <w:rsid w:val="00FB166F"/>
    <w:rsid w:val="00FB331D"/>
    <w:rsid w:val="00FB5384"/>
    <w:rsid w:val="00FB6384"/>
    <w:rsid w:val="00FB6421"/>
    <w:rsid w:val="00FB6F63"/>
    <w:rsid w:val="00FB743C"/>
    <w:rsid w:val="00FC1173"/>
    <w:rsid w:val="00FC15C3"/>
    <w:rsid w:val="00FC1B12"/>
    <w:rsid w:val="00FC6E8D"/>
    <w:rsid w:val="00FD194A"/>
    <w:rsid w:val="00FD307B"/>
    <w:rsid w:val="00FD413D"/>
    <w:rsid w:val="00FD5336"/>
    <w:rsid w:val="00FD72BE"/>
    <w:rsid w:val="00FD7A96"/>
    <w:rsid w:val="00FE3C37"/>
    <w:rsid w:val="00FE4717"/>
    <w:rsid w:val="00FE68E4"/>
    <w:rsid w:val="00FE6C96"/>
    <w:rsid w:val="00FE72E1"/>
    <w:rsid w:val="00FF176D"/>
    <w:rsid w:val="00FF2CEC"/>
    <w:rsid w:val="00FF3011"/>
    <w:rsid w:val="00FF34A3"/>
    <w:rsid w:val="00FF3B05"/>
    <w:rsid w:val="00FF3C96"/>
    <w:rsid w:val="00FF47B5"/>
    <w:rsid w:val="00FF5390"/>
    <w:rsid w:val="00FF5925"/>
    <w:rsid w:val="00FF6F2A"/>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B0DE3F"/>
  <w15:docId w15:val="{6FE0EB2C-91CE-4ADA-AB6C-3CCE9845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591235"/>
    <w:pPr>
      <w:keepNext/>
      <w:numPr>
        <w:ilvl w:val="1"/>
        <w:numId w:val="22"/>
      </w:numPr>
      <w:spacing w:before="360" w:after="60"/>
      <w:outlineLvl w:val="1"/>
    </w:pPr>
    <w:rPr>
      <w:color w:val="000000"/>
      <w:sz w:val="44"/>
    </w:rPr>
  </w:style>
  <w:style w:type="paragraph" w:styleId="Heading3">
    <w:name w:val="heading 3"/>
    <w:basedOn w:val="Normal"/>
    <w:next w:val="Normal"/>
    <w:qFormat/>
    <w:rsid w:val="00591235"/>
    <w:pPr>
      <w:keepNext/>
      <w:widowControl w:val="0"/>
      <w:numPr>
        <w:ilvl w:val="2"/>
        <w:numId w:val="22"/>
      </w:numPr>
      <w:spacing w:before="320" w:after="60"/>
      <w:outlineLvl w:val="2"/>
    </w:pPr>
    <w:rPr>
      <w:caps/>
      <w:color w:val="000000"/>
      <w:sz w:val="28"/>
    </w:rPr>
  </w:style>
  <w:style w:type="paragraph" w:styleId="Heading4">
    <w:name w:val="heading 4"/>
    <w:basedOn w:val="Normal"/>
    <w:next w:val="Normal"/>
    <w:qFormat/>
    <w:rsid w:val="00591235"/>
    <w:pPr>
      <w:keepNext/>
      <w:widowControl w:val="0"/>
      <w:numPr>
        <w:ilvl w:val="3"/>
        <w:numId w:val="22"/>
      </w:numPr>
      <w:spacing w:before="240" w:after="40"/>
      <w:outlineLvl w:val="3"/>
    </w:pPr>
    <w:rPr>
      <w:b/>
      <w:i/>
      <w:color w:val="000000"/>
    </w:rPr>
  </w:style>
  <w:style w:type="paragraph" w:styleId="Heading5">
    <w:name w:val="heading 5"/>
    <w:basedOn w:val="Normal"/>
    <w:next w:val="Normal"/>
    <w:qFormat/>
    <w:rsid w:val="00591235"/>
    <w:pPr>
      <w:keepNext/>
      <w:numPr>
        <w:ilvl w:val="4"/>
        <w:numId w:val="22"/>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591235"/>
    <w:pPr>
      <w:numPr>
        <w:ilvl w:val="6"/>
        <w:numId w:val="22"/>
      </w:numPr>
      <w:tabs>
        <w:tab w:val="left" w:pos="993"/>
      </w:tabs>
      <w:spacing w:after="60"/>
      <w:outlineLvl w:val="6"/>
    </w:pPr>
    <w:rPr>
      <w:color w:val="000000"/>
      <w:sz w:val="20"/>
    </w:rPr>
  </w:style>
  <w:style w:type="paragraph" w:styleId="Heading8">
    <w:name w:val="heading 8"/>
    <w:basedOn w:val="Normal"/>
    <w:next w:val="Normal"/>
    <w:qFormat/>
    <w:rsid w:val="00591235"/>
    <w:pPr>
      <w:numPr>
        <w:ilvl w:val="7"/>
        <w:numId w:val="22"/>
      </w:numPr>
      <w:spacing w:before="140" w:after="20"/>
      <w:outlineLvl w:val="7"/>
    </w:pPr>
    <w:rPr>
      <w:i/>
      <w:color w:val="000000"/>
      <w:sz w:val="18"/>
    </w:rPr>
  </w:style>
  <w:style w:type="paragraph" w:styleId="Heading9">
    <w:name w:val="heading 9"/>
    <w:basedOn w:val="Normal"/>
    <w:next w:val="Normal"/>
    <w:qFormat/>
    <w:rsid w:val="00591235"/>
    <w:pPr>
      <w:keepNext/>
      <w:widowControl w:val="0"/>
      <w:numPr>
        <w:ilvl w:val="8"/>
        <w:numId w:val="22"/>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20"/>
      </w:numPr>
      <w:spacing w:before="80"/>
      <w:ind w:right="369"/>
    </w:pPr>
  </w:style>
  <w:style w:type="paragraph" w:customStyle="1" w:styleId="Nlisti">
    <w:name w:val="N_list (i)"/>
    <w:basedOn w:val="Normal"/>
    <w:pPr>
      <w:numPr>
        <w:ilvl w:val="2"/>
        <w:numId w:val="19"/>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numPr>
        <w:numId w:val="20"/>
      </w:numPr>
      <w:tabs>
        <w:tab w:val="left" w:pos="851"/>
      </w:tabs>
      <w:spacing w:before="60" w:after="60"/>
    </w:pPr>
    <w:rPr>
      <w:sz w:val="20"/>
    </w:rPr>
  </w:style>
  <w:style w:type="character" w:styleId="PageNumber">
    <w:name w:val="page number"/>
    <w:basedOn w:val="DefaultParagraphFont"/>
    <w:rsid w:val="007C1DBC"/>
    <w:rPr>
      <w:rFonts w:ascii="Verdana" w:hAnsi="Verdana"/>
      <w:sz w:val="18"/>
    </w:rPr>
  </w:style>
  <w:style w:type="paragraph" w:customStyle="1" w:styleId="Nlisti0">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BE6377"/>
    <w:pPr>
      <w:keepNext w:val="0"/>
      <w:widowControl/>
      <w:numPr>
        <w:numId w:val="22"/>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BC2702"/>
    <w:pPr>
      <w:numPr>
        <w:numId w:val="23"/>
      </w:numPr>
      <w:spacing w:before="120"/>
    </w:pPr>
    <w:rPr>
      <w:rFonts w:ascii="Verdana" w:hAnsi="Verdana"/>
      <w:sz w:val="22"/>
    </w:rPr>
  </w:style>
  <w:style w:type="paragraph" w:customStyle="1" w:styleId="Conditions2">
    <w:name w:val="Conditions2"/>
    <w:rsid w:val="00BC2702"/>
    <w:pPr>
      <w:numPr>
        <w:ilvl w:val="2"/>
        <w:numId w:val="23"/>
      </w:numPr>
      <w:spacing w:before="6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basedOn w:val="DefaultParagraphFont"/>
    <w:rsid w:val="008A03E3"/>
    <w:rPr>
      <w:color w:val="0000FF"/>
      <w:u w:val="single"/>
    </w:rPr>
  </w:style>
  <w:style w:type="paragraph" w:styleId="BalloonText">
    <w:name w:val="Balloon Text"/>
    <w:basedOn w:val="Normal"/>
    <w:link w:val="BalloonTextChar"/>
    <w:rsid w:val="00F1025A"/>
    <w:rPr>
      <w:rFonts w:ascii="Tahoma" w:hAnsi="Tahoma" w:cs="Tahoma"/>
      <w:sz w:val="16"/>
      <w:szCs w:val="16"/>
    </w:rPr>
  </w:style>
  <w:style w:type="character" w:customStyle="1" w:styleId="BalloonTextChar">
    <w:name w:val="Balloon Text Char"/>
    <w:basedOn w:val="DefaultParagraphFont"/>
    <w:link w:val="BalloonText"/>
    <w:rsid w:val="00F1025A"/>
    <w:rPr>
      <w:rFonts w:ascii="Tahoma" w:hAnsi="Tahoma" w:cs="Tahoma"/>
      <w:sz w:val="16"/>
      <w:szCs w:val="16"/>
    </w:rPr>
  </w:style>
  <w:style w:type="paragraph" w:customStyle="1" w:styleId="ConditionsA">
    <w:name w:val="ConditionsA"/>
    <w:basedOn w:val="Conditions2"/>
    <w:qFormat/>
    <w:rsid w:val="00901334"/>
  </w:style>
  <w:style w:type="paragraph" w:customStyle="1" w:styleId="ConditionsBullet">
    <w:name w:val="ConditionsBullet"/>
    <w:basedOn w:val="Conditions2"/>
    <w:qFormat/>
    <w:rsid w:val="00901334"/>
    <w:pPr>
      <w:numPr>
        <w:ilvl w:val="3"/>
      </w:numPr>
      <w:spacing w:before="0"/>
    </w:pPr>
  </w:style>
  <w:style w:type="numbering" w:customStyle="1" w:styleId="ConditionsList">
    <w:name w:val="ConditionsList"/>
    <w:uiPriority w:val="99"/>
    <w:rsid w:val="00BC2702"/>
    <w:pPr>
      <w:numPr>
        <w:numId w:val="11"/>
      </w:numPr>
    </w:pPr>
  </w:style>
  <w:style w:type="paragraph" w:customStyle="1" w:styleId="ConditionsNoNumber">
    <w:name w:val="ConditionsNoNumber"/>
    <w:basedOn w:val="Normal"/>
    <w:qFormat/>
    <w:rsid w:val="00BC2702"/>
    <w:pPr>
      <w:numPr>
        <w:ilvl w:val="1"/>
        <w:numId w:val="23"/>
      </w:numPr>
      <w:spacing w:before="120"/>
    </w:pPr>
  </w:style>
  <w:style w:type="paragraph" w:customStyle="1" w:styleId="ConditionsNoNumberNoSpaceBefore">
    <w:name w:val="ConditionsNoNumberNoSpaceBefore"/>
    <w:basedOn w:val="ConditionsNoNumber"/>
    <w:qFormat/>
    <w:rsid w:val="00A5760C"/>
    <w:pPr>
      <w:numPr>
        <w:ilvl w:val="4"/>
      </w:numPr>
      <w:spacing w:before="0"/>
    </w:pPr>
  </w:style>
  <w:style w:type="numbering" w:customStyle="1" w:styleId="nListiList">
    <w:name w:val="nList(i)List"/>
    <w:uiPriority w:val="99"/>
    <w:rsid w:val="00E974ED"/>
    <w:pPr>
      <w:numPr>
        <w:numId w:val="19"/>
      </w:numPr>
    </w:pPr>
  </w:style>
  <w:style w:type="numbering" w:customStyle="1" w:styleId="nListaList">
    <w:name w:val="nList(a)List"/>
    <w:uiPriority w:val="99"/>
    <w:rsid w:val="0057782A"/>
    <w:pPr>
      <w:numPr>
        <w:numId w:val="20"/>
      </w:numPr>
    </w:pPr>
  </w:style>
  <w:style w:type="numbering" w:customStyle="1" w:styleId="StylesList">
    <w:name w:val="StylesList"/>
    <w:uiPriority w:val="99"/>
    <w:rsid w:val="006127F0"/>
    <w:pPr>
      <w:numPr>
        <w:numId w:val="21"/>
      </w:numPr>
    </w:pPr>
  </w:style>
  <w:style w:type="character" w:styleId="FootnoteReference">
    <w:name w:val="footnote reference"/>
    <w:basedOn w:val="DefaultParagraphFont"/>
    <w:semiHidden/>
    <w:rsid w:val="00040597"/>
    <w:rPr>
      <w:vertAlign w:val="superscript"/>
    </w:rPr>
  </w:style>
  <w:style w:type="paragraph" w:styleId="ListParagraph">
    <w:name w:val="List Paragraph"/>
    <w:basedOn w:val="Normal"/>
    <w:uiPriority w:val="34"/>
    <w:qFormat/>
    <w:rsid w:val="00462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RDS\decision%20templates\casework\Decisio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CE4C8F-B169-4C03-9368-E12D0AE3AC0D}">
  <ds:schemaRefs>
    <ds:schemaRef ds:uri="http://schemas.openxmlformats.org/officeDocument/2006/bibliography"/>
  </ds:schemaRefs>
</ds:datastoreItem>
</file>

<file path=customXml/itemProps2.xml><?xml version="1.0" encoding="utf-8"?>
<ds:datastoreItem xmlns:ds="http://schemas.openxmlformats.org/officeDocument/2006/customXml" ds:itemID="{911C4EEB-89E0-4E67-9DE2-90CA3471587F}">
  <ds:schemaRefs>
    <ds:schemaRef ds:uri="http://schemas.microsoft.com/sharepoint/v3/contenttype/forms"/>
  </ds:schemaRefs>
</ds:datastoreItem>
</file>

<file path=customXml/itemProps3.xml><?xml version="1.0" encoding="utf-8"?>
<ds:datastoreItem xmlns:ds="http://schemas.openxmlformats.org/officeDocument/2006/customXml" ds:itemID="{31840854-EB02-4958-A32B-AD53C40504D1}"/>
</file>

<file path=customXml/itemProps4.xml><?xml version="1.0" encoding="utf-8"?>
<ds:datastoreItem xmlns:ds="http://schemas.openxmlformats.org/officeDocument/2006/customXml" ds:itemID="{485D5DB0-66EE-44C6-AD4C-D062A299249D}">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B4DD28D5-0AAD-4F9D-B876-7F2FC99FAD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Decisions.dotm</Template>
  <TotalTime>3750</TotalTime>
  <Pages>7</Pages>
  <Words>2734</Words>
  <Characters>15585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18283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ROW 3245678</dc:title>
  <dc:subject>ROW 3245678</dc:subject>
  <dc:creator>Doran, Sue</dc:creator>
  <cp:lastModifiedBy>Parsons, Jacky</cp:lastModifiedBy>
  <cp:revision>1651</cp:revision>
  <cp:lastPrinted>2013-05-29T14:27:00Z</cp:lastPrinted>
  <dcterms:created xsi:type="dcterms:W3CDTF">2020-02-28T12:00:00Z</dcterms:created>
  <dcterms:modified xsi:type="dcterms:W3CDTF">2021-05-24T13:14:00Z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34c1df10-71ae-46b8-8faa-bfc4649544e6</vt:lpwstr>
  </property>
  <property fmtid="{D5CDD505-2E9C-101B-9397-08002B2CF9AE}" pid="6" name="bjSaver">
    <vt:lpwstr>SVhjgXkoP7P+TAOxhFkd4y5K4Csl790e</vt:lpwstr>
  </property>
  <property fmtid="{D5CDD505-2E9C-101B-9397-08002B2CF9AE}" pid="7" name="bjDocumentSecurityLabel">
    <vt:lpwstr>No Marking</vt:lpwstr>
  </property>
  <property fmtid="{D5CDD505-2E9C-101B-9397-08002B2CF9AE}" pid="8" name="DRDSDocumentType">
    <vt:lpwstr>Order Decision</vt:lpwstr>
  </property>
  <property fmtid="{D5CDD505-2E9C-101B-9397-08002B2CF9AE}" pid="9" name="DRDSLanguage">
    <vt:lpwstr>English</vt:lpwstr>
  </property>
  <property fmtid="{D5CDD505-2E9C-101B-9397-08002B2CF9AE}" pid="10" name="DRDSShortForm">
    <vt:lpwstr>No</vt:lpwstr>
  </property>
  <property fmtid="{D5CDD505-2E9C-101B-9397-08002B2CF9AE}" pid="11" name="ContentTypeId">
    <vt:lpwstr>0x0101002AA54CDEF871A647AC44520C841F1B03</vt:lpwstr>
  </property>
</Properties>
</file>